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3F6212"/>
          <w:sz w:val="44"/>
          <w:szCs w:val="44"/>
          <w:rtl/>
        </w:rPr>
        <w:t>الأسماء الموصولة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ورقة تلخيص: كلّ ما يجب أن نتذكّره عن الأسماء الموصولة في مكان واحد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5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جدول الأسماء الموصولة الخاصّة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مذكّر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مؤنّث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مفرد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التي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 (رفع)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اللذان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اللتان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 (نصب وجرّ)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اللذين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اللتين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اللاتي / اللواتي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الأسماء الموصولة المشتركة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لمن؟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للعاقل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فازَ مَن اجتهدَ.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لغير العاقل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أعجبَني ما رسمْتَه.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قواعد مهمّة</w:t>
      </w:r>
    </w:p>
    <w:p>
      <w:pPr>
        <w:bidi/>
        <w:spacing w:before="0" w:after="20"/>
        <w:jc w:val="both"/>
      </w:pPr>
      <w:r>
        <w:rPr>
          <w:rtl/>
        </w:rPr>
        <w:t>1. بعد الاسم الموصول تأتي جملة الصلة، وفيها ضمير يعود عليه: الولدُ الذي رأيْتُه.</w:t>
      </w:r>
    </w:p>
    <w:p>
      <w:pPr>
        <w:bidi/>
        <w:spacing w:before="0" w:after="20"/>
        <w:jc w:val="both"/>
      </w:pPr>
      <w:r>
        <w:rPr>
          <w:rtl/>
        </w:rPr>
        <w:t>2. الاسم الموصول يطابق الاسم الذي قبله.</w:t>
      </w:r>
    </w:p>
    <w:p>
      <w:pPr>
        <w:bidi/>
        <w:spacing w:before="0" w:after="20"/>
        <w:jc w:val="both"/>
      </w:pPr>
      <w:r>
        <w:rPr>
          <w:rtl/>
        </w:rPr>
        <w:t>3. جمع غير العاقل يأخذ «التي»: الأشجارُ التي زرعْناها.</w:t>
      </w:r>
    </w:p>
    <w:p>
      <w:pPr>
        <w:bidi/>
        <w:spacing w:before="0" w:after="20"/>
        <w:jc w:val="both"/>
      </w:pPr>
      <w:r>
        <w:rPr>
          <w:rtl/>
        </w:rPr>
        <w:t>4. الذي والتي والذين بلام واحدة.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نصل بين جملتين</w:t>
      </w:r>
    </w:p>
    <w:p>
      <w:pPr>
        <w:bidi/>
        <w:spacing w:before="0" w:after="40"/>
        <w:jc w:val="both"/>
      </w:pPr>
      <w:r>
        <w:rPr>
          <w:rtl/>
        </w:rPr>
        <w:t>نحذف الاسم المكرّر في الجملة الثانية، ونضع مكانه الاسم الموصول المناسب.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هذه السيّارةُ جديدةٌ. اشترى أبي السيّارةَ. · هذه السيّارةُ الجديدةُ التي اشتراها أبي.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انتبه إلى الكتابة: «الذي، التي، الذين» تُكتب بلام واحدة، أمّا «اللذان، اللتان، اللاتي، اللواتي» فتُكتب بلامين.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صِل بين الجملتين: «كافأَ المديرُ الطالبتَيْن. الطالبتان تفوّقَتا.» كافأَ المديرُ الطالبتَيْن ___ تفوّقَتا.</w:t>
      </w:r>
    </w:p>
    <w:p>
      <w:pPr>
        <w:bidi/>
        <w:spacing w:before="0" w:after="20"/>
        <w:jc w:val="both"/>
      </w:pPr>
      <w:r>
        <w:rPr>
          <w:rtl/>
        </w:rPr>
        <w:t>1. الاسم المكرّر «الطالبتان» مثنّى مؤنّث، فنختار اللتان أو اللتين.</w:t>
      </w:r>
    </w:p>
    <w:p>
      <w:pPr>
        <w:bidi/>
        <w:spacing w:before="0" w:after="20"/>
        <w:jc w:val="both"/>
      </w:pPr>
      <w:r>
        <w:rPr>
          <w:rtl/>
        </w:rPr>
        <w:t>2. «الطالبتَيْن» قبله منصوب (مفعول به)، فنستعمل الياء.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اللتين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نفحص أنفسنا – أكمل بالاسم الموصول المناسب مستعينًا بالجدول:</w:t>
      </w:r>
    </w:p>
    <w:p>
      <w:pPr>
        <w:bidi/>
        <w:spacing w:before="0" w:after="60"/>
        <w:jc w:val="both"/>
      </w:pPr>
      <w:r>
        <w:rPr>
          <w:rtl/>
        </w:rPr>
        <w:t>أ. هذا هو البيتُ __________ وُلدْتُ فيه.</w:t>
      </w:r>
    </w:p>
    <w:p>
      <w:pPr>
        <w:bidi/>
        <w:spacing w:before="0" w:after="60"/>
        <w:jc w:val="both"/>
      </w:pPr>
      <w:r>
        <w:rPr>
          <w:rtl/>
        </w:rPr>
        <w:t>ب. نجحَ الطالبان __________ درسا جيّدًا.</w:t>
      </w:r>
    </w:p>
    <w:p>
      <w:pPr>
        <w:bidi/>
        <w:spacing w:before="0" w:after="60"/>
        <w:jc w:val="both"/>
      </w:pPr>
      <w:r>
        <w:rPr>
          <w:rtl/>
        </w:rPr>
        <w:t>ج. عادَتِ الطالباتُ __________ سافرْنَ في الرحلة.</w:t>
      </w:r>
    </w:p>
    <w:p>
      <w:pPr>
        <w:bidi/>
        <w:spacing w:before="0" w:after="60"/>
        <w:jc w:val="both"/>
      </w:pPr>
      <w:r>
        <w:rPr>
          <w:rtl/>
        </w:rPr>
        <w:t>د. أحبُّ __________ يساعدُ الآخرين.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الذي · ب. اللذان · ج. اللواتي · د. مَن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