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הכרזת העצמאות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uto" w:line="432"/>
        <w:jc w:val="right"/>
        <w:rPr/>
      </w:pPr>
      <w:r>
        <w:rPr>
          <w:bCs/>
          <w:szCs w:val="21"/>
          <w:rtl w:val="true"/>
        </w:rPr>
        <w:t>ציר זמן</w:t>
      </w:r>
      <w:r>
        <w:rPr>
          <w:b/>
          <w:sz w:val="21"/>
          <w:rtl w:val="true"/>
        </w:rPr>
        <w:t>: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הצהרת בלפור </w:t>
      </w:r>
      <w:r>
        <w:rPr>
          <w:sz w:val="21"/>
          <w:rtl w:val="true"/>
        </w:rPr>
        <w:t>(</w:t>
      </w:r>
      <w:r>
        <w:rPr>
          <w:sz w:val="21"/>
        </w:rPr>
        <w:t>1917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הייתה הצהרה בריטית התומכת בבית לאומי יהודי בארץ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ישראל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1922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כתב המנדט </w:t>
      </w:r>
      <w:r>
        <w:rPr>
          <w:sz w:val="21"/>
          <w:rtl w:val="true"/>
        </w:rPr>
        <w:t>(</w:t>
      </w:r>
      <w:r>
        <w:rPr>
          <w:sz w:val="21"/>
        </w:rPr>
        <w:t>1922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העניק תוקף בין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לאומי לבית לאומי יהודי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29.11.1947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החלטת החלוקה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ט בנובמבר </w:t>
      </w:r>
      <w:r>
        <w:rPr>
          <w:sz w:val="21"/>
        </w:rPr>
        <w:t>1947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המליצה על חלוקת הארץ למדינה יהודית ולמדינה ערבית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בהכרזה עצמה נאמר שההחלטה היא הכרה של האו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ם בזכות העם היהודי להקים את מדינתו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/>
        <w:ind w:left="709" w:firstLine="992"/>
        <w:jc w:val="right"/>
        <w:rPr/>
      </w:pPr>
      <w:r>
        <w:rPr>
          <w:szCs w:val="21"/>
          <w:rtl w:val="true"/>
        </w:rPr>
        <w:t xml:space="preserve">הציר מסודר לפי תחילת האירוע או התקופה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תקופות יכולות לחפוף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הנוסח מחומר הלימוד של הנושא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432"/>
        <w:jc w:val="right"/>
        <w:rPr/>
      </w:pPr>
      <w:r>
        <w:rPr>
          <w:bCs/>
          <w:szCs w:val="21"/>
          <w:rtl w:val="true"/>
        </w:rPr>
        <w:t>ציר זמן</w:t>
      </w:r>
      <w:r>
        <w:rPr>
          <w:b/>
          <w:sz w:val="21"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>ההכרזה נחתמה ב</w:t>
      </w:r>
      <w:r>
        <w:rPr>
          <w:sz w:val="21"/>
          <w:rtl w:val="true"/>
        </w:rPr>
        <w:t>-</w:t>
      </w:r>
      <w:r>
        <w:rPr>
          <w:sz w:val="21"/>
        </w:rPr>
        <w:t>14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במאי </w:t>
      </w:r>
      <w:r>
        <w:rPr>
          <w:sz w:val="21"/>
        </w:rPr>
        <w:t>1948</w:t>
      </w:r>
      <w:r>
        <w:rPr>
          <w:sz w:val="21"/>
          <w:rtl w:val="true"/>
        </w:rPr>
        <w:t xml:space="preserve"> (</w:t>
      </w:r>
      <w:r>
        <w:rPr>
          <w:szCs w:val="21"/>
          <w:rtl w:val="true"/>
        </w:rPr>
        <w:t>ה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>באייר תש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ח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על ידי חברי מועצת העם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1992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>חוקי היסוד מ</w:t>
      </w:r>
      <w:r>
        <w:rPr>
          <w:sz w:val="21"/>
          <w:rtl w:val="true"/>
        </w:rPr>
        <w:t>-</w:t>
      </w:r>
      <w:r>
        <w:rPr>
          <w:sz w:val="21"/>
        </w:rPr>
        <w:t>1992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מורים לכבד את זכויות היסוד ברוח העקרונות שבהכרזה על הקמת מדינת ישראל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1.1.2024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>בבג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ץ </w:t>
      </w:r>
      <w:r>
        <w:rPr>
          <w:sz w:val="21"/>
        </w:rPr>
        <w:t>5658/23</w:t>
      </w:r>
      <w:r>
        <w:rPr>
          <w:sz w:val="21"/>
          <w:rtl w:val="true"/>
        </w:rPr>
        <w:t xml:space="preserve"> (</w:t>
      </w:r>
      <w:r>
        <w:rPr>
          <w:sz w:val="21"/>
        </w:rPr>
        <w:t>1.1.2024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הכירו </w:t>
      </w:r>
      <w:r>
        <w:rPr>
          <w:sz w:val="21"/>
        </w:rPr>
        <w:t>12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מתוך </w:t>
      </w:r>
      <w:r>
        <w:rPr>
          <w:sz w:val="21"/>
        </w:rPr>
        <w:t>15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שופטים בסמכות לבקר חוקי יסוד במקרים חריגים וקיצוניים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ברוב של </w:t>
      </w:r>
      <w:r>
        <w:rPr>
          <w:sz w:val="21"/>
        </w:rPr>
        <w:t>8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נפסל תיקון מס</w:t>
      </w:r>
      <w:r>
        <w:rPr>
          <w:sz w:val="21"/>
          <w:rtl w:val="true"/>
        </w:rPr>
        <w:t xml:space="preserve">'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לחוק יסוד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השפיטה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/>
        <w:ind w:left="709" w:firstLine="992"/>
        <w:jc w:val="right"/>
        <w:rPr/>
      </w:pPr>
      <w:r>
        <w:rPr>
          <w:szCs w:val="21"/>
          <w:rtl w:val="true"/>
        </w:rPr>
        <w:t xml:space="preserve">הציר מסודר לפי תחילת האירוע או התקופה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תקופות יכולות לחפוף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הנוסח מחומר הלימוד של הנושא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הכרזת העצמאות</w:t>
      </w:r>
      <w:r>
        <w:rPr>
          <w:szCs w:val="21"/>
          <w:rtl w:val="true"/>
        </w:rPr>
        <w:t xml:space="preserve"> — הצדקה בין לאומית הצדקה להקמת מדינה יהודית בארץ ישראל הנובעת מתמיכה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הכרה בינלאומית בזכותו העם היהודי למדינה בארץ 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החלטות רשמיות של מדינות וגופים בינלאומיים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דוגמאות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הצהרת בלפור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כתב המנדט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החלטת האו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ם על החלוקה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החלטה </w:t>
      </w:r>
      <w:r>
        <w:rPr>
          <w:sz w:val="21"/>
        </w:rPr>
        <w:t>181</w:t>
      </w:r>
      <w:r>
        <w:rPr>
          <w:sz w:val="21"/>
          <w:rtl w:val="true"/>
        </w:rPr>
        <w:t xml:space="preserve">)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בינלאומית בזכותו של העם היהודי למדינה בארץ 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לדוגמא הצהרת בלפור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כתב המנדט והחלטת האו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ם על החלוקה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הזכות לקניין לכל אדם הזכות להחזיק ברכוש ולעשות בו כרצונו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אין לפגוע בקניינו של אדם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הן קניין חומרי והן קניין רוחני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הכרזת העצמאות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שני תנאים הכרחיים לקיום בחירות דמוקרטיות התמודדות חופשית – הבחירות מאפשרות תחרות הוגנת המבוססת על חירויות וזכויות פוליטיות שוויוניות – קולו של כל מצביע שווה למשנהו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ללא הבדל של דת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גזע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מעמד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סטטוס וכו</w:t>
      </w:r>
      <w:r>
        <w:rPr>
          <w:sz w:val="21"/>
          <w:rtl w:val="true"/>
        </w:rPr>
        <w:t xml:space="preserve">'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רקע להכרזת העצמאות ההכרזה נכתבה לקראת סוף המנדט הבריטי </w:t>
      </w:r>
      <w:r>
        <w:rPr>
          <w:sz w:val="21"/>
          <w:rtl w:val="true"/>
        </w:rPr>
        <w:t>(</w:t>
      </w:r>
      <w:r>
        <w:rPr>
          <w:sz w:val="21"/>
        </w:rPr>
        <w:t>15.5.1948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ולאור החלטת כ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ט בנובמבר </w:t>
      </w:r>
      <w:r>
        <w:rPr>
          <w:sz w:val="21"/>
        </w:rPr>
        <w:t>1947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על חלוקת הארץ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מטרתה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להכריז על הקמת מדינה יהודית ולהציג את הצדקתה ואת עקרונות היסוד 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ההכרזה נחתמה ב</w:t>
      </w:r>
      <w:r>
        <w:rPr>
          <w:sz w:val="21"/>
          <w:rtl w:val="true"/>
        </w:rPr>
        <w:t>-</w:t>
      </w:r>
      <w:r>
        <w:rPr>
          <w:sz w:val="21"/>
        </w:rPr>
        <w:t>14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במאי </w:t>
      </w:r>
      <w:r>
        <w:rPr>
          <w:sz w:val="21"/>
        </w:rPr>
        <w:t>1948</w:t>
      </w:r>
      <w:r>
        <w:rPr>
          <w:sz w:val="21"/>
          <w:rtl w:val="true"/>
        </w:rPr>
        <w:t xml:space="preserve"> (</w:t>
      </w:r>
      <w:r>
        <w:rPr>
          <w:szCs w:val="21"/>
          <w:rtl w:val="true"/>
        </w:rPr>
        <w:t>ה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>באייר תש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ח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על ידי חברי מועצת העם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הכרזת העצמאות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מבנה ההכרזה חלק היסטורי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הקשר בן אלפי השנים של העם היהודי לארץ ישראל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מראשית ההיסטוריה ועד מאמצי היישוב והציונות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חלק מוצהר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ההכרזה על הקמת מדינת ישראל כמדינה יהודית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חלק מתחייב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ההתחייבות לעקרונות הדמוקרטיים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שוויון זכויות מלא לכל אזרחיה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חופש דת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מצפון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לשון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חינוך ותרבות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הצדקות להקמת המדינה הצדקה היסטורית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זכותו של העם היהודי על ארץ ישראל בשל קשרו ההיסטורי הרציף אליה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הצדקה בין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לאומית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הכרה בינלאומית בזכותו של העם היהודי למדינה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הצהרת בלפור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כתב המנדט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החלטת החלוקה</w:t>
      </w:r>
      <w:r>
        <w:rPr>
          <w:sz w:val="21"/>
          <w:rtl w:val="true"/>
        </w:rPr>
        <w:t>).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הכרזת העצמאות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מעמדה המשפטי של ההכרזה הכרזת העצמאות אינה חוקה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רשויות השלטון רואות בה מסמך ערכי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משפטי מנחה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היא מקור לפרשנות חוקים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אתר הכנסת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חוקי היסוד מ</w:t>
      </w:r>
      <w:r>
        <w:rPr>
          <w:sz w:val="21"/>
          <w:rtl w:val="true"/>
        </w:rPr>
        <w:t>-</w:t>
      </w:r>
      <w:r>
        <w:rPr>
          <w:sz w:val="21"/>
        </w:rPr>
        <w:t>1992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מורים לכבד את זכויות היסוד ברוח העקרונות שבהכרזה על הקמת מדינת 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בבג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ץ </w:t>
      </w:r>
      <w:r>
        <w:rPr>
          <w:sz w:val="21"/>
        </w:rPr>
        <w:t>5658/23</w:t>
      </w:r>
      <w:r>
        <w:rPr>
          <w:sz w:val="21"/>
          <w:rtl w:val="true"/>
        </w:rPr>
        <w:t xml:space="preserve"> (</w:t>
      </w:r>
      <w:r>
        <w:rPr>
          <w:sz w:val="21"/>
        </w:rPr>
        <w:t>1.1.2024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הכירו </w:t>
      </w:r>
      <w:r>
        <w:rPr>
          <w:sz w:val="21"/>
        </w:rPr>
        <w:t>12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מתוך </w:t>
      </w:r>
      <w:r>
        <w:rPr>
          <w:sz w:val="21"/>
        </w:rPr>
        <w:t>15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שופטים בסמכות לבקר חוקי יסוד במקרים חריגים וקיצוניים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ברוב של </w:t>
      </w:r>
      <w:r>
        <w:rPr>
          <w:sz w:val="21"/>
        </w:rPr>
        <w:t>8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נפסל תיקון מס</w:t>
      </w:r>
      <w:r>
        <w:rPr>
          <w:sz w:val="21"/>
          <w:rtl w:val="true"/>
        </w:rPr>
        <w:t xml:space="preserve">'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לחוק יסוד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השפיטה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שופטים אחדים הדגישו את ההכרזה כבסיס לביקורת על חוקי יסוד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השופט שטיין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בדעת יחיד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ייסד בה את גבולות החקיקה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אין להציג עמדה זו כדעת כל ההרכב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מעמדה גם חינוכי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לאומי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נוסח ההכרזה נקרא בטקסי מדינה ומלמד על ערכי יסוד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הכרזת העצמאות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הרקע הבין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לאומי להכרזה השואה חיזקה את ההכרה העולמית בצורך במדינה יהודית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הצהרת בלפור </w:t>
      </w:r>
      <w:r>
        <w:rPr>
          <w:sz w:val="21"/>
          <w:rtl w:val="true"/>
        </w:rPr>
        <w:t>(</w:t>
      </w:r>
      <w:r>
        <w:rPr>
          <w:sz w:val="21"/>
        </w:rPr>
        <w:t>1917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הייתה הצהרה בריטית התומכת בבית לאומי יהודי בארץ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ישראל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וכתב המנדט </w:t>
      </w:r>
      <w:r>
        <w:rPr>
          <w:sz w:val="21"/>
          <w:rtl w:val="true"/>
        </w:rPr>
        <w:t>(</w:t>
      </w:r>
      <w:r>
        <w:rPr>
          <w:sz w:val="21"/>
        </w:rPr>
        <w:t>1922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העניק לכך תוקף בין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לאומי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החלטת החלוקה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ט בנובמבר </w:t>
      </w:r>
      <w:r>
        <w:rPr>
          <w:sz w:val="21"/>
        </w:rPr>
        <w:t>1947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המליצה על חלוקת הארץ למדינה יהודית ולמדינה ערבית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בהכרזה עצמה נאמר שההחלטה היא הכרה של האו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ם בזכות העם היהודי להקים את מדינתו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עקרונות היסוד בהכרזה מדינה יהודית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פתוחה לעלייה ולקיבוץ גלויות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מדינת הלאום של העם היהודי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מדינה דמוקרטית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שוויון זכויות מלא לכל אזרחיה בלי הבדל דת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גזע ומין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חירויות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חופש דת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מצפון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לשון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חינוך ותרבות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הכרזת העצמאות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שלום ושיתוף פעולה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קריאה לשכנים ולתושבים הערבים לשלום ולשותפות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משמעות ההכרזה לדורותיה ההכרזה היא מסמך היסוד של מדינת ישראל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בה נקבעו זהותה וערכיה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היא מקור השראה חינוכי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נלמדת בבתי ספר ונקראת בטקסי 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המחלוקת על מעמדה המשפטי ממשיכה ללוות את השיח הציבורי בישראל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הכרזת העצמאות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מושגי מפתח לחזרה הצדקה בין לאומית הזכות לקניין שני תנאים הכרחיים לקיום בחירות דמוקרטיות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הבאת דוגמאות מתאימות מהחומר שלמדתם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הצדקה בין לאומית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בינלאומית בזכותו של העם היהודי למדינה בארץ ישראל</w:t>
      </w:r>
      <w:r>
        <w:rPr>
          <w:rtl w:val="true"/>
        </w:rPr>
        <w:t xml:space="preserve">. </w:t>
      </w:r>
      <w:r>
        <w:rPr>
          <w:rtl w:val="true"/>
        </w:rPr>
        <w:t>לדוגמא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שני תנאים הכרחיים לקיום בחירות דמוקרטיות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