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העולם היהודי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הזכות לחירות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הזכות לחירות</w:t>
      </w:r>
      <w:r>
        <w:rPr>
          <w:szCs w:val="21"/>
          <w:rtl w:val="true"/>
        </w:rPr>
        <w:t xml:space="preserve"> — כיצד הזכות לחירות באה לידי ביטוי במחלוקת שהצגת הציבור החילוני טוען שהחובה בישראל להתחתן ק בדרך דתית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חוק ביד רבניים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פוגעת בחירות של כל אדם לבחור את הדרך שבה יתחתן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דתית או אזרחית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הזכות קובעת כי כל אדם נולד חופשי ונשאר חופשי כל ימי חייו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זאת במסגרת החוק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הזכות נובעת מההכרה שכל אדם יכול לקחת החלטות באופן עצמאי בחייו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ולכן יש להימנע עד כמה שאפשר מלהגביל את פעילותו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ברוח זו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מותר למדינה הדמוקרטית גם להעניש אדם אשר השתמש בחופש שלו בצורה לא מוסרית או לא חוקית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המאפיינים של החברה החרדית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המאפיינים של החברה החרדית</w:t>
      </w:r>
      <w:r>
        <w:rPr>
          <w:szCs w:val="21"/>
          <w:rtl w:val="true"/>
        </w:rPr>
        <w:t xml:space="preserve"> — מאפיין ראשון רוב החרדים מאמינים שלימוד תורה מבטיח את קיומו של העם היהודי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ולכן לימוד תורה הוא ערך עליון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ערך זה משפיע גם על מערכת החינוך הייחודית שלהם וגם על בחירתם שלא להתגייס לצבא בטענה 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תורתם אומנותם</w:t>
      </w:r>
      <w:r>
        <w:rPr>
          <w:sz w:val="21"/>
          <w:rtl w:val="true"/>
        </w:rPr>
        <w:t xml:space="preserve">"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מאפיין שני הציבור החרדי נחלק בגישתו כלפי המדינה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חלק מציבור זה אינו משלים עם קיומה של מדינת ישראל כמדינה דמוקרטית חילונית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שכן הדבר אינו מתיישב עם ההלכה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חלק זה בציבור החרדי שואף לקיים מדינת הלכה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שבה אורח החיים יהיה דתי – הן בחיי הפרט והן בציבור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חלק אחר משלים עם המדינה כפי שהיא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בשל הצורך במסגרת שתשליט חוק וסדר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המאפיינים של החברה החרדית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הסדר הסטטוס קוו מאפשר את המימוש של לימוד תורה בדרך הבאה אחד מהנושאים הקבועים בהסדר הוא נושא החינוך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בהסדר הוסכם שישמר המעמד האוטונומי של החינוך הדתי ובדרך זו יכול הציבור החרדי להתמקד בלימוד תורה ובנושאים אחרים החשובים מבחינתו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הסדר הסטטוס קוו ההסדר להכרעה במחלוקות בסוגיות דת ומדינה שיסודו מיוחס למכתב הצהרת כוונות מ</w:t>
      </w:r>
      <w:r>
        <w:rPr>
          <w:sz w:val="21"/>
          <w:rtl w:val="true"/>
        </w:rPr>
        <w:t>-</w:t>
      </w:r>
      <w:r>
        <w:rPr>
          <w:sz w:val="21"/>
        </w:rPr>
        <w:t>1947</w:t>
      </w:r>
      <w:r>
        <w:rPr>
          <w:sz w:val="21"/>
          <w:rtl w:val="true"/>
        </w:rPr>
        <w:t xml:space="preserve"> (</w:t>
      </w:r>
      <w:r>
        <w:rPr>
          <w:szCs w:val="21"/>
          <w:rtl w:val="true"/>
        </w:rPr>
        <w:t>שנשלח מהנהלת הסוכנות היהודית למפלגת אגודת ישראל</w:t>
      </w:r>
      <w:r>
        <w:rPr>
          <w:sz w:val="21"/>
          <w:rtl w:val="true"/>
        </w:rPr>
        <w:t>).</w:t>
      </w:r>
      <w:r>
        <w:rPr>
          <w:szCs w:val="21"/>
          <w:rtl w:val="true"/>
        </w:rPr>
        <w:t>נועד למנוע העמקת מחלוקות בין דתיים לחילונים ולאפשר חיים משותפים במדינה שעתידה לקום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עוסק בהסדרת ארבע סוגיות מרכזיות של דת ומדינה</w:t>
      </w:r>
      <w:r>
        <w:rPr>
          <w:sz w:val="21"/>
          <w:rtl w:val="true"/>
        </w:rPr>
        <w:t xml:space="preserve">: </w:t>
      </w:r>
      <w:r>
        <w:rPr>
          <w:sz w:val="21"/>
        </w:rPr>
        <w:t>1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הגדרת השבת כיום המנוחה במדינת ישראל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ליהודים</w:t>
      </w:r>
      <w:r>
        <w:rPr>
          <w:sz w:val="21"/>
          <w:rtl w:val="true"/>
        </w:rPr>
        <w:t xml:space="preserve">). </w:t>
      </w:r>
      <w:r>
        <w:rPr>
          <w:sz w:val="21"/>
        </w:rPr>
        <w:t>2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מטבח כשר במוסדות ממלכתיים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כיצד הסדר הסטטוס קוו מאפשר לממש את אחד המאפיינים החרדים מעוניינים בקיומה של מדינת הלכה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מדינת התורה המתנהלת על פי כללי ההלכה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הגדרת השבת כיום המנוחה ישראל או הנישואין והגירושין בהתאם להלכה מממשת את החזון הזה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עיקרון הפלורליזם על פי העיקרון חייבת להיות הכרה במדינה הדמוקרטית במגוון הקבוצות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ההכרה מאפשרת לכל קבוצה לשמור על האינטרסים שלה ולקיים את הייחודיות 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תמיד קיים מתח בין פלורליזם לבין הסכמיות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שכן הסכמיות מחייבת כל קבוצה לוותר מעט על הייחודיות שלה ועל האינטרסים שלה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 מנת לחיות עם קבוצות שונות ממנה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ככל שרמת הפלורליזם במדינה גבוהה יותר כך המתח בין הקבוצות מצטמצם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קואליציה סיעות הקואליציה מהוות יחד רוב של חברי הכנסת בפרלמנט ומהוות את בסיס התמיכה של הממשלה בפרלמנט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הקואליציה מבוססת על הסכמים קואליציוניים בין הסיעות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השסע הדתי בחברה היהודית בישראל קיימת מערכת משותפת של ערכים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סמלים ומנהגים השאובים מן הדת ומהמסורת היהודית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השאובים מן הדת ומהמסורת היהודית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עם זאת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למרות קיומו של בסיס משותף זה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קיימות בחברה הישראלית גישות שונות בנוגע לאופייה של מדינת ישראל כמדינה יהודית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ובנוגע למערכת היחסים בין דת ומדינה בישראל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היחסים בין דת ומדינה בישראל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גישות אלה מעוררות מחלוקות בחברה הישראלית היהודית לגבי אופייה הרצוי של המדינה ומקומה של הדת במדינה – חקיקה דתית ואופיו של המרחב הציבורי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קיימות תחושות של זרות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ניכור ואף איבה בין הקבוצות השונות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באופן הבא גיוון בפרלמנט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שכן היא מאפשרת ייצוג גם לקבוצות קטנות יחסית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בנוסף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מכיוון שמדובר ברשימת מועמדים </w:t>
      </w:r>
      <w:r>
        <w:rPr>
          <w:sz w:val="21"/>
          <w:rtl w:val="true"/>
        </w:rPr>
        <w:t>,</w:t>
      </w:r>
      <w:r>
        <w:rPr>
          <w:szCs w:val="21"/>
          <w:rtl w:val="true"/>
        </w:rPr>
        <w:t>הרי שהרשימה יכולה להכיל מגוון של מועמדים מרקעים שונים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שיטה זו תורמת מאוד להשתלבותה של החברה הדתית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לאומית במדינה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שכן היא מאפשרת לקבוצות שונות בחברה הדתית לאומית לקבל ייצוג בכנסת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ובכך להשפיע על החברה הישראלית ולהשתלב בה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המאפיינים של החברה החרדית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כיצד הזכות לחירות באה לידי ביטוי במחלוקת שהצגת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כיצד הסדר הסטטוס קוו מאפשר לממש את אחד המאפיינים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