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D9822B"/>
          </w:tcPr>
          <w:p>
            <w:pPr>
              <w:bidi/>
              <w:jc w:val="center"/>
            </w:pPr>
            <w:r>
              <w:rPr>
                <w:rFonts w:ascii="Alef" w:hAnsi="Alef" w:cs="Alef"/>
                <w:b/>
                <w:color w:val="FFFFFF"/>
                <w:sz w:val="48"/>
                <w:rtl/>
                <w:bCs/>
                <w:szCs w:val="48"/>
              </w:rPr>
              <w:t>✎</w:t>
            </w:r>
          </w:p>
        </w:tc>
        <w:tc>
          <w:tcPr>
            <w:tcW w:type="dxa" w:w="8617"/>
            <w:shd w:val="clear" w:color="auto" w:fill="4B3B8F"/>
          </w:tcPr>
          <w:p>
            <w:pPr>
              <w:bidi/>
            </w:pPr>
            <w:r>
              <w:rPr>
                <w:rFonts w:ascii="Alef" w:hAnsi="Alef" w:cs="Alef"/>
                <w:b/>
                <w:color w:val="FFFFFF"/>
                <w:sz w:val="40"/>
                <w:rtl/>
                <w:bCs/>
                <w:szCs w:val="40"/>
              </w:rPr>
              <w:t>מבחן סוף יחידה באזרחות – כיתה ט'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FFFFFF"/>
                <w:sz w:val="20"/>
                <w:rtl/>
                <w:szCs w:val="20"/>
              </w:rPr>
              <w:t>שבעת נושאי החובה · 90 דקות · 100 נקודות · אזרחות כיתה ט'</w:t>
            </w:r>
          </w:p>
        </w:tc>
      </w:tr>
    </w:tbl>
    <w:p>
      <w:pPr>
        <w:bidi/>
        <w:spacing w:after="40" w:before="0"/>
      </w:pPr>
    </w:p>
    <w:p>
      <w:pPr>
        <w:bidi/>
        <w:spacing w:after="80" w:before="0"/>
      </w:pPr>
      <w:r>
        <w:rPr>
          <w:rFonts w:ascii="Varela Round" w:hAnsi="Varela Round" w:cs="Varela Round"/>
          <w:sz w:val="21"/>
          <w:rtl/>
          <w:szCs w:val="21"/>
        </w:rPr>
        <w:t>• קראו היטב את ההוראות ואת השאלות, וענו על מה שנשאלתם.</w:t>
      </w:r>
    </w:p>
    <w:p>
      <w:pPr>
        <w:bidi/>
        <w:spacing w:after="80" w:before="0"/>
      </w:pPr>
      <w:r>
        <w:rPr>
          <w:rFonts w:ascii="Varela Round" w:hAnsi="Varela Round" w:cs="Varela Round"/>
          <w:sz w:val="21"/>
          <w:rtl/>
          <w:szCs w:val="21"/>
        </w:rPr>
        <w:t>• ענו על גבי טופס הבחינה.</w:t>
      </w:r>
    </w:p>
    <w:p>
      <w:pPr>
        <w:bidi/>
        <w:spacing w:after="80" w:before="0"/>
      </w:pPr>
      <w:r>
        <w:rPr>
          <w:rFonts w:ascii="Varela Round" w:hAnsi="Varela Round" w:cs="Varela Round"/>
          <w:sz w:val="21"/>
          <w:rtl/>
          <w:szCs w:val="21"/>
        </w:rPr>
        <w:t>• חומר עזר: אין.</w:t>
      </w:r>
    </w:p>
    <w:p>
      <w:pPr>
        <w:bidi/>
        <w:spacing w:after="80" w:before="0"/>
      </w:pPr>
      <w:r>
        <w:rPr>
          <w:rFonts w:ascii="Varela Round" w:hAnsi="Varela Round" w:cs="Varela Round"/>
          <w:sz w:val="21"/>
          <w:rtl/>
          <w:szCs w:val="21"/>
        </w:rPr>
        <w:t>• פרק ראשון – ניתוח אירועים – 30 נקודות</w:t>
      </w:r>
    </w:p>
    <w:p>
      <w:pPr>
        <w:bidi/>
        <w:spacing w:after="80" w:before="0"/>
      </w:pPr>
      <w:r>
        <w:rPr>
          <w:rFonts w:ascii="Varela Round" w:hAnsi="Varela Round" w:cs="Varela Round"/>
          <w:sz w:val="21"/>
          <w:rtl/>
          <w:szCs w:val="21"/>
        </w:rPr>
        <w:t>• פרק שני – ניתוח מקור: מגילת העצמאות – 20 נקודות</w:t>
      </w:r>
    </w:p>
    <w:p>
      <w:pPr>
        <w:bidi/>
        <w:spacing w:after="80" w:before="0"/>
      </w:pPr>
      <w:r>
        <w:rPr>
          <w:rFonts w:ascii="Varela Round" w:hAnsi="Varela Round" w:cs="Varela Round"/>
          <w:sz w:val="21"/>
          <w:rtl/>
          <w:szCs w:val="21"/>
        </w:rPr>
        <w:t>• פרק שלישי – הבנה והסבר – 20 נקודות</w:t>
      </w:r>
    </w:p>
    <w:p>
      <w:pPr>
        <w:bidi/>
        <w:spacing w:after="80" w:before="0"/>
      </w:pPr>
      <w:r>
        <w:rPr>
          <w:rFonts w:ascii="Varela Round" w:hAnsi="Varela Round" w:cs="Varela Round"/>
          <w:sz w:val="21"/>
          <w:rtl/>
          <w:szCs w:val="21"/>
        </w:rPr>
        <w:t>• פרק רביעי – שאלות קצרות – 30 נקודות</w:t>
      </w:r>
    </w:p>
    <w:p>
      <w:pPr>
        <w:keepNext/>
        <w:bidi/>
        <w:spacing w:after="60" w:before="160"/>
      </w:pPr>
      <w:r>
        <w:rPr>
          <w:rFonts w:ascii="Alef" w:hAnsi="Alef" w:cs="Alef"/>
          <w:b/>
          <w:color w:val="4B3B8F"/>
          <w:sz w:val="30"/>
          <w:rtl/>
          <w:bCs/>
          <w:szCs w:val="30"/>
        </w:rPr>
        <w:t>פרק ראשון – ניתוח אירועים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ענו על שלושה מתוך ארבעת האירועים (1–4). לכל אירוע 10 נקודות. סה"כ 30 נקודות.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1. </w:t>
      </w:r>
      <w:r>
        <w:rPr>
          <w:rFonts w:ascii="Varela Round" w:hAnsi="Varela Round" w:cs="Varela Round"/>
          <w:b/>
          <w:rtl/>
          <w:bCs/>
        </w:rPr>
        <w:t>אירוע 1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1EEFA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משרד החינוך החליט לסגור בית ספר קטן ביישוב בנגב ולהסיע את התלמידים ליישוב אחר. ההורים פנו לחברת כנסת, שהעלתה את הנושא בוועדת החינוך של הכנסת, ובמקביל עתרו לבג"ץ.</w:t>
            </w:r>
          </w:p>
        </w:tc>
      </w:tr>
    </w:tbl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א. זהו את שלוש רשויות השלטון המופיעות באירוע, וציינו מה עשתה כל אחת.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ב. הסבירו כיצד האירוע מדגים את עקרון הבלמים והאיזונים.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2. </w:t>
      </w:r>
      <w:r>
        <w:rPr>
          <w:rFonts w:ascii="Varela Round" w:hAnsi="Varela Round" w:cs="Varela Round"/>
          <w:b/>
          <w:rtl/>
          <w:bCs/>
        </w:rPr>
        <w:t>אירוע 2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1EEFA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בעירייה מסוימת אף מועמד לראשות העיר לא קיבל 40% מהקולות הכשרים. כעבור 14 ימים נערכו בחירות נוספות בין שני המועמדים שקיבלו הכי הרבה קולות.</w:t>
            </w:r>
          </w:p>
        </w:tc>
      </w:tr>
    </w:tbl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א. לאיזה סוג שלטון שייך האירוע, ומה שמו של השלב השני בבחירות?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ב. הסבירו מדוע בבחירות המקומיות מצביעים גם תושבי קבע שאינם אזרחים.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3. </w:t>
      </w:r>
      <w:r>
        <w:rPr>
          <w:rFonts w:ascii="Varela Round" w:hAnsi="Varela Round" w:cs="Varela Round"/>
          <w:b/>
          <w:rtl/>
          <w:bCs/>
        </w:rPr>
        <w:t>אירוע 3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1EEFA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בת 17 שעלתה מאתיופיה עם משפחתה לפני שנתיים מתנדבת פעמיים בשבוע בבית חולים, משתתפת במועצת הנוער העירונית ומרגישה גאווה כשהיא שרה את «התקווה» בטקס יום העצמאות.</w:t>
            </w:r>
          </w:p>
        </w:tc>
      </w:tr>
    </w:tbl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א. ציינו שני היבטים של אזרחות המופיעים באירוע, והביאו דוגמה לכל אחד.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ב. לפי איזה חוק קיבלה הנערה את הזכות לעלות לישראל? הסבירו.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4. </w:t>
      </w:r>
      <w:r>
        <w:rPr>
          <w:rFonts w:ascii="Varela Round" w:hAnsi="Varela Round" w:cs="Varela Round"/>
          <w:b/>
          <w:rtl/>
          <w:bCs/>
        </w:rPr>
        <w:t>אירוע 4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1EEFA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קבוצת תלמידים התנגדה לתוכנית לבנות כביש בתוך פארק עירוני. הם אספו חתימות, הפגינו בשקט מול העירייה עם אישור משטרה וכתבו מאמר בעיתון המקומי. תלמיד אחד הציע לחסום את הכביש בכוח.</w:t>
            </w:r>
          </w:p>
        </w:tc>
      </w:tr>
    </w:tbl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א. אילו מהפעולות הן מחאה לגיטימית בדמוקרטיה? נמקו.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Varela Round" w:hAnsi="Varela Round" w:cs="Varela Round"/>
          <w:rtl/>
        </w:rPr>
        <w:t>ב. האם הצעת החסימה בכוח היא «מרי אזרחי»? הסבירו לפי מאפייני מרי אזרחי.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60" w:before="160"/>
      </w:pPr>
      <w:r>
        <w:rPr>
          <w:rFonts w:ascii="Alef" w:hAnsi="Alef" w:cs="Alef"/>
          <w:b/>
          <w:color w:val="4B3B8F"/>
          <w:sz w:val="30"/>
          <w:rtl/>
          <w:bCs/>
          <w:szCs w:val="30"/>
        </w:rPr>
        <w:t>פרק שני – ניתוח מקור: מגילת העצמאות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קראו את הקטע מתוך מגילת העצמאות וענו על שתי השאלות. לכל שאלה 10 נקודות. סה"כ 20 נקודות.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FFDF6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«מדינת ישראל תהא פתוחה לעליה יהודית ולקיבוץ גלויות; תשקוד על פיתוח הארץ לטובת כל תושביה; תהא מושתתה על יסודות החירות, הצדק והשלום לאור חזונם של נביאי ישראל; תקיים שויון זכויות חברתי ומדיני גמור לכל אזרחיה בלי הבדל דת, גזע ומין; תבטיח חופש דת, מצפון, לשון, חינוך ותרבות...»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666666"/>
                <w:sz w:val="19"/>
                <w:rtl/>
                <w:szCs w:val="19"/>
              </w:rPr>
              <w:t>— ההכרזה על הקמת מדינת ישראל, ה' באייר תש"ח (14 במאי 1948)</w:t>
            </w:r>
          </w:p>
        </w:tc>
      </w:tr>
    </w:tbl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5. </w:t>
      </w:r>
      <w:r>
        <w:rPr>
          <w:rFonts w:ascii="Varela Round" w:hAnsi="Varela Round" w:cs="Varela Round"/>
          <w:b/>
          <w:rtl/>
          <w:bCs/>
        </w:rPr>
        <w:t>מצאו בקטע ביטוי אחד לאופייה היהודי של המדינה וביטוי אחד לאופייה הדמוקרטי. הסבירו כל אחד.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6. </w:t>
      </w:r>
      <w:r>
        <w:rPr>
          <w:rFonts w:ascii="Varela Round" w:hAnsi="Varela Round" w:cs="Varela Round"/>
          <w:b/>
          <w:rtl/>
          <w:bCs/>
        </w:rPr>
        <w:t>מגילת העצמאות איננה חוק. הסבירו בעזרת שתי דוגמאות כיצד היא בכל זאת משפיעה על המשפט בישראל.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60" w:before="160"/>
      </w:pPr>
      <w:r>
        <w:rPr>
          <w:rFonts w:ascii="Alef" w:hAnsi="Alef" w:cs="Alef"/>
          <w:b/>
          <w:color w:val="4B3B8F"/>
          <w:sz w:val="30"/>
          <w:rtl/>
          <w:bCs/>
          <w:szCs w:val="30"/>
        </w:rPr>
        <w:t>פרק שלישי – הבנה והסבר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ענו על שתיים מתוך שלוש השאלות (5–7). לכל שאלה 10 נקודות. סה"כ 20 נקודות.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7. </w:t>
      </w:r>
      <w:r>
        <w:rPr>
          <w:rFonts w:ascii="Varela Round" w:hAnsi="Varela Round" w:cs="Varela Round"/>
          <w:b/>
          <w:rtl/>
          <w:bCs/>
        </w:rPr>
        <w:t>5. הציגו שני מאפיינים יהודיים של מדינת ישראל, וציינו לכל אחד את החוק שמעגן אותו.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8. </w:t>
      </w:r>
      <w:r>
        <w:rPr>
          <w:rFonts w:ascii="Varela Round" w:hAnsi="Varela Round" w:cs="Varela Round"/>
          <w:b/>
          <w:rtl/>
          <w:bCs/>
        </w:rPr>
        <w:t>6. הסבירו מהו «שסע», ותארו שסע אחד בחברה הישראלית ודרך אחת להתמודד איתו.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9. </w:t>
      </w:r>
      <w:r>
        <w:rPr>
          <w:rFonts w:ascii="Varela Round" w:hAnsi="Varela Round" w:cs="Varela Round"/>
          <w:b/>
          <w:rtl/>
          <w:bCs/>
        </w:rPr>
        <w:t>7. הסבירו את ההבדל בין עירייה, מועצה מקומית ומועצה אזורית, וציינו שני מקורות מימון של הרשות המקומית.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(10 נק')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60" w:before="160"/>
      </w:pPr>
      <w:r>
        <w:rPr>
          <w:rFonts w:ascii="Alef" w:hAnsi="Alef" w:cs="Alef"/>
          <w:b/>
          <w:color w:val="4B3B8F"/>
          <w:sz w:val="30"/>
          <w:rtl/>
          <w:bCs/>
          <w:szCs w:val="30"/>
        </w:rPr>
        <w:t>פרק רביעי – שאלות קצרות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ענו על כל שש השאלות (8–13). לכל שאלה 5 נקודות. סה"כ 30 נקודות.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10. </w:t>
      </w:r>
      <w:r>
        <w:rPr>
          <w:rFonts w:ascii="Varela Round" w:hAnsi="Varela Round" w:cs="Varela Round"/>
          <w:b/>
          <w:rtl/>
          <w:bCs/>
        </w:rPr>
        <w:t>8. כמה חברים מכהנים בכנסת, ולכמה שנים היא נבחרת?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(5 נק')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א. 100 חברים, 5 שנים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ב. 120 חברים, 4 שנים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ג. 120 חברים, 5 שנים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ד. 150 חברים, 4 שנים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11. </w:t>
      </w:r>
      <w:r>
        <w:rPr>
          <w:rFonts w:ascii="Varela Round" w:hAnsi="Varela Round" w:cs="Varela Round"/>
          <w:b/>
          <w:rtl/>
          <w:bCs/>
        </w:rPr>
        <w:t>9. איזה תנאי לקיומה של מדינה מתאר את המשפט «השלטון מחליט בעצמו ואינו כפוף לשלטון זר»?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(5 נק')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א. טריטוריה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ב. אוכלוסייה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ג. ריבונות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ד. הכרה בין־לאומית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12. </w:t>
      </w:r>
      <w:r>
        <w:rPr>
          <w:rFonts w:ascii="Varela Round" w:hAnsi="Varela Round" w:cs="Varela Round"/>
          <w:b/>
          <w:rtl/>
          <w:bCs/>
        </w:rPr>
        <w:t>10. לפי חוק יסוד: הממשלה, «הממשלה מכהנת מכוח...»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(5 נק')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א. אמון נשיא המדינה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ב. אמון הכנסת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ג. אמון בית המשפט העליון</w:t>
      </w:r>
    </w:p>
    <w:p>
      <w:pPr>
        <w:bidi/>
        <w:spacing w:after="20" w:before="0"/>
        <w:ind w:right="340"/>
      </w:pPr>
      <w:r>
        <w:rPr>
          <w:rFonts w:ascii="Varela Round" w:hAnsi="Varela Round" w:cs="Varela Round"/>
          <w:rtl/>
        </w:rPr>
        <w:t>◯ ד. אמון שר הפנים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13. </w:t>
      </w:r>
      <w:r>
        <w:rPr>
          <w:rFonts w:ascii="Varela Round" w:hAnsi="Varela Round" w:cs="Varela Round"/>
          <w:b/>
          <w:rtl/>
          <w:bCs/>
        </w:rPr>
        <w:t>11. מה ההבדל בין השתתפות פוליטית לבין השתתפות אזרחית? תנו דוגמה לכל אחת.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(5 נק')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14. </w:t>
      </w:r>
      <w:r>
        <w:rPr>
          <w:rFonts w:ascii="Varela Round" w:hAnsi="Varela Round" w:cs="Varela Round"/>
          <w:b/>
          <w:rtl/>
          <w:bCs/>
        </w:rPr>
        <w:t>12. מה פירוש המשפט «אין מרות על מי שבידו סמכות שפיטה, זולת מרותו של הדין», ומדוע הוא חשוב?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(5 נק')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Varela Round" w:hAnsi="Varela Round" w:cs="Varela Round"/>
          <w:b/>
          <w:color w:val="4B3B8F"/>
          <w:rtl/>
          <w:bCs/>
        </w:rPr>
        <w:t xml:space="preserve">15. </w:t>
      </w:r>
      <w:r>
        <w:rPr>
          <w:rFonts w:ascii="Varela Round" w:hAnsi="Varela Round" w:cs="Varela Round"/>
          <w:b/>
          <w:rtl/>
          <w:bCs/>
        </w:rPr>
        <w:t>13. הציגו שני כללים של שיח מכבד ברשת, והסבירו מדוע הם חשובים לדמוקרטיה.</w:t>
      </w:r>
      <w:r>
        <w:rPr>
          <w:rFonts w:ascii="Varela Round" w:hAnsi="Varela Round" w:cs="Varela Round"/>
          <w:color w:val="666666"/>
          <w:sz w:val="19"/>
          <w:rtl/>
          <w:szCs w:val="19"/>
        </w:rPr>
        <w:t xml:space="preserve">  (5 נק')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Varela Round" w:hAnsi="Varela Round" w:cs="Varela Round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80" w:before="0"/>
        <w:jc w:val="center"/>
      </w:pPr>
      <w:r>
        <w:rPr>
          <w:rFonts w:ascii="Varela Round" w:hAnsi="Varela Round" w:cs="Varela Round"/>
          <w:b/>
          <w:sz w:val="26"/>
          <w:rtl/>
          <w:bCs/>
          <w:szCs w:val="26"/>
        </w:rPr>
        <w:t>בהצלחה!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arela Round" w:hAnsi="Varela Round" w:cs="Varela Round" w:eastAsia="Varela Round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