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2E7D32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80"/>
                <w:rtl/>
                <w:bCs/>
                <w:szCs w:val="80"/>
              </w:rPr>
              <w:t>השלטון המקומי</w:t>
            </w:r>
          </w:p>
          <w:p>
            <w:pPr>
              <w:bidi/>
              <w:jc w:val="center"/>
            </w:pPr>
            <w:r>
              <w:rPr>
                <w:rFonts w:ascii="Heebo" w:hAnsi="Heebo" w:cs="Heebo"/>
                <w:color w:val="FFE7C2"/>
                <w:sz w:val="36"/>
                <w:rtl/>
                <w:szCs w:val="36"/>
              </w:rPr>
              <w:t>הרשות שקרובה לבית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2851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157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4"/>
                <w:rtl/>
                <w:bCs/>
                <w:szCs w:val="44"/>
              </w:rPr>
              <w:t>🏙️ סוגים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2"/>
                <w:rtl/>
                <w:szCs w:val="32"/>
              </w:rPr>
              <w:t>עירייה · מועצה מקומית · מועצה אזורית</w:t>
            </w:r>
          </w:p>
        </w:tc>
      </w:tr>
      <w:tr>
        <w:tc>
          <w:tcPr>
            <w:tcW w:type="dxa" w:w="10546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4"/>
                <w:rtl/>
                <w:bCs/>
                <w:szCs w:val="44"/>
              </w:rPr>
              <w:t>🗳️ בחירות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2"/>
                <w:rtl/>
                <w:szCs w:val="32"/>
              </w:rPr>
              <w:t>שני פתקים · ראש רשות צריך 40%</w:t>
            </w:r>
          </w:p>
        </w:tc>
      </w:tr>
      <w:tr>
        <w:tc>
          <w:tcPr>
            <w:tcW w:type="dxa" w:w="10546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4"/>
                <w:rtl/>
                <w:bCs/>
                <w:szCs w:val="44"/>
              </w:rPr>
              <w:t>🧹 תפקידים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2"/>
                <w:rtl/>
                <w:szCs w:val="32"/>
              </w:rPr>
              <w:t>חינוך · תברואה · תשתיות · רווחה · תרבות</w:t>
            </w:r>
          </w:p>
        </w:tc>
      </w:tr>
      <w:tr>
        <w:tc>
          <w:tcPr>
            <w:tcW w:type="dxa" w:w="10546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4"/>
                <w:rtl/>
                <w:bCs/>
                <w:szCs w:val="44"/>
              </w:rPr>
              <w:t>💰 מימון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2"/>
                <w:rtl/>
                <w:szCs w:val="32"/>
              </w:rPr>
              <w:t>ארנונה · אגרות · משרדי הממשלה · מענקי איזון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8710A"/>
          </w:tcPr>
          <w:p>
            <w:pPr>
              <w:bidi/>
              <w:jc w:val="center"/>
            </w:pPr>
            <w:r>
              <w:rPr>
                <w:rFonts w:ascii="Heebo" w:hAnsi="Heebo" w:cs="Heebo"/>
                <w:b/>
                <w:color w:val="FFFFFF"/>
                <w:sz w:val="34"/>
                <w:rtl/>
                <w:bCs/>
                <w:szCs w:val="34"/>
              </w:rPr>
              <w:t>משרד הפנים מפקח · התושבים משתתפים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 w:eastAsia="Heeb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