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33"/>
        <w:gridCol w:w="4933"/>
      </w:tblGrid>
      <w:tr>
        <w:tc>
          <w:tcPr>
            <w:tcW w:type="dxa" w:w="1247"/>
            <w:shd w:val="clear" w:color="auto" w:fill="E8710A"/>
          </w:tcPr>
          <w:p>
            <w:pPr>
              <w:bidi/>
              <w:jc w:val="center"/>
            </w:pPr>
            <w:r>
              <w:rPr>
                <w:rFonts w:ascii="Rubik" w:hAnsi="Rubik" w:cs="Rubik"/>
                <w:b/>
                <w:color w:val="FFFFFF"/>
                <w:sz w:val="48"/>
                <w:rtl/>
                <w:bCs/>
                <w:szCs w:val="48"/>
              </w:rPr>
              <w:t>5</w:t>
            </w:r>
          </w:p>
        </w:tc>
        <w:tc>
          <w:tcPr>
            <w:tcW w:type="dxa" w:w="8617"/>
            <w:shd w:val="clear" w:color="auto" w:fill="2E7D32"/>
          </w:tcPr>
          <w:p>
            <w:pPr>
              <w:bidi/>
            </w:pPr>
            <w:r>
              <w:rPr>
                <w:rFonts w:ascii="Rubik" w:hAnsi="Rubik" w:cs="Rubik"/>
                <w:b/>
                <w:color w:val="FFFFFF"/>
                <w:sz w:val="40"/>
                <w:rtl/>
                <w:bCs/>
                <w:szCs w:val="40"/>
              </w:rPr>
              <w:t>השלטון המקומי</w:t>
            </w:r>
          </w:p>
          <w:p>
            <w:pPr>
              <w:bidi/>
            </w:pPr>
            <w:r>
              <w:rPr>
                <w:rFonts w:ascii="Heebo" w:hAnsi="Heebo" w:cs="Heebo"/>
                <w:color w:val="FFFFFF"/>
                <w:sz w:val="20"/>
                <w:rtl/>
                <w:szCs w:val="20"/>
              </w:rPr>
              <w:t>חוברת עבודה · פרק 5 · הרשות המקומית: סוגים, בחירות, תפקידים, מימון והשתתפות התושבים · אזרחות כיתה ט'</w:t>
            </w:r>
          </w:p>
        </w:tc>
      </w:tr>
    </w:tbl>
    <w:p>
      <w:pPr>
        <w:bidi/>
        <w:spacing w:after="40" w:before="0"/>
      </w:pPr>
    </w:p>
    <w:p>
      <w:pPr>
        <w:bidi/>
        <w:spacing w:after="80" w:before="0"/>
      </w:pPr>
      <w:r>
        <w:rPr>
          <w:rFonts w:ascii="Heebo" w:hAnsi="Heebo" w:cs="Heebo"/>
          <w:color w:val="444444"/>
          <w:sz w:val="21"/>
          <w:rtl/>
          <w:szCs w:val="21"/>
        </w:rPr>
        <w:t>מה בפרק? 13 משימות מגוונות. מומלץ לקרוא קודם את דף הסיכום. במשימות פתוחות עונים במשפטים מלאים ומנמקים.</w:t>
      </w:r>
    </w:p>
    <w:p>
      <w:pPr>
        <w:keepNext/>
        <w:bidi/>
        <w:spacing w:after="80" w:before="160"/>
      </w:pPr>
      <w:r>
        <w:rPr>
          <w:rFonts w:ascii="Heebo" w:hAnsi="Heebo" w:cs="Heebo"/>
          <w:b/>
          <w:color w:val="2E7D32"/>
          <w:rtl/>
          <w:bCs/>
        </w:rPr>
        <w:t xml:space="preserve">1. </w:t>
      </w:r>
      <w:r>
        <w:rPr>
          <w:rFonts w:ascii="Heebo" w:hAnsi="Heebo" w:cs="Heebo"/>
          <w:b/>
          <w:rtl/>
          <w:bCs/>
        </w:rPr>
        <w:t>מהי ארנונה?</w:t>
      </w:r>
    </w:p>
    <w:p>
      <w:pPr>
        <w:bidi/>
        <w:spacing w:after="20" w:before="0"/>
        <w:ind w:right="340"/>
      </w:pPr>
      <w:r>
        <w:rPr>
          <w:rFonts w:ascii="Heebo" w:hAnsi="Heebo" w:cs="Heebo"/>
          <w:rtl/>
        </w:rPr>
        <w:t>◯ א. מס הכנסה שמשלמים למדינה</w:t>
      </w:r>
    </w:p>
    <w:p>
      <w:pPr>
        <w:bidi/>
        <w:spacing w:after="20" w:before="0"/>
        <w:ind w:right="340"/>
      </w:pPr>
      <w:r>
        <w:rPr>
          <w:rFonts w:ascii="Heebo" w:hAnsi="Heebo" w:cs="Heebo"/>
          <w:rtl/>
        </w:rPr>
        <w:t>◯ ב. מס שמשלמים לרשות המקומית על נכסים בתחומה</w:t>
      </w:r>
    </w:p>
    <w:p>
      <w:pPr>
        <w:bidi/>
        <w:spacing w:after="20" w:before="0"/>
        <w:ind w:right="340"/>
      </w:pPr>
      <w:r>
        <w:rPr>
          <w:rFonts w:ascii="Heebo" w:hAnsi="Heebo" w:cs="Heebo"/>
          <w:rtl/>
        </w:rPr>
        <w:t>◯ ג. קנס על חניה</w:t>
      </w:r>
    </w:p>
    <w:p>
      <w:pPr>
        <w:bidi/>
        <w:spacing w:after="20" w:before="0"/>
        <w:ind w:right="340"/>
      </w:pPr>
      <w:r>
        <w:rPr>
          <w:rFonts w:ascii="Heebo" w:hAnsi="Heebo" w:cs="Heebo"/>
          <w:rtl/>
        </w:rPr>
        <w:t>◯ ד. מענק שהמדינה נותנת לרשות</w:t>
      </w:r>
    </w:p>
    <w:p>
      <w:pPr>
        <w:keepNext/>
        <w:bidi/>
        <w:spacing w:after="80" w:before="160"/>
      </w:pPr>
      <w:r>
        <w:rPr>
          <w:rFonts w:ascii="Heebo" w:hAnsi="Heebo" w:cs="Heebo"/>
          <w:b/>
          <w:color w:val="2E7D32"/>
          <w:rtl/>
          <w:bCs/>
        </w:rPr>
        <w:t xml:space="preserve">2. </w:t>
      </w:r>
      <w:r>
        <w:rPr>
          <w:rFonts w:ascii="Heebo" w:hAnsi="Heebo" w:cs="Heebo"/>
          <w:b/>
          <w:rtl/>
          <w:bCs/>
        </w:rPr>
        <w:t>מה קורה אם אף מועמד לראשות הרשות לא קיבל לפחות 40% מהקולות הכשרים?</w:t>
      </w:r>
    </w:p>
    <w:p>
      <w:pPr>
        <w:bidi/>
        <w:spacing w:after="20" w:before="0"/>
        <w:ind w:right="340"/>
      </w:pPr>
      <w:r>
        <w:rPr>
          <w:rFonts w:ascii="Heebo" w:hAnsi="Heebo" w:cs="Heebo"/>
          <w:rtl/>
        </w:rPr>
        <w:t>◯ א. נבחר המועמד שקיבל הכי הרבה קולות</w:t>
      </w:r>
    </w:p>
    <w:p>
      <w:pPr>
        <w:bidi/>
        <w:spacing w:after="20" w:before="0"/>
        <w:ind w:right="340"/>
      </w:pPr>
      <w:r>
        <w:rPr>
          <w:rFonts w:ascii="Heebo" w:hAnsi="Heebo" w:cs="Heebo"/>
          <w:rtl/>
        </w:rPr>
        <w:t>◯ ב. שר הפנים ממנה ראש רשות</w:t>
      </w:r>
    </w:p>
    <w:p>
      <w:pPr>
        <w:bidi/>
        <w:spacing w:after="20" w:before="0"/>
        <w:ind w:right="340"/>
      </w:pPr>
      <w:r>
        <w:rPr>
          <w:rFonts w:ascii="Heebo" w:hAnsi="Heebo" w:cs="Heebo"/>
          <w:rtl/>
        </w:rPr>
        <w:t>◯ ג. נערכות בחירות חוזרות בין שני המועמדים המובילים</w:t>
      </w:r>
    </w:p>
    <w:p>
      <w:pPr>
        <w:bidi/>
        <w:spacing w:after="20" w:before="0"/>
        <w:ind w:right="340"/>
      </w:pPr>
      <w:r>
        <w:rPr>
          <w:rFonts w:ascii="Heebo" w:hAnsi="Heebo" w:cs="Heebo"/>
          <w:rtl/>
        </w:rPr>
        <w:t>◯ ד. המועצה בוחרת ראש רשות מבין חבריה</w:t>
      </w:r>
    </w:p>
    <w:p>
      <w:pPr>
        <w:keepNext/>
        <w:bidi/>
        <w:spacing w:after="80" w:before="160"/>
      </w:pPr>
      <w:r>
        <w:rPr>
          <w:rFonts w:ascii="Heebo" w:hAnsi="Heebo" w:cs="Heebo"/>
          <w:b/>
          <w:color w:val="2E7D32"/>
          <w:rtl/>
          <w:bCs/>
        </w:rPr>
        <w:t xml:space="preserve">3. </w:t>
      </w:r>
      <w:r>
        <w:rPr>
          <w:rFonts w:ascii="Heebo" w:hAnsi="Heebo" w:cs="Heebo"/>
          <w:b/>
          <w:rtl/>
          <w:bCs/>
        </w:rPr>
        <w:t>איזה גוף ממשלתי מפקח על הרשויות המקומיות?</w:t>
      </w:r>
    </w:p>
    <w:p>
      <w:pPr>
        <w:bidi/>
        <w:spacing w:after="20" w:before="0"/>
        <w:ind w:right="340"/>
      </w:pPr>
      <w:r>
        <w:rPr>
          <w:rFonts w:ascii="Heebo" w:hAnsi="Heebo" w:cs="Heebo"/>
          <w:rtl/>
        </w:rPr>
        <w:t>◯ א. משרד הפנים</w:t>
      </w:r>
    </w:p>
    <w:p>
      <w:pPr>
        <w:bidi/>
        <w:spacing w:after="20" w:before="0"/>
        <w:ind w:right="340"/>
      </w:pPr>
      <w:r>
        <w:rPr>
          <w:rFonts w:ascii="Heebo" w:hAnsi="Heebo" w:cs="Heebo"/>
          <w:rtl/>
        </w:rPr>
        <w:t>◯ ב. משרד החוץ</w:t>
      </w:r>
    </w:p>
    <w:p>
      <w:pPr>
        <w:bidi/>
        <w:spacing w:after="20" w:before="0"/>
        <w:ind w:right="340"/>
      </w:pPr>
      <w:r>
        <w:rPr>
          <w:rFonts w:ascii="Heebo" w:hAnsi="Heebo" w:cs="Heebo"/>
          <w:rtl/>
        </w:rPr>
        <w:t>◯ ג. בית המשפט העליון</w:t>
      </w:r>
    </w:p>
    <w:p>
      <w:pPr>
        <w:bidi/>
        <w:spacing w:after="20" w:before="0"/>
        <w:ind w:right="340"/>
      </w:pPr>
      <w:r>
        <w:rPr>
          <w:rFonts w:ascii="Heebo" w:hAnsi="Heebo" w:cs="Heebo"/>
          <w:rtl/>
        </w:rPr>
        <w:t>◯ ד. הכנסת בלבד</w:t>
      </w:r>
    </w:p>
    <w:p>
      <w:pPr>
        <w:keepNext/>
        <w:bidi/>
        <w:spacing w:after="80" w:before="160"/>
      </w:pPr>
      <w:r>
        <w:rPr>
          <w:rFonts w:ascii="Heebo" w:hAnsi="Heebo" w:cs="Heebo"/>
          <w:b/>
          <w:color w:val="2E7D32"/>
          <w:rtl/>
          <w:bCs/>
        </w:rPr>
        <w:t xml:space="preserve">4. </w:t>
      </w:r>
      <w:r>
        <w:rPr>
          <w:rFonts w:ascii="Heebo" w:hAnsi="Heebo" w:cs="Heebo"/>
          <w:b/>
          <w:rtl/>
          <w:bCs/>
        </w:rPr>
        <w:t>התאימו בין סוג הרשות לבין התיאור: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289"/>
        <w:gridCol w:w="3289"/>
        <w:gridCol w:w="3289"/>
      </w:tblGrid>
      <w:tr>
        <w:tc>
          <w:tcPr>
            <w:tcW w:type="dxa" w:w="4819"/>
            <w:shd w:val="clear" w:color="auto" w:fill="EEF7EE"/>
          </w:tcPr>
          <w:p>
            <w:pPr>
              <w:bidi/>
            </w:pPr>
            <w:r>
              <w:rPr>
                <w:rFonts w:ascii="Heebo" w:hAnsi="Heebo" w:cs="Heebo"/>
                <w:b/>
                <w:color w:val="2E7D32"/>
                <w:rtl/>
                <w:bCs/>
              </w:rPr>
              <w:t>א</w:t>
            </w:r>
          </w:p>
        </w:tc>
        <w:tc>
          <w:tcPr>
            <w:tcW w:type="dxa" w:w="680"/>
            <w:shd w:val="clear" w:color="auto" w:fill="EEF7EE"/>
          </w:tcPr>
          <w:p>
            <w:pPr>
              <w:bidi/>
            </w:pPr>
            <w:r>
              <w:rPr>
                <w:rFonts w:ascii="Heebo" w:hAnsi="Heebo" w:cs="Heebo"/>
                <w:b/>
                <w:color w:val="2E7D32"/>
                <w:rtl/>
                <w:bCs/>
              </w:rPr>
              <w:t>✎</w:t>
            </w:r>
          </w:p>
        </w:tc>
        <w:tc>
          <w:tcPr>
            <w:tcW w:type="dxa" w:w="4365"/>
            <w:shd w:val="clear" w:color="auto" w:fill="EEF7EE"/>
          </w:tcPr>
          <w:p>
            <w:pPr>
              <w:bidi/>
            </w:pPr>
            <w:r>
              <w:rPr>
                <w:rFonts w:ascii="Heebo" w:hAnsi="Heebo" w:cs="Heebo"/>
                <w:b/>
                <w:color w:val="2E7D32"/>
                <w:rtl/>
                <w:bCs/>
              </w:rPr>
              <w:t>ב</w:t>
            </w:r>
          </w:p>
        </w:tc>
      </w:tr>
      <w:tr>
        <w:tc>
          <w:tcPr>
            <w:tcW w:type="dxa" w:w="4819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t>1. עירייה</w:t>
            </w:r>
          </w:p>
        </w:tc>
        <w:tc>
          <w:tcPr>
            <w:tcW w:type="dxa" w:w="680"/>
          </w:tcPr>
          <w:p>
            <w:pPr>
              <w:bidi/>
            </w:pPr>
          </w:p>
        </w:tc>
        <w:tc>
          <w:tcPr>
            <w:tcW w:type="dxa" w:w="4365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t>א. רשות של יישוב קטן יותר</w:t>
            </w:r>
          </w:p>
        </w:tc>
      </w:tr>
      <w:tr>
        <w:tc>
          <w:tcPr>
            <w:tcW w:type="dxa" w:w="4819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t>2. מועצה מקומית</w:t>
            </w:r>
          </w:p>
        </w:tc>
        <w:tc>
          <w:tcPr>
            <w:tcW w:type="dxa" w:w="680"/>
          </w:tcPr>
          <w:p>
            <w:pPr>
              <w:bidi/>
            </w:pPr>
          </w:p>
        </w:tc>
        <w:tc>
          <w:tcPr>
            <w:tcW w:type="dxa" w:w="4365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t>ב. רשות של יישוב עירוני גדול</w:t>
            </w:r>
          </w:p>
        </w:tc>
      </w:tr>
      <w:tr>
        <w:tc>
          <w:tcPr>
            <w:tcW w:type="dxa" w:w="4819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t>3. מועצה אזורית</w:t>
            </w:r>
          </w:p>
        </w:tc>
        <w:tc>
          <w:tcPr>
            <w:tcW w:type="dxa" w:w="680"/>
          </w:tcPr>
          <w:p>
            <w:pPr>
              <w:bidi/>
            </w:pPr>
          </w:p>
        </w:tc>
        <w:tc>
          <w:tcPr>
            <w:tcW w:type="dxa" w:w="4365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t>ג. גוף שמנהל עניינים של יישוב אחד בתוך מועצה אזורית</w:t>
            </w:r>
          </w:p>
        </w:tc>
      </w:tr>
      <w:tr>
        <w:tc>
          <w:tcPr>
            <w:tcW w:type="dxa" w:w="4819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t>4. ועד מקומי</w:t>
            </w:r>
          </w:p>
        </w:tc>
        <w:tc>
          <w:tcPr>
            <w:tcW w:type="dxa" w:w="680"/>
          </w:tcPr>
          <w:p>
            <w:pPr>
              <w:bidi/>
            </w:pPr>
          </w:p>
        </w:tc>
        <w:tc>
          <w:tcPr>
            <w:tcW w:type="dxa" w:w="4365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t>ד. רשות שמאגדת כמה יישובים כפריים</w:t>
            </w:r>
          </w:p>
        </w:tc>
      </w:tr>
    </w:tbl>
    <w:p>
      <w:pPr>
        <w:keepNext/>
        <w:bidi/>
        <w:spacing w:after="80" w:before="160"/>
      </w:pPr>
      <w:r>
        <w:rPr>
          <w:rFonts w:ascii="Heebo" w:hAnsi="Heebo" w:cs="Heebo"/>
          <w:b/>
          <w:color w:val="2E7D32"/>
          <w:rtl/>
          <w:bCs/>
        </w:rPr>
        <w:t xml:space="preserve">5. </w:t>
      </w:r>
      <w:r>
        <w:rPr>
          <w:rFonts w:ascii="Heebo" w:hAnsi="Heebo" w:cs="Heebo"/>
          <w:b/>
          <w:rtl/>
          <w:bCs/>
        </w:rPr>
        <w:t>מיינו את השירותים: מי אחראי עליהם בעיקר?</w:t>
      </w:r>
    </w:p>
    <w:p>
      <w:pPr>
        <w:bidi/>
        <w:spacing w:after="80" w:before="0"/>
      </w:pPr>
      <w:r>
        <w:rPr>
          <w:rFonts w:ascii="Heebo" w:hAnsi="Heebo" w:cs="Heebo"/>
          <w:b/>
          <w:color w:val="E8710A"/>
          <w:sz w:val="21"/>
          <w:rtl/>
          <w:bCs/>
          <w:szCs w:val="21"/>
        </w:rPr>
        <w:t>ביטויים: פינוי אשפה  |  הצבא  |  תאורת רחובות  |  הדפסת כסף  |  גני שעשועים  |  מדיניות החוץ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33"/>
        <w:gridCol w:w="4933"/>
      </w:tblGrid>
      <w:tr>
        <w:tc>
          <w:tcPr>
            <w:tcW w:type="dxa" w:w="4933"/>
            <w:shd w:val="clear" w:color="auto" w:fill="EEF7EE"/>
          </w:tcPr>
          <w:p>
            <w:pPr>
              <w:bidi/>
            </w:pPr>
            <w:r>
              <w:rPr>
                <w:rFonts w:ascii="Heebo" w:hAnsi="Heebo" w:cs="Heebo"/>
                <w:b/>
                <w:color w:val="2E7D32"/>
                <w:rtl/>
                <w:bCs/>
              </w:rPr>
              <w:t>השלטון המקומי</w:t>
            </w:r>
          </w:p>
        </w:tc>
        <w:tc>
          <w:tcPr>
            <w:tcW w:type="dxa" w:w="4933"/>
            <w:shd w:val="clear" w:color="auto" w:fill="EEF7EE"/>
          </w:tcPr>
          <w:p>
            <w:pPr>
              <w:bidi/>
            </w:pPr>
            <w:r>
              <w:rPr>
                <w:rFonts w:ascii="Heebo" w:hAnsi="Heebo" w:cs="Heebo"/>
                <w:b/>
                <w:color w:val="2E7D32"/>
                <w:rtl/>
                <w:bCs/>
              </w:rPr>
              <w:t>השלטון המרכזי</w:t>
            </w:r>
          </w:p>
        </w:tc>
      </w:tr>
      <w:tr>
        <w:tc>
          <w:tcPr>
            <w:tcW w:type="dxa" w:w="4933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br/>
              <w:br/>
              <w:br/>
            </w:r>
          </w:p>
        </w:tc>
        <w:tc>
          <w:tcPr>
            <w:tcW w:type="dxa" w:w="4933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br/>
              <w:br/>
              <w:br/>
            </w:r>
          </w:p>
        </w:tc>
      </w:tr>
    </w:tbl>
    <w:p>
      <w:pPr>
        <w:keepNext/>
        <w:bidi/>
        <w:spacing w:after="80" w:before="160"/>
      </w:pPr>
      <w:r>
        <w:rPr>
          <w:rFonts w:ascii="Heebo" w:hAnsi="Heebo" w:cs="Heebo"/>
          <w:b/>
          <w:color w:val="2E7D32"/>
          <w:rtl/>
          <w:bCs/>
        </w:rPr>
        <w:t xml:space="preserve">6. </w:t>
      </w:r>
      <w:r>
        <w:rPr>
          <w:rFonts w:ascii="Heebo" w:hAnsi="Heebo" w:cs="Heebo"/>
          <w:b/>
          <w:rtl/>
          <w:bCs/>
        </w:rPr>
        <w:t>השלימו את טבלת מקורות המימון של הרשות המקומית: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EEF7EE"/>
          </w:tcPr>
          <w:p>
            <w:pPr>
              <w:bidi/>
            </w:pPr>
            <w:r>
              <w:rPr>
                <w:rFonts w:ascii="Heebo" w:hAnsi="Heebo" w:cs="Heebo"/>
                <w:b/>
                <w:color w:val="2E7D32"/>
                <w:rtl/>
                <w:bCs/>
              </w:rPr>
              <w:t>מקור מימון</w:t>
            </w:r>
          </w:p>
        </w:tc>
        <w:tc>
          <w:tcPr>
            <w:tcW w:type="dxa" w:w="3289"/>
            <w:shd w:val="clear" w:color="auto" w:fill="EEF7EE"/>
          </w:tcPr>
          <w:p>
            <w:pPr>
              <w:bidi/>
            </w:pPr>
            <w:r>
              <w:rPr>
                <w:rFonts w:ascii="Heebo" w:hAnsi="Heebo" w:cs="Heebo"/>
                <w:b/>
                <w:color w:val="2E7D32"/>
                <w:rtl/>
                <w:bCs/>
              </w:rPr>
              <w:t>מי משלם?</w:t>
            </w:r>
          </w:p>
        </w:tc>
        <w:tc>
          <w:tcPr>
            <w:tcW w:type="dxa" w:w="3289"/>
            <w:shd w:val="clear" w:color="auto" w:fill="EEF7EE"/>
          </w:tcPr>
          <w:p>
            <w:pPr>
              <w:bidi/>
            </w:pPr>
            <w:r>
              <w:rPr>
                <w:rFonts w:ascii="Heebo" w:hAnsi="Heebo" w:cs="Heebo"/>
                <w:b/>
                <w:color w:val="2E7D32"/>
                <w:rtl/>
                <w:bCs/>
              </w:rPr>
              <w:t>דוגמה</w:t>
            </w:r>
          </w:p>
        </w:tc>
      </w:tr>
      <w:tr>
        <w:tc>
          <w:tcPr>
            <w:tcW w:type="dxa" w:w="3289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t>ארנונה</w:t>
            </w:r>
          </w:p>
        </w:tc>
        <w:tc>
          <w:tcPr>
            <w:tcW w:type="dxa" w:w="3289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br/>
              <w:br/>
            </w:r>
          </w:p>
        </w:tc>
        <w:tc>
          <w:tcPr>
            <w:tcW w:type="dxa" w:w="3289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br/>
              <w:br/>
            </w:r>
          </w:p>
        </w:tc>
      </w:tr>
      <w:tr>
        <w:tc>
          <w:tcPr>
            <w:tcW w:type="dxa" w:w="3289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t>היטלים ואגרות</w:t>
            </w:r>
          </w:p>
        </w:tc>
        <w:tc>
          <w:tcPr>
            <w:tcW w:type="dxa" w:w="3289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br/>
              <w:br/>
            </w:r>
          </w:p>
        </w:tc>
        <w:tc>
          <w:tcPr>
            <w:tcW w:type="dxa" w:w="3289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br/>
              <w:br/>
            </w:r>
          </w:p>
        </w:tc>
      </w:tr>
      <w:tr>
        <w:tc>
          <w:tcPr>
            <w:tcW w:type="dxa" w:w="3289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t>השתתפות משרדי הממשלה</w:t>
            </w:r>
          </w:p>
        </w:tc>
        <w:tc>
          <w:tcPr>
            <w:tcW w:type="dxa" w:w="3289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br/>
              <w:br/>
            </w:r>
          </w:p>
        </w:tc>
        <w:tc>
          <w:tcPr>
            <w:tcW w:type="dxa" w:w="3289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br/>
              <w:br/>
            </w:r>
          </w:p>
        </w:tc>
      </w:tr>
      <w:tr>
        <w:tc>
          <w:tcPr>
            <w:tcW w:type="dxa" w:w="3289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t>מענקי איזון</w:t>
            </w:r>
          </w:p>
        </w:tc>
        <w:tc>
          <w:tcPr>
            <w:tcW w:type="dxa" w:w="3289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br/>
              <w:br/>
            </w:r>
          </w:p>
        </w:tc>
        <w:tc>
          <w:tcPr>
            <w:tcW w:type="dxa" w:w="3289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br/>
              <w:br/>
            </w:r>
          </w:p>
        </w:tc>
      </w:tr>
    </w:tbl>
    <w:p>
      <w:pPr>
        <w:keepNext/>
        <w:bidi/>
        <w:spacing w:after="80" w:before="160"/>
      </w:pPr>
      <w:r>
        <w:rPr>
          <w:rFonts w:ascii="Heebo" w:hAnsi="Heebo" w:cs="Heebo"/>
          <w:b/>
          <w:color w:val="2E7D32"/>
          <w:rtl/>
          <w:bCs/>
        </w:rPr>
        <w:t xml:space="preserve">7. </w:t>
      </w:r>
      <w:r>
        <w:rPr>
          <w:rFonts w:ascii="Heebo" w:hAnsi="Heebo" w:cs="Heebo"/>
          <w:b/>
          <w:rtl/>
          <w:bCs/>
        </w:rPr>
        <w:t>סמנו נכון או לא נכון, ותקנו את המשפטים השגויים: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289"/>
        <w:gridCol w:w="3289"/>
        <w:gridCol w:w="3289"/>
      </w:tblGrid>
      <w:tr>
        <w:tc>
          <w:tcPr>
            <w:tcW w:type="dxa" w:w="7483"/>
            <w:shd w:val="clear" w:color="auto" w:fill="EEF7EE"/>
          </w:tcPr>
          <w:p>
            <w:pPr>
              <w:bidi/>
            </w:pPr>
            <w:r>
              <w:rPr>
                <w:rFonts w:ascii="Heebo" w:hAnsi="Heebo" w:cs="Heebo"/>
                <w:b/>
                <w:color w:val="2E7D32"/>
                <w:rtl/>
                <w:bCs/>
              </w:rPr>
              <w:t>משפט</w:t>
            </w:r>
          </w:p>
        </w:tc>
        <w:tc>
          <w:tcPr>
            <w:tcW w:type="dxa" w:w="1020"/>
            <w:shd w:val="clear" w:color="auto" w:fill="EEF7EE"/>
          </w:tcPr>
          <w:p>
            <w:pPr>
              <w:bidi/>
            </w:pPr>
            <w:r>
              <w:rPr>
                <w:rFonts w:ascii="Heebo" w:hAnsi="Heebo" w:cs="Heebo"/>
                <w:b/>
                <w:color w:val="2E7D32"/>
                <w:rtl/>
                <w:bCs/>
              </w:rPr>
              <w:t>נכון</w:t>
            </w:r>
          </w:p>
        </w:tc>
        <w:tc>
          <w:tcPr>
            <w:tcW w:type="dxa" w:w="1361"/>
            <w:shd w:val="clear" w:color="auto" w:fill="EEF7EE"/>
          </w:tcPr>
          <w:p>
            <w:pPr>
              <w:bidi/>
            </w:pPr>
            <w:r>
              <w:rPr>
                <w:rFonts w:ascii="Heebo" w:hAnsi="Heebo" w:cs="Heebo"/>
                <w:b/>
                <w:color w:val="2E7D32"/>
                <w:rtl/>
                <w:bCs/>
              </w:rPr>
              <w:t>לא נכון</w:t>
            </w:r>
          </w:p>
        </w:tc>
      </w:tr>
      <w:tr>
        <w:tc>
          <w:tcPr>
            <w:tcW w:type="dxa" w:w="7483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t>א. בבחירות המקומיות מצביעים בשני פתקים.</w:t>
            </w:r>
          </w:p>
          <w:p>
            <w:pPr>
              <w:bidi/>
            </w:pPr>
            <w:r>
              <w:rPr>
                <w:rFonts w:ascii="Heebo" w:hAnsi="Heebo" w:cs="Heebo"/>
                <w:color w:val="9AAAAA"/>
                <w:sz w:val="18"/>
                <w:rtl/>
                <w:szCs w:val="18"/>
              </w:rPr>
              <w:t>תיקון: ________________________________________</w:t>
            </w:r>
          </w:p>
        </w:tc>
        <w:tc>
          <w:tcPr>
            <w:tcW w:type="dxa" w:w="1020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</w:tr>
      <w:tr>
        <w:tc>
          <w:tcPr>
            <w:tcW w:type="dxa" w:w="7483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t>ב. רק אזרחים רשאים להצביע בבחירות המקומיות.</w:t>
            </w:r>
          </w:p>
          <w:p>
            <w:pPr>
              <w:bidi/>
            </w:pPr>
            <w:r>
              <w:rPr>
                <w:rFonts w:ascii="Heebo" w:hAnsi="Heebo" w:cs="Heebo"/>
                <w:color w:val="9AAAAA"/>
                <w:sz w:val="18"/>
                <w:rtl/>
                <w:szCs w:val="18"/>
              </w:rPr>
              <w:t>תיקון: ________________________________________</w:t>
            </w:r>
          </w:p>
        </w:tc>
        <w:tc>
          <w:tcPr>
            <w:tcW w:type="dxa" w:w="1020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</w:tr>
      <w:tr>
        <w:tc>
          <w:tcPr>
            <w:tcW w:type="dxa" w:w="7483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t>ג. ישיבות מועצת הרשות סגורות בפני הציבור.</w:t>
            </w:r>
          </w:p>
          <w:p>
            <w:pPr>
              <w:bidi/>
            </w:pPr>
            <w:r>
              <w:rPr>
                <w:rFonts w:ascii="Heebo" w:hAnsi="Heebo" w:cs="Heebo"/>
                <w:color w:val="9AAAAA"/>
                <w:sz w:val="18"/>
                <w:rtl/>
                <w:szCs w:val="18"/>
              </w:rPr>
              <w:t>תיקון: ________________________________________</w:t>
            </w:r>
          </w:p>
        </w:tc>
        <w:tc>
          <w:tcPr>
            <w:tcW w:type="dxa" w:w="1020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</w:tr>
      <w:tr>
        <w:tc>
          <w:tcPr>
            <w:tcW w:type="dxa" w:w="7483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t>ד. שר הפנים רשאי למנות ועדה ממונה ברשות שנכשלה בניהול.</w:t>
            </w:r>
          </w:p>
          <w:p>
            <w:pPr>
              <w:bidi/>
            </w:pPr>
            <w:r>
              <w:rPr>
                <w:rFonts w:ascii="Heebo" w:hAnsi="Heebo" w:cs="Heebo"/>
                <w:color w:val="9AAAAA"/>
                <w:sz w:val="18"/>
                <w:rtl/>
                <w:szCs w:val="18"/>
              </w:rPr>
              <w:t>תיקון: ________________________________________</w:t>
            </w:r>
          </w:p>
        </w:tc>
        <w:tc>
          <w:tcPr>
            <w:tcW w:type="dxa" w:w="1020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</w:tr>
    </w:tbl>
    <w:p>
      <w:pPr>
        <w:keepNext/>
        <w:bidi/>
        <w:spacing w:after="80" w:before="160"/>
      </w:pPr>
      <w:r>
        <w:rPr>
          <w:rFonts w:ascii="Heebo" w:hAnsi="Heebo" w:cs="Heebo"/>
          <w:b/>
          <w:color w:val="2E7D32"/>
          <w:rtl/>
          <w:bCs/>
        </w:rPr>
        <w:t xml:space="preserve">8. </w:t>
      </w:r>
      <w:r>
        <w:rPr>
          <w:rFonts w:ascii="Heebo" w:hAnsi="Heebo" w:cs="Heebo"/>
          <w:b/>
          <w:rtl/>
          <w:bCs/>
        </w:rPr>
        <w:t>השלימו בעזרת המחסן (מילה אחת מיותרת):</w:t>
      </w:r>
    </w:p>
    <w:p>
      <w:pPr>
        <w:bidi/>
        <w:spacing w:after="80" w:before="0"/>
      </w:pPr>
      <w:r>
        <w:rPr>
          <w:rFonts w:ascii="Heebo" w:hAnsi="Heebo" w:cs="Heebo"/>
          <w:b/>
          <w:color w:val="E8710A"/>
          <w:sz w:val="21"/>
          <w:rtl/>
          <w:bCs/>
          <w:szCs w:val="21"/>
        </w:rPr>
        <w:t>מחסן מילים: ביזור  |  ריכוזיות  |  ארנונה  |  ישירה  |  יחסית  |  מכירה</w:t>
      </w:r>
    </w:p>
    <w:p>
      <w:pPr>
        <w:bidi/>
        <w:spacing w:after="120" w:before="0"/>
      </w:pPr>
      <w:r>
        <w:rPr>
          <w:rFonts w:ascii="Heebo" w:hAnsi="Heebo" w:cs="Heebo"/>
          <w:rtl/>
        </w:rPr>
        <w:t>ראש הרשות נבחר בבחירה  (1) ________ , וחברי המועצה בשיטה  (2) ________ . במצב של  (3) ________  רוב הסמכויות בידי השלטון המרכזי; התומכים ב־ (4) ________  רוצים להעביר יותר סמכויות לרשויות. מקור ההכנסה העצמי החשוב של הרשות הוא ה־ (5) ________ .</w:t>
      </w:r>
    </w:p>
    <w:p>
      <w:pPr>
        <w:keepNext/>
        <w:bidi/>
        <w:spacing w:after="80" w:before="160"/>
      </w:pPr>
      <w:r>
        <w:rPr>
          <w:rFonts w:ascii="Heebo" w:hAnsi="Heebo" w:cs="Heebo"/>
          <w:b/>
          <w:color w:val="2E7D32"/>
          <w:rtl/>
          <w:bCs/>
        </w:rPr>
        <w:t xml:space="preserve">9. </w:t>
      </w:r>
      <w:r>
        <w:rPr>
          <w:rFonts w:ascii="Heebo" w:hAnsi="Heebo" w:cs="Heebo"/>
          <w:b/>
          <w:rtl/>
          <w:bCs/>
        </w:rPr>
        <w:t>קראו את המקרה וענו: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9866"/>
      </w:tblGrid>
      <w:tr>
        <w:tc>
          <w:tcPr>
            <w:tcW w:type="dxa" w:w="9866"/>
            <w:shd w:val="clear" w:color="auto" w:fill="EEF7EE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t>ביישוב א' יש אזור תעשייה גדול, וההכנסות מארנונה גבוהות. ביישוב ב' הסמוך אין עסקים רבים, ורוב התושבים משלמים ארנונה נמוכה. ביישוב א' נפתח מתנ"ס חדש, וביישוב ב' נסגרה הספרייה.</w:t>
            </w:r>
          </w:p>
        </w:tc>
      </w:tr>
    </w:tbl>
    <w:p>
      <w:pPr>
        <w:bidi/>
        <w:spacing w:after="20" w:before="0"/>
        <w:ind w:right="227"/>
      </w:pPr>
      <w:r>
        <w:rPr>
          <w:rFonts w:ascii="Heebo" w:hAnsi="Heebo" w:cs="Heebo"/>
          <w:rtl/>
        </w:rPr>
        <w:t>א. הסבירו את הפער בין היישובים בעזרת מקורות המימון.</w:t>
      </w:r>
    </w:p>
    <w:p>
      <w:pPr>
        <w:bidi/>
        <w:spacing w:after="120" w:before="0"/>
      </w:pPr>
      <w:r>
        <w:rPr>
          <w:rFonts w:ascii="Heebo" w:hAnsi="Heebo" w:cs="Heebo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Heebo" w:hAnsi="Heebo" w:cs="Heebo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20" w:before="0"/>
        <w:ind w:right="227"/>
      </w:pPr>
      <w:r>
        <w:rPr>
          <w:rFonts w:ascii="Heebo" w:hAnsi="Heebo" w:cs="Heebo"/>
          <w:rtl/>
        </w:rPr>
        <w:t>ב. איזה כלי של המדינה נועד לצמצם פערים כאלה?</w:t>
      </w:r>
    </w:p>
    <w:p>
      <w:pPr>
        <w:bidi/>
        <w:spacing w:after="120" w:before="0"/>
      </w:pPr>
      <w:r>
        <w:rPr>
          <w:rFonts w:ascii="Heebo" w:hAnsi="Heebo" w:cs="Heebo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Heebo" w:hAnsi="Heebo" w:cs="Heebo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20" w:before="0"/>
        <w:ind w:right="227"/>
      </w:pPr>
      <w:r>
        <w:rPr>
          <w:rFonts w:ascii="Heebo" w:hAnsi="Heebo" w:cs="Heebo"/>
          <w:rtl/>
        </w:rPr>
        <w:t>ג. האם המקרה תומך בריכוזיות או בביזור? נמקו.</w:t>
      </w:r>
    </w:p>
    <w:p>
      <w:pPr>
        <w:bidi/>
        <w:spacing w:after="120" w:before="0"/>
      </w:pPr>
      <w:r>
        <w:rPr>
          <w:rFonts w:ascii="Heebo" w:hAnsi="Heebo" w:cs="Heebo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Heebo" w:hAnsi="Heebo" w:cs="Heebo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keepNext/>
        <w:bidi/>
        <w:spacing w:after="80" w:before="160"/>
      </w:pPr>
      <w:r>
        <w:rPr>
          <w:rFonts w:ascii="Heebo" w:hAnsi="Heebo" w:cs="Heebo"/>
          <w:b/>
          <w:color w:val="2E7D32"/>
          <w:rtl/>
          <w:bCs/>
        </w:rPr>
        <w:t xml:space="preserve">10. </w:t>
      </w:r>
      <w:r>
        <w:rPr>
          <w:rFonts w:ascii="Heebo" w:hAnsi="Heebo" w:cs="Heebo"/>
          <w:b/>
          <w:rtl/>
          <w:bCs/>
        </w:rPr>
        <w:t>קראו את המקרה וענו: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9866"/>
      </w:tblGrid>
      <w:tr>
        <w:tc>
          <w:tcPr>
            <w:tcW w:type="dxa" w:w="9866"/>
            <w:shd w:val="clear" w:color="auto" w:fill="EEF7EE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t>מועצת הנוער העירונית ביקשה להקים שבילי אופניים בטוחים ליד בתי הספר. חברי המועצה הכינו מפה, אספו חתימות של תלמידים והורים, והציגו את ההצעה בישיבה של מועצת העיר.</w:t>
            </w:r>
          </w:p>
        </w:tc>
      </w:tr>
    </w:tbl>
    <w:p>
      <w:pPr>
        <w:bidi/>
        <w:spacing w:after="20" w:before="0"/>
        <w:ind w:right="227"/>
      </w:pPr>
      <w:r>
        <w:rPr>
          <w:rFonts w:ascii="Heebo" w:hAnsi="Heebo" w:cs="Heebo"/>
          <w:rtl/>
        </w:rPr>
        <w:t>א. אילו דרכי השתתפות של תושבים באות לידי ביטוי במקרה?</w:t>
      </w:r>
    </w:p>
    <w:p>
      <w:pPr>
        <w:bidi/>
        <w:spacing w:after="120" w:before="0"/>
      </w:pPr>
      <w:r>
        <w:rPr>
          <w:rFonts w:ascii="Heebo" w:hAnsi="Heebo" w:cs="Heebo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Heebo" w:hAnsi="Heebo" w:cs="Heebo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20" w:before="0"/>
        <w:ind w:right="227"/>
      </w:pPr>
      <w:r>
        <w:rPr>
          <w:rFonts w:ascii="Heebo" w:hAnsi="Heebo" w:cs="Heebo"/>
          <w:rtl/>
        </w:rPr>
        <w:t>ב. לאיזה תחום מתפקידי הרשות שייכת הבקשה?</w:t>
      </w:r>
    </w:p>
    <w:p>
      <w:pPr>
        <w:bidi/>
        <w:spacing w:after="120" w:before="0"/>
      </w:pPr>
      <w:r>
        <w:rPr>
          <w:rFonts w:ascii="Heebo" w:hAnsi="Heebo" w:cs="Heebo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Heebo" w:hAnsi="Heebo" w:cs="Heebo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keepNext/>
        <w:bidi/>
        <w:spacing w:after="80" w:before="160"/>
      </w:pPr>
      <w:r>
        <w:rPr>
          <w:rFonts w:ascii="Heebo" w:hAnsi="Heebo" w:cs="Heebo"/>
          <w:b/>
          <w:color w:val="2E7D32"/>
          <w:rtl/>
          <w:bCs/>
        </w:rPr>
        <w:t xml:space="preserve">11. </w:t>
      </w:r>
      <w:r>
        <w:rPr>
          <w:rFonts w:ascii="Heebo" w:hAnsi="Heebo" w:cs="Heebo"/>
          <w:b/>
          <w:rtl/>
          <w:bCs/>
        </w:rPr>
        <w:t>סדרו את שלבי הבחירות לראשות הרשות במקרה שאיש לא קיבל 40% (1 – הראשון):</w:t>
      </w:r>
    </w:p>
    <w:p>
      <w:pPr>
        <w:bidi/>
        <w:spacing w:after="40" w:before="0"/>
        <w:ind w:right="340"/>
      </w:pPr>
      <w:r>
        <w:rPr>
          <w:rFonts w:ascii="Heebo" w:hAnsi="Heebo" w:cs="Heebo"/>
          <w:rtl/>
        </w:rPr>
        <w:t>☐  נערך סיבוב שני בין שני המועמדים המובילים</w:t>
      </w:r>
    </w:p>
    <w:p>
      <w:pPr>
        <w:bidi/>
        <w:spacing w:after="40" w:before="0"/>
        <w:ind w:right="340"/>
      </w:pPr>
      <w:r>
        <w:rPr>
          <w:rFonts w:ascii="Heebo" w:hAnsi="Heebo" w:cs="Heebo"/>
          <w:rtl/>
        </w:rPr>
        <w:t>☐  התושבים מצביעים בסיבוב הראשון</w:t>
      </w:r>
    </w:p>
    <w:p>
      <w:pPr>
        <w:bidi/>
        <w:spacing w:after="40" w:before="0"/>
        <w:ind w:right="340"/>
      </w:pPr>
      <w:r>
        <w:rPr>
          <w:rFonts w:ascii="Heebo" w:hAnsi="Heebo" w:cs="Heebo"/>
          <w:rtl/>
        </w:rPr>
        <w:t>☐  נספרים הקולות ומתברר שאיש לא הגיע ל־40%</w:t>
      </w:r>
    </w:p>
    <w:p>
      <w:pPr>
        <w:bidi/>
        <w:spacing w:after="40" w:before="0"/>
        <w:ind w:right="340"/>
      </w:pPr>
      <w:r>
        <w:rPr>
          <w:rFonts w:ascii="Heebo" w:hAnsi="Heebo" w:cs="Heebo"/>
          <w:rtl/>
        </w:rPr>
        <w:t>☐  המועמד שקיבל יותר קולות בסיבוב השני נבחר</w:t>
      </w:r>
    </w:p>
    <w:p>
      <w:pPr>
        <w:keepNext/>
        <w:bidi/>
        <w:spacing w:after="80" w:before="160"/>
      </w:pPr>
      <w:r>
        <w:rPr>
          <w:rFonts w:ascii="Heebo" w:hAnsi="Heebo" w:cs="Heebo"/>
          <w:b/>
          <w:color w:val="2E7D32"/>
          <w:rtl/>
          <w:bCs/>
        </w:rPr>
        <w:t xml:space="preserve">12. </w:t>
      </w:r>
      <w:r>
        <w:rPr>
          <w:rFonts w:ascii="Heebo" w:hAnsi="Heebo" w:cs="Heebo"/>
          <w:b/>
          <w:rtl/>
          <w:bCs/>
        </w:rPr>
        <w:t>הסבירו מדוע גם תושבי קבע שאינם אזרחים רשאים להצביע בבחירות המקומיות.</w:t>
      </w:r>
    </w:p>
    <w:p>
      <w:pPr>
        <w:bidi/>
        <w:spacing w:after="120" w:before="0"/>
      </w:pPr>
      <w:r>
        <w:rPr>
          <w:rFonts w:ascii="Heebo" w:hAnsi="Heebo" w:cs="Heebo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Heebo" w:hAnsi="Heebo" w:cs="Heebo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Heebo" w:hAnsi="Heebo" w:cs="Heebo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keepNext/>
        <w:bidi/>
        <w:spacing w:after="80" w:before="160"/>
      </w:pPr>
      <w:r>
        <w:rPr>
          <w:rFonts w:ascii="Heebo" w:hAnsi="Heebo" w:cs="Heebo"/>
          <w:b/>
          <w:color w:val="2E7D32"/>
          <w:rtl/>
          <w:bCs/>
        </w:rPr>
        <w:t xml:space="preserve">13. </w:t>
      </w:r>
      <w:r>
        <w:rPr>
          <w:rFonts w:ascii="Heebo" w:hAnsi="Heebo" w:cs="Heebo"/>
          <w:b/>
          <w:rtl/>
          <w:bCs/>
        </w:rPr>
        <w:t>אילו הייתם חברי מועצת הנוער ביישוב שלכם – איזה נושא הייתם מעלים, ואיך הייתם פועלים לקדם אותו? פרטו שלושה צעדים.</w:t>
      </w:r>
    </w:p>
    <w:p>
      <w:pPr>
        <w:bidi/>
        <w:spacing w:after="120" w:before="0"/>
      </w:pPr>
      <w:r>
        <w:rPr>
          <w:rFonts w:ascii="Heebo" w:hAnsi="Heebo" w:cs="Heebo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Heebo" w:hAnsi="Heebo" w:cs="Heebo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Heebo" w:hAnsi="Heebo" w:cs="Heebo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Heebo" w:hAnsi="Heebo" w:cs="Heebo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Heebo" w:hAnsi="Heebo" w:cs="Heebo"/>
          <w:color w:val="9AAAAA"/>
          <w:sz w:val="18"/>
          <w:rtl/>
          <w:szCs w:val="18"/>
        </w:rPr>
        <w:t>______________________________________________________________________________________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fldChar w:fldCharType="begin"/>
    </w:r>
    <w:r>
      <w:instrText>PAGE</w:instrText>
    </w:r>
    <w: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ebo" w:hAnsi="Heebo" w:cs="Heebo" w:eastAsia="Heebo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