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0E7490"/>
          </w:tcPr>
          <w:p>
            <w:pPr>
              <w:bidi/>
              <w:jc w:val="center"/>
            </w:pPr>
            <w:r>
              <w:rPr>
                <w:rFonts w:ascii="Noto Serif Hebrew" w:hAnsi="Noto Serif Hebrew" w:cs="Noto Serif Hebrew"/>
                <w:b/>
                <w:color w:val="FFFFFF"/>
                <w:sz w:val="48"/>
                <w:rtl/>
                <w:bCs/>
                <w:szCs w:val="48"/>
              </w:rPr>
              <w:t>7</w:t>
            </w:r>
          </w:p>
        </w:tc>
        <w:tc>
          <w:tcPr>
            <w:tcW w:type="dxa" w:w="8617"/>
            <w:shd w:val="clear" w:color="auto" w:fill="9D174D"/>
          </w:tcPr>
          <w:p>
            <w:pPr>
              <w:bidi/>
            </w:pPr>
            <w:r>
              <w:rPr>
                <w:rFonts w:ascii="Noto Serif Hebrew" w:hAnsi="Noto Serif Hebrew" w:cs="Noto Serif Hebrew"/>
                <w:b/>
                <w:color w:val="FFFFFF"/>
                <w:sz w:val="40"/>
                <w:rtl/>
                <w:bCs/>
                <w:szCs w:val="40"/>
              </w:rPr>
              <w:t>החברה במדינת ישראל</w:t>
            </w:r>
          </w:p>
          <w:p>
            <w:pPr>
              <w:bidi/>
            </w:pPr>
            <w:r>
              <w:rPr>
                <w:rFonts w:ascii="Assistant" w:hAnsi="Assistant" w:cs="Assistant"/>
                <w:color w:val="FFFFFF"/>
                <w:sz w:val="20"/>
                <w:rtl/>
                <w:szCs w:val="20"/>
              </w:rPr>
              <w:t>חוברת עבודה · פרק 7 · חברה רב־תרבותית: קבוצות, שסעים, דרכי התמודדות והמשותף לכולנו · אזרחות כיתה ט'</w:t>
            </w:r>
          </w:p>
        </w:tc>
      </w:tr>
    </w:tbl>
    <w:p>
      <w:pPr>
        <w:bidi/>
        <w:spacing w:after="40" w:before="0"/>
      </w:pPr>
    </w:p>
    <w:p>
      <w:pPr>
        <w:bidi/>
        <w:spacing w:after="80" w:before="0"/>
      </w:pPr>
      <w:r>
        <w:rPr>
          <w:rFonts w:ascii="Assistant" w:hAnsi="Assistant" w:cs="Assistant"/>
          <w:color w:val="444444"/>
          <w:sz w:val="21"/>
          <w:rtl/>
          <w:szCs w:val="21"/>
        </w:rPr>
        <w:t>מה בפרק? 13 משימות מגוונות. מומלץ לקרוא קודם את דף הסיכום. במשימות פתוחות עונים במשפטים מלאים ומנמקים.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1. </w:t>
      </w:r>
      <w:r>
        <w:rPr>
          <w:rFonts w:ascii="Assistant" w:hAnsi="Assistant" w:cs="Assistant"/>
          <w:b/>
          <w:rtl/>
          <w:bCs/>
        </w:rPr>
        <w:t>מהו «שסע»?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א. ויכוח קצר בין חברים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ב. מחלוקת עמוקה ומתמשכת בין קבוצות בחברה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ג. הסכם בין מפלגות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ד. חוק שמגן על מיעוטים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2. </w:t>
      </w:r>
      <w:r>
        <w:rPr>
          <w:rFonts w:ascii="Assistant" w:hAnsi="Assistant" w:cs="Assistant"/>
          <w:b/>
          <w:rtl/>
          <w:bCs/>
        </w:rPr>
        <w:t>איזה הסדר נועד להתמודד עם השסע הדתי־חילוני?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א. הסטטוס קוו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ב. חוק השבות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ג. מענקי איזון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ד. הפרדת רשויות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3. </w:t>
      </w:r>
      <w:r>
        <w:rPr>
          <w:rFonts w:ascii="Assistant" w:hAnsi="Assistant" w:cs="Assistant"/>
          <w:b/>
          <w:rtl/>
          <w:bCs/>
        </w:rPr>
        <w:t>איזו דוגמה מתארת «אוטונומיה תרבותית»?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א. כל התלמידים בארץ לומדים באותו בית ספר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ב. זרמי חינוך נפרדים: ממלכתי, ממלכתי־דתי, ערבי, דרוזי וחרדי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ג. ביטול חגים של מיעוטים</w:t>
      </w:r>
    </w:p>
    <w:p>
      <w:pPr>
        <w:bidi/>
        <w:spacing w:after="20" w:before="0"/>
        <w:ind w:right="340"/>
      </w:pPr>
      <w:r>
        <w:rPr>
          <w:rFonts w:ascii="Assistant" w:hAnsi="Assistant" w:cs="Assistant"/>
          <w:rtl/>
        </w:rPr>
        <w:t>◯ ד. שפה אחת לכל המוסדות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4. </w:t>
      </w:r>
      <w:r>
        <w:rPr>
          <w:rFonts w:ascii="Assistant" w:hAnsi="Assistant" w:cs="Assistant"/>
          <w:b/>
          <w:rtl/>
          <w:bCs/>
        </w:rPr>
        <w:t>התאימו בין השסע לבין שאלה שמאפיינת אותו: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1. השסע הלאומי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א. האם יש קיפוח ביחס לבני עדה מסוימת?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2. השסע הדתי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ב. מהי הדרך הנכונה להשגת ביטחון ושלום?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3. השסע העדתי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ג. מה מקומם של יהודים וערבים במדינה?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4. השסע הכלכלי־חברתי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ד. איך לצמצם את הפער בין המרכז לפריפריה?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5. השסע הפוליטי־אידאולוגי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ה. האם תהיה תחבורה ציבורית בשבת?</w:t>
            </w:r>
          </w:p>
        </w:tc>
      </w:tr>
    </w:tbl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5. </w:t>
      </w:r>
      <w:r>
        <w:rPr>
          <w:rFonts w:ascii="Assistant" w:hAnsi="Assistant" w:cs="Assistant"/>
          <w:b/>
          <w:rtl/>
          <w:bCs/>
        </w:rPr>
        <w:t>מיינו את הדרכים להתמודדות עם שסעים:</w:t>
      </w:r>
    </w:p>
    <w:p>
      <w:pPr>
        <w:bidi/>
        <w:spacing w:after="80" w:before="0"/>
      </w:pPr>
      <w:r>
        <w:rPr>
          <w:rFonts w:ascii="Assistant" w:hAnsi="Assistant" w:cs="Assistant"/>
          <w:b/>
          <w:color w:val="0E7490"/>
          <w:sz w:val="21"/>
          <w:rtl/>
          <w:bCs/>
          <w:szCs w:val="21"/>
        </w:rPr>
        <w:t>ביטויים: חגים של כל הדתות מוכרים כימי מנוחה לבני הדת  |  הסטטוס קוו  |  בתי ספר נפרדים לכל זרם  |  השקעה בחינוך ביישובי הפריפריה  |  מפגשים בין תלמידים יהודים וערבים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הכרה</w:t>
            </w:r>
          </w:p>
        </w:tc>
        <w:tc>
          <w:tcPr>
            <w:tcW w:type="dxa" w:w="1973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פשרה</w:t>
            </w:r>
          </w:p>
        </w:tc>
        <w:tc>
          <w:tcPr>
            <w:tcW w:type="dxa" w:w="1973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אוטונומיה</w:t>
            </w:r>
          </w:p>
        </w:tc>
        <w:tc>
          <w:tcPr>
            <w:tcW w:type="dxa" w:w="1973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צמצום פערים</w:t>
            </w:r>
          </w:p>
        </w:tc>
        <w:tc>
          <w:tcPr>
            <w:tcW w:type="dxa" w:w="1973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מפגש ודיאלוג</w:t>
            </w:r>
          </w:p>
        </w:tc>
      </w:tr>
      <w:tr>
        <w:tc>
          <w:tcPr>
            <w:tcW w:type="dxa" w:w="197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  <w:br/>
            </w:r>
          </w:p>
        </w:tc>
        <w:tc>
          <w:tcPr>
            <w:tcW w:type="dxa" w:w="197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  <w:br/>
            </w:r>
          </w:p>
        </w:tc>
        <w:tc>
          <w:tcPr>
            <w:tcW w:type="dxa" w:w="197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  <w:br/>
            </w:r>
          </w:p>
        </w:tc>
        <w:tc>
          <w:tcPr>
            <w:tcW w:type="dxa" w:w="197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  <w:br/>
            </w:r>
          </w:p>
        </w:tc>
        <w:tc>
          <w:tcPr>
            <w:tcW w:type="dxa" w:w="197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6. </w:t>
      </w:r>
      <w:r>
        <w:rPr>
          <w:rFonts w:ascii="Assistant" w:hAnsi="Assistant" w:cs="Assistant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א. לפי הלמ"ס, כ־22% מתושבי ישראל הם ערבים.</w:t>
            </w:r>
          </w:p>
          <w:p>
            <w:pPr>
              <w:bidi/>
            </w:pPr>
            <w:r>
              <w:rPr>
                <w:rFonts w:ascii="Assistant" w:hAnsi="Assistant" w:cs="Assistant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ב. גברים דרוזים משרתים בצה"ל בשירות חובה.</w:t>
            </w:r>
          </w:p>
          <w:p>
            <w:pPr>
              <w:bidi/>
            </w:pPr>
            <w:r>
              <w:rPr>
                <w:rFonts w:ascii="Assistant" w:hAnsi="Assistant" w:cs="Assistant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ג. חברה רב־תרבותית היא חברה שבה יש תרבות אחת בלבד.</w:t>
            </w:r>
          </w:p>
          <w:p>
            <w:pPr>
              <w:bidi/>
            </w:pPr>
            <w:r>
              <w:rPr>
                <w:rFonts w:ascii="Assistant" w:hAnsi="Assistant" w:cs="Assistant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ד. כאשר כמה שסעים חופפים זה לזה, הפער בין הקבוצות קטן.</w:t>
            </w:r>
          </w:p>
          <w:p>
            <w:pPr>
              <w:bidi/>
            </w:pPr>
            <w:r>
              <w:rPr>
                <w:rFonts w:ascii="Assistant" w:hAnsi="Assistant" w:cs="Assistant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7. </w:t>
      </w:r>
      <w:r>
        <w:rPr>
          <w:rFonts w:ascii="Assistant" w:hAnsi="Assistant" w:cs="Assistant"/>
          <w:b/>
          <w:rtl/>
          <w:bCs/>
        </w:rPr>
        <w:t>השלימו בעזרת המחסן (מילה אחת מיותרת):</w:t>
      </w:r>
    </w:p>
    <w:p>
      <w:pPr>
        <w:bidi/>
        <w:spacing w:after="80" w:before="0"/>
      </w:pPr>
      <w:r>
        <w:rPr>
          <w:rFonts w:ascii="Assistant" w:hAnsi="Assistant" w:cs="Assistant"/>
          <w:b/>
          <w:color w:val="0E7490"/>
          <w:sz w:val="21"/>
          <w:rtl/>
          <w:bCs/>
          <w:szCs w:val="21"/>
        </w:rPr>
        <w:t>מחסן מילים: פלורליזם  |  סובלנות  |  רב־תרבותית  |  שסע  |  משותף  |  אחידות</w:t>
      </w:r>
    </w:p>
    <w:p>
      <w:pPr>
        <w:bidi/>
        <w:spacing w:after="120" w:before="0"/>
      </w:pPr>
      <w:r>
        <w:rPr>
          <w:rFonts w:ascii="Assistant" w:hAnsi="Assistant" w:cs="Assistant"/>
          <w:rtl/>
        </w:rPr>
        <w:t>ישראל היא חברה  (1) ________ . מחלוקת עמוקה ומתמשכת נקראת  (2) ________ . ההכרה בכך שלדעות ולאורחות חיים שונים יש מקום לגיטימי היא  (3) ________ , והיכולת לחיות לצד מי ששונה ממך היא  (4) ________ . למרות ההבדלים, יש לנו הרבה  (5) ________ .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8. </w:t>
      </w:r>
      <w:r>
        <w:rPr>
          <w:rFonts w:ascii="Assistant" w:hAnsi="Assistant" w:cs="Assistant"/>
          <w:b/>
          <w:rtl/>
          <w:bCs/>
        </w:rPr>
        <w:t>השלימו את טבלת הקבוצות בחברה הישראלית: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קבוצה</w:t>
            </w:r>
          </w:p>
        </w:tc>
        <w:tc>
          <w:tcPr>
            <w:tcW w:type="dxa" w:w="3289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מאפיין אחד</w:t>
            </w:r>
          </w:p>
        </w:tc>
        <w:tc>
          <w:tcPr>
            <w:tcW w:type="dxa" w:w="3289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b/>
                <w:color w:val="9D174D"/>
                <w:rtl/>
                <w:bCs/>
              </w:rPr>
              <w:t>דוגמה לגיוון בתוכה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יהודים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ערבים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דרוזים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צ'רקסים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9. </w:t>
      </w:r>
      <w:r>
        <w:rPr>
          <w:rFonts w:ascii="Assistant" w:hAnsi="Assistant" w:cs="Assistant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בעיר מעורבת הוחלט להקים מרכז קהילתי משותף. התעוררו מחלוקות: באיזה יום הוא ייסגר, באילו שפות יהיו השלטים, ואילו חגים יצוינו בו.</w:t>
            </w:r>
          </w:p>
        </w:tc>
      </w:tr>
    </w:tbl>
    <w:p>
      <w:pPr>
        <w:bidi/>
        <w:spacing w:after="20" w:before="0"/>
        <w:ind w:right="227"/>
      </w:pPr>
      <w:r>
        <w:rPr>
          <w:rFonts w:ascii="Assistant" w:hAnsi="Assistant" w:cs="Assistant"/>
          <w:rtl/>
        </w:rPr>
        <w:t>א. איזה שסע עומד במרכז המחלוקת? נמקו.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Assistant" w:hAnsi="Assistant" w:cs="Assistant"/>
          <w:rtl/>
        </w:rPr>
        <w:t>ב. הציעו שתי דרכי התמודדות מתוך הפרק, והסבירו כל אחת.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10. </w:t>
      </w:r>
      <w:r>
        <w:rPr>
          <w:rFonts w:ascii="Assistant" w:hAnsi="Assistant" w:cs="Assistant"/>
          <w:b/>
          <w:rtl/>
          <w:bCs/>
        </w:rPr>
        <w:t>קראו את הקטע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CEFF5"/>
          </w:tcPr>
          <w:p>
            <w:pPr>
              <w:bidi/>
            </w:pPr>
            <w:r>
              <w:rPr>
                <w:rFonts w:ascii="Assistant" w:hAnsi="Assistant" w:cs="Assistant"/>
                <w:rtl/>
              </w:rPr>
              <w:t>בשכונה ותיקה בפריפריה רוב התושבים הם בני עדה אחת, ההכנסה הממוצעת נמוכה והתחבורה הציבורית מועטה. רבים מהתושבים מרגישים שהשלטון «שכח» אותם.</w:t>
            </w:r>
          </w:p>
        </w:tc>
      </w:tr>
    </w:tbl>
    <w:p>
      <w:pPr>
        <w:bidi/>
        <w:spacing w:after="20" w:before="0"/>
        <w:ind w:right="227"/>
      </w:pPr>
      <w:r>
        <w:rPr>
          <w:rFonts w:ascii="Assistant" w:hAnsi="Assistant" w:cs="Assistant"/>
          <w:rtl/>
        </w:rPr>
        <w:t>א. אילו שני שסעים עשויים לחפוף כאן? נמקו.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Assistant" w:hAnsi="Assistant" w:cs="Assistant"/>
          <w:rtl/>
        </w:rPr>
        <w:t>ב. איזו דרך התמודדות מתאימה כאן במיוחד?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11. </w:t>
      </w:r>
      <w:r>
        <w:rPr>
          <w:rFonts w:ascii="Assistant" w:hAnsi="Assistant" w:cs="Assistant"/>
          <w:b/>
          <w:rtl/>
          <w:bCs/>
        </w:rPr>
        <w:t>הסבירו את ההבדל בין «פלורליזם» לבין «סובלנות», ותנו דוגמה לכל אחד.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12. </w:t>
      </w:r>
      <w:r>
        <w:rPr>
          <w:rFonts w:ascii="Assistant" w:hAnsi="Assistant" w:cs="Assistant"/>
          <w:b/>
          <w:rtl/>
          <w:bCs/>
        </w:rPr>
        <w:t>«המגוון בחברה הישראלית הוא בעיקר בעיה». הציגו עמדה מנומקת, והתייחסו גם לעמדה הנגדית.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Assistant" w:hAnsi="Assistant" w:cs="Assistant"/>
          <w:b/>
          <w:color w:val="9D174D"/>
          <w:rtl/>
          <w:bCs/>
        </w:rPr>
        <w:t xml:space="preserve">13. </w:t>
      </w:r>
      <w:r>
        <w:rPr>
          <w:rFonts w:ascii="Assistant" w:hAnsi="Assistant" w:cs="Assistant"/>
          <w:b/>
          <w:rtl/>
          <w:bCs/>
        </w:rPr>
        <w:t>מה המשותף לכל אזרחי ישראל? ציינו שלושה דברים, והסבירו איך כל אחד מהם מחזק את החיים המשותפים.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Assistant" w:hAnsi="Assistant" w:cs="Assistant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 w:eastAsia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