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2666B7"/>
          <w:sz w:val="56"/>
          <w:szCs w:val="56"/>
          <w:rtl/>
        </w:rPr>
        <w:t>⚓ האדם באגן הים התיכון: תרבות, נמלים, סחר, דיג ותיירות</w:t>
      </w:r>
    </w:p>
    <w:p>
      <w:pPr>
        <w:bidi/>
        <w:spacing w:before="0" w:after="160"/>
      </w:pPr>
      <w:r>
        <w:rPr>
          <w:sz w:val="36"/>
          <w:szCs w:val="36"/>
          <w:rtl/>
        </w:rPr>
        <w:t>• תרבויות עתיקות: מצרים, פיניקים, יוונים, רומאים.</w:t>
      </w:r>
    </w:p>
    <w:p>
      <w:pPr>
        <w:bidi/>
        <w:spacing w:before="0" w:after="160"/>
      </w:pPr>
      <w:r>
        <w:rPr>
          <w:sz w:val="36"/>
          <w:szCs w:val="36"/>
          <w:rtl/>
        </w:rPr>
        <w:t>• הים חיבר בין עמים: מסחר, רעיונות ושפות.</w:t>
      </w:r>
    </w:p>
    <w:p>
      <w:pPr>
        <w:bidi/>
        <w:spacing w:before="0" w:after="160"/>
      </w:pPr>
      <w:r>
        <w:rPr>
          <w:sz w:val="36"/>
          <w:szCs w:val="36"/>
          <w:rtl/>
        </w:rPr>
        <w:t>• ירושלים קדושה ליהודים, לנוצרים ולמוסלמים.</w:t>
      </w:r>
    </w:p>
    <w:p>
      <w:pPr>
        <w:bidi/>
        <w:spacing w:before="0" w:after="160"/>
      </w:pPr>
      <w:r>
        <w:rPr>
          <w:sz w:val="36"/>
          <w:szCs w:val="36"/>
          <w:rtl/>
        </w:rPr>
        <w:t>• הים והכלכלה: נמלים וסחר – פורקים וטוענים סחורות; דיג – דגים בסירות ובספינות; תיירות – מארחים מבקרים</w:t>
      </w:r>
    </w:p>
    <w:p>
      <w:pPr>
        <w:bidi/>
        <w:spacing w:before="0" w:after="160"/>
      </w:pPr>
      <w:r>
        <w:rPr>
          <w:sz w:val="36"/>
          <w:szCs w:val="36"/>
          <w:rtl/>
        </w:rPr>
        <w:t>• קיץ שמשי וחופים.</w:t>
      </w:r>
    </w:p>
    <w:p>
      <w:pPr>
        <w:bidi/>
        <w:spacing w:before="0" w:after="120"/>
      </w:pPr>
      <w:r>
        <w:rPr>
          <w:b/>
          <w:bCs/>
          <w:color w:val="2666B7"/>
          <w:sz w:val="32"/>
          <w:szCs w:val="32"/>
          <w:rtl/>
        </w:rPr>
        <w:t>💡 זכרו! הים הוא «הכביש» של האזור: בעבר ובהווה הוא מחבר בין עמים, מעביר סחורות, מספק מזון ומביא תיירים.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2B74D0"/>
        <w:left w:val="single" w:sz="18" w:space="22" w:color="2B74D0"/>
        <w:bottom w:val="single" w:sz="18" w:space="22" w:color="2B74D0"/>
        <w:right w:val="single" w:sz="18" w:space="22" w:color="2B74D0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