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45A27"/>
          <w:sz w:val="56"/>
          <w:szCs w:val="56"/>
          <w:rtl/>
        </w:rPr>
        <w:t>🌦️ האקלים באזורי הארץ: גשם, טמפרטורה וההבדל בין צפון לדרום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שני סוגי אקלים: ים־תיכוני – חם ויבש; מדברי – חם מאוד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מיקום צפון–דרום: בצפון יותר גשם.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מרחק מהים: העננים באים ממערב; ליד הים לח ומתון.</w:t>
      </w:r>
    </w:p>
    <w:p>
      <w:pPr>
        <w:bidi/>
        <w:spacing w:before="0" w:after="160"/>
      </w:pPr>
      <w:r>
        <w:rPr>
          <w:sz w:val="36"/>
          <w:szCs w:val="36"/>
          <w:rtl/>
        </w:rPr>
        <w:t>• גובה: למעלה קריר וגשום יותר; בבקע חם מאוד.</w:t>
      </w:r>
    </w:p>
    <w:p>
      <w:pPr>
        <w:bidi/>
        <w:spacing w:before="0" w:after="160"/>
      </w:pPr>
      <w:r>
        <w:rPr>
          <w:sz w:val="36"/>
          <w:szCs w:val="36"/>
          <w:rtl/>
        </w:rPr>
        <w:t>• גשם בשנה (מעוגל, בקירוב): צפת (גליל) – כ-700 מ"מ; ירושלים (הר) – כ-550 מ"מ; באר שבע (צפון הנגב) – כ-200 מ"מ</w:t>
      </w:r>
    </w:p>
    <w:p>
      <w:pPr>
        <w:bidi/>
        <w:spacing w:before="0" w:after="120"/>
      </w:pPr>
      <w:r>
        <w:rPr>
          <w:b/>
          <w:bCs/>
          <w:color w:val="945A27"/>
          <w:sz w:val="32"/>
          <w:szCs w:val="32"/>
          <w:rtl/>
        </w:rPr>
        <w:t>💡 זכרו! כשמסבירים הבדל באקלים בין שני מקומות, בודקים שלושה דברים: כמה צפוני המקום, כמה הוא קרוב לים, ומה הגובה שלו.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A8662C"/>
        <w:left w:val="single" w:sz="18" w:space="22" w:color="A8662C"/>
        <w:bottom w:val="single" w:sz="18" w:space="22" w:color="A8662C"/>
        <w:right w:val="single" w:sz="18" w:space="22" w:color="A8662C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