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37910"/>
          <w:sz w:val="56"/>
          <w:szCs w:val="56"/>
          <w:rtl/>
        </w:rPr>
        <w:t>💧 המים באזורי ישראל: מקורות, חלוקה ומשק המים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מקורות המים: הכנרת – אגם מים מתוקים; מי תהום – מים שנאגרו בין שכבות סלע מתחת לקרקע; התפלה – מי ים שהוצא מהם המלח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המים בצפון, הצרכנים במרכז ובדרום ← המוביל הארצי (1964).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גשם מעט ושנים שחונות ← התפלה וחיסכון.</w:t>
      </w:r>
    </w:p>
    <w:p>
      <w:pPr>
        <w:bidi/>
        <w:spacing w:before="0" w:after="160"/>
      </w:pPr>
      <w:r>
        <w:rPr>
          <w:sz w:val="36"/>
          <w:szCs w:val="36"/>
          <w:rtl/>
        </w:rPr>
        <w:t>• מי ביוב ← טיהור והשקיה.</w:t>
      </w:r>
    </w:p>
    <w:p>
      <w:pPr>
        <w:bidi/>
        <w:spacing w:before="0" w:after="160"/>
      </w:pPr>
      <w:r>
        <w:rPr>
          <w:sz w:val="36"/>
          <w:szCs w:val="36"/>
          <w:rtl/>
        </w:rPr>
        <w:t>• חקלאות: השקיה בטפטוף ומים מטוהרים.</w:t>
      </w:r>
    </w:p>
    <w:p>
      <w:pPr>
        <w:bidi/>
        <w:spacing w:before="0" w:after="120"/>
      </w:pPr>
      <w:r>
        <w:rPr>
          <w:b/>
          <w:bCs/>
          <w:color w:val="D37910"/>
          <w:sz w:val="32"/>
          <w:szCs w:val="32"/>
          <w:rtl/>
        </w:rPr>
        <w:t>💡 זכרו! כשמסבירים בעיה של מים, שואלים: איפה יש מים? איפה צריכים אותם? ואיך מעבירים או חוסכים?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F08A12"/>
        <w:left w:val="single" w:sz="18" w:space="22" w:color="F08A12"/>
        <w:bottom w:val="single" w:sz="18" w:space="22" w:color="F08A12"/>
        <w:right w:val="single" w:sz="18" w:space="22" w:color="F08A12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