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🧳 הגירה לסוגיה: למה אנשים עוברים לגור במקום אחר?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בין-לאומית (חיצונית) – ממדינה למדינה.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פנימית – בתוך המדינה (בעיקר מכפר לעיר).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פליטים – נאלצים לברוח; עובדים זרים – עבודה לתקופה מוגבלת.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דחיפה ומשיכה: עוני, אבטלה – עבודה, שכר גבוה; מלחמה, רדיפה – ביטחון, חופש; אסונות טבע, בצורת – חינוך, משפחה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כשמנתחים מקרה של הגירה, כתבו טבלה קטנה: מה דחף אותם לעזוב ומה משך אותם למקום החדש.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