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A3412"/>
          <w:sz w:val="56"/>
          <w:szCs w:val="56"/>
          <w:rtl/>
        </w:rPr>
        <w:t>🌍 ארבע הספרות של כדור הארץ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הספרות: אטמוספרה – אוויר וגזים; הידרוספרה – כל המים; גאוספרה – החלק המוצק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הספרות קשורות: שינוי באחת משפיע על האחרות.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האדם שייך לביוספרה ומשנה את כל הספרות.</w:t>
      </w:r>
    </w:p>
    <w:p>
      <w:pPr>
        <w:bidi/>
        <w:spacing w:before="0" w:after="120"/>
      </w:pPr>
      <w:r>
        <w:rPr>
          <w:b/>
          <w:bCs/>
          <w:color w:val="9A3412"/>
          <w:sz w:val="32"/>
          <w:szCs w:val="32"/>
          <w:rtl/>
        </w:rPr>
        <w:t>💡 זכרו! כשמתארים תופעה, שאלו: באיזו ספרה היא מתחילה, ולאילו ספרות היא עוברת?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