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15803D"/>
          <w:sz w:val="56"/>
          <w:szCs w:val="56"/>
          <w:rtl/>
        </w:rPr>
        <w:t>👨‍👩‍👧 אוכלוסיית ישראל: מאפיינים ותפרוסת</w:t>
      </w:r>
    </w:p>
    <w:p>
      <w:pPr>
        <w:bidi/>
        <w:spacing w:before="0" w:after="160"/>
      </w:pPr>
      <w:r>
        <w:rPr>
          <w:sz w:val="36"/>
          <w:szCs w:val="36"/>
          <w:rtl/>
        </w:rPr>
        <w:t>• 1948: כ-800 אלף; היום: כ-10 מיליון.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מקורות: ריבוי טבעי + עלייה.</w:t>
      </w:r>
    </w:p>
    <w:p>
      <w:pPr>
        <w:bidi/>
        <w:spacing w:before="0" w:after="160"/>
      </w:pPr>
      <w:r>
        <w:rPr>
          <w:sz w:val="36"/>
          <w:szCs w:val="36"/>
          <w:rtl/>
        </w:rPr>
        <w:t>• גלי עלייה: שנות ה-50, שנות ה-90, אתיופיה.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הרכב ותפרוסת: קבוצות – כ-73% יהודים, כ-21% ערבים; גילים – מבנה צעיר יחסית; צפוף – גוש דן, חיפה, ירושלים</w:t>
      </w:r>
    </w:p>
    <w:p>
      <w:pPr>
        <w:bidi/>
        <w:spacing w:before="0" w:after="120"/>
      </w:pPr>
      <w:r>
        <w:rPr>
          <w:b/>
          <w:bCs/>
          <w:color w:val="15803D"/>
          <w:sz w:val="32"/>
          <w:szCs w:val="32"/>
          <w:rtl/>
        </w:rPr>
        <w:t>💡 זכרו! גידול אוכלוסייה = ריבוי טבעי + מאזן הגירה (עלייה פחות ירידה).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