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15803D"/>
          <w:sz w:val="56"/>
          <w:szCs w:val="56"/>
          <w:rtl/>
        </w:rPr>
        <w:t>🚆 תשתיות: תחבורה, אנרגיה ותקשורת</w:t>
      </w:r>
    </w:p>
    <w:p>
      <w:pPr>
        <w:bidi/>
        <w:spacing w:before="0" w:after="160"/>
      </w:pPr>
      <w:r>
        <w:rPr>
          <w:sz w:val="36"/>
          <w:szCs w:val="36"/>
          <w:rtl/>
        </w:rPr>
        <w:t>• סוגי תשתיות: תחבורה – כביש 6, רכבת ישראל, רכבת קלה; נמלים – חיפה, אשדוד, אילת; נתב"ג, רמון; אנרגיה – תחנות כוח בגז, שדות סולאריים</w:t>
      </w:r>
    </w:p>
    <w:p>
      <w:pPr>
        <w:bidi/>
        <w:spacing w:before="0" w:after="160"/>
      </w:pPr>
      <w:r>
        <w:rPr>
          <w:sz w:val="36"/>
          <w:szCs w:val="36"/>
          <w:rtl/>
        </w:rPr>
        <w:t>• גודש תחבורתי וזיהום.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ישראל «אי» – תלות בים ובאוויר.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מעבר לאנרגיה נקייה יותר.</w:t>
      </w:r>
    </w:p>
    <w:p>
      <w:pPr>
        <w:bidi/>
        <w:spacing w:before="0" w:after="120"/>
      </w:pPr>
      <w:r>
        <w:rPr>
          <w:b/>
          <w:bCs/>
          <w:color w:val="15803D"/>
          <w:sz w:val="32"/>
          <w:szCs w:val="32"/>
          <w:rtl/>
        </w:rPr>
        <w:t>💡 זכרו! כשבוחנים תשתית, שאלו: את מי היא משרתת, מה היא עולה, ומה היא עושה לסביבה?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