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before="0" w:after="120"/>
        <w:jc w:val="both"/>
      </w:pPr>
      <w:r>
        <w:rPr>
          <w:rFonts w:ascii="Arial" w:hAnsi="Arial" w:cs="Arial"/>
          <w:color w:val="5B6476"/>
          <w:sz w:val="20"/>
          <w:szCs w:val="20"/>
          <w:rtl/>
        </w:rPr>
        <w:t>חגים ומועדים · כיתה ד'   |   דף עבודה</w:t>
      </w:r>
    </w:p>
    <w:p>
      <w:pPr>
        <w:bidi/>
        <w:spacing w:before="0" w:after="200"/>
        <w:jc w:val="both"/>
      </w:pPr>
      <w:r>
        <w:rPr>
          <w:rFonts w:ascii="Arial" w:hAnsi="Arial" w:cs="Arial"/>
          <w:sz w:val="22"/>
          <w:szCs w:val="22"/>
          <w:rtl/>
        </w:rPr>
        <w:t>שם: ____________________   כיתה: ________   תאריך: __________</w:t>
      </w:r>
    </w:p>
    <w:p>
      <w:pPr>
        <w:bidi/>
        <w:spacing w:before="0" w:after="120"/>
        <w:jc w:val="both"/>
      </w:pPr>
      <w:r>
        <w:rPr>
          <w:rFonts w:ascii="Tahoma" w:hAnsi="Tahoma" w:cs="Tahoma"/>
          <w:b/>
          <w:bCs/>
          <w:color w:val="0F766E"/>
          <w:sz w:val="44"/>
          <w:szCs w:val="44"/>
          <w:rtl/>
        </w:rPr>
        <w:t>ט"ו בשבט: ראש השנה לאילנות ושמירה על הטבע</w:t>
      </w:r>
    </w:p>
    <w:p>
      <w:pPr>
        <w:bidi/>
        <w:spacing w:before="160" w:after="60"/>
        <w:jc w:val="both"/>
      </w:pPr>
      <w:r>
        <w:rPr>
          <w:b/>
          <w:bCs/>
          <w:sz w:val="26"/>
          <w:szCs w:val="26"/>
          <w:rtl/>
        </w:rPr>
        <w:t>1. השלימו בעזרת המחסן.</w:t>
      </w:r>
    </w:p>
    <w:p>
      <w:pPr>
        <w:bidi/>
        <w:spacing w:before="0" w:after="80"/>
        <w:jc w:val="both"/>
      </w:pPr>
      <w:r>
        <w:rPr>
          <w:color w:val="0F766E"/>
          <w:sz w:val="24"/>
          <w:szCs w:val="24"/>
          <w:rtl/>
        </w:rPr>
        <w:t>מחסן מילים: תשחית  |  נטיעה  |  אילנות  |  דגנים  |  שקדייה</w:t>
      </w:r>
    </w:p>
    <w:p>
      <w:pPr>
        <w:bidi/>
        <w:spacing w:before="0" w:after="60"/>
        <w:jc w:val="both"/>
      </w:pPr>
      <w:r>
        <w:rPr>
          <w:rtl/>
        </w:rPr>
        <w:t>א. ט"ו בשבט הוא ראש השנה ל__________.</w:t>
      </w:r>
    </w:p>
    <w:p>
      <w:pPr>
        <w:bidi/>
        <w:spacing w:before="0" w:after="60"/>
        <w:jc w:val="both"/>
      </w:pPr>
      <w:r>
        <w:rPr>
          <w:rtl/>
        </w:rPr>
        <w:t>ב. בסוף החורף פורחת ראשונה ה__________.</w:t>
      </w:r>
    </w:p>
    <w:p>
      <w:pPr>
        <w:bidi/>
        <w:spacing w:before="0" w:after="60"/>
        <w:jc w:val="both"/>
      </w:pPr>
      <w:r>
        <w:rPr>
          <w:rtl/>
        </w:rPr>
        <w:t>ג. שתילת עץ חדש באדמה נקראת __________.</w:t>
      </w:r>
    </w:p>
    <w:p>
      <w:pPr>
        <w:bidi/>
        <w:spacing w:before="0" w:after="60"/>
        <w:jc w:val="both"/>
      </w:pPr>
      <w:r>
        <w:rPr>
          <w:rtl/>
        </w:rPr>
        <w:t>ד. חיטה ושעורה הן שני ה__________ בשבעת המינים.</w:t>
      </w:r>
    </w:p>
    <w:p>
      <w:pPr>
        <w:bidi/>
        <w:spacing w:before="0" w:after="60"/>
        <w:jc w:val="both"/>
      </w:pPr>
      <w:r>
        <w:rPr>
          <w:rtl/>
        </w:rPr>
        <w:t>ה. «בל __________» – לא להרוס ולא לבזבז.</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אילן</w:t>
            </w:r>
          </w:p>
        </w:tc>
        <w:tc>
          <w:tcPr>
            <w:tcW w:type="dxa" w:w="4989"/>
          </w:tcPr>
          <w:p>
            <w:pPr>
              <w:bidi/>
              <w:spacing w:before="0" w:after="40"/>
              <w:jc w:val="both"/>
            </w:pPr>
            <w:r>
              <w:rPr>
                <w:rtl/>
              </w:rPr>
              <w:t>[   ] הגידולים שהארץ השתבחה בהם בתורה</w:t>
            </w:r>
          </w:p>
        </w:tc>
      </w:tr>
      <w:tr>
        <w:tc>
          <w:tcPr>
            <w:tcW w:type="dxa" w:w="4989"/>
          </w:tcPr>
          <w:p>
            <w:pPr>
              <w:bidi/>
              <w:spacing w:before="0" w:after="40"/>
              <w:jc w:val="both"/>
            </w:pPr>
            <w:r>
              <w:rPr>
                <w:rtl/>
              </w:rPr>
              <w:t>2. שבעת המינים</w:t>
            </w:r>
          </w:p>
        </w:tc>
        <w:tc>
          <w:tcPr>
            <w:tcW w:type="dxa" w:w="4989"/>
          </w:tcPr>
          <w:p>
            <w:pPr>
              <w:bidi/>
              <w:spacing w:before="0" w:after="40"/>
              <w:jc w:val="both"/>
            </w:pPr>
            <w:r>
              <w:rPr>
                <w:rtl/>
              </w:rPr>
              <w:t>[   ] ארוחה של פירות, ברכות ושירים</w:t>
            </w:r>
          </w:p>
        </w:tc>
      </w:tr>
      <w:tr>
        <w:tc>
          <w:tcPr>
            <w:tcW w:type="dxa" w:w="4989"/>
          </w:tcPr>
          <w:p>
            <w:pPr>
              <w:bidi/>
              <w:spacing w:before="0" w:after="40"/>
              <w:jc w:val="both"/>
            </w:pPr>
            <w:r>
              <w:rPr>
                <w:rtl/>
              </w:rPr>
              <w:t>3. סדר ט"ו בשבט</w:t>
            </w:r>
          </w:p>
        </w:tc>
        <w:tc>
          <w:tcPr>
            <w:tcW w:type="dxa" w:w="4989"/>
          </w:tcPr>
          <w:p>
            <w:pPr>
              <w:bidi/>
              <w:spacing w:before="0" w:after="40"/>
              <w:jc w:val="both"/>
            </w:pPr>
            <w:r>
              <w:rPr>
                <w:rtl/>
              </w:rPr>
              <w:t>[   ] שימוש מחדש בחומרים</w:t>
            </w:r>
          </w:p>
        </w:tc>
      </w:tr>
      <w:tr>
        <w:tc>
          <w:tcPr>
            <w:tcW w:type="dxa" w:w="4989"/>
          </w:tcPr>
          <w:p>
            <w:pPr>
              <w:bidi/>
              <w:spacing w:before="0" w:after="40"/>
              <w:jc w:val="both"/>
            </w:pPr>
            <w:r>
              <w:rPr>
                <w:rtl/>
              </w:rPr>
              <w:t>4. בל תשחית</w:t>
            </w:r>
          </w:p>
        </w:tc>
        <w:tc>
          <w:tcPr>
            <w:tcW w:type="dxa" w:w="4989"/>
          </w:tcPr>
          <w:p>
            <w:pPr>
              <w:bidi/>
              <w:spacing w:before="0" w:after="40"/>
              <w:jc w:val="both"/>
            </w:pPr>
            <w:r>
              <w:rPr>
                <w:rtl/>
              </w:rPr>
              <w:t>[   ] עץ</w:t>
            </w:r>
          </w:p>
        </w:tc>
      </w:tr>
      <w:tr>
        <w:tc>
          <w:tcPr>
            <w:tcW w:type="dxa" w:w="4989"/>
          </w:tcPr>
          <w:p>
            <w:pPr>
              <w:bidi/>
              <w:spacing w:before="0" w:after="40"/>
              <w:jc w:val="both"/>
            </w:pPr>
            <w:r>
              <w:rPr>
                <w:rtl/>
              </w:rPr>
              <w:t>5. מיחזור</w:t>
            </w:r>
          </w:p>
        </w:tc>
        <w:tc>
          <w:tcPr>
            <w:tcW w:type="dxa" w:w="4989"/>
          </w:tcPr>
          <w:p>
            <w:pPr>
              <w:bidi/>
              <w:spacing w:before="0" w:after="40"/>
              <w:jc w:val="both"/>
            </w:pPr>
            <w:r>
              <w:rPr>
                <w:rtl/>
              </w:rPr>
              <w:t>[   ] לא להרוס ולא לבזבז בלי צורך</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60"/>
        <w:jc w:val="both"/>
      </w:pPr>
      <w:r>
        <w:rPr>
          <w:rtl/>
        </w:rPr>
        <w:t>א. ט"ו בשבט חל באמצע הקיץ.      נכון / לא נכון</w:t>
      </w:r>
    </w:p>
    <w:p>
      <w:pPr>
        <w:bidi/>
        <w:spacing w:before="0" w:after="60"/>
        <w:jc w:val="both"/>
      </w:pPr>
      <w:r>
        <w:rPr>
          <w:rtl/>
        </w:rPr>
        <w:t>ב. תפוח הוא אחד משבעת המינים.      נכון / לא נכון</w:t>
      </w:r>
    </w:p>
    <w:p>
      <w:pPr>
        <w:bidi/>
        <w:spacing w:before="0" w:after="60"/>
        <w:jc w:val="both"/>
      </w:pPr>
      <w:r>
        <w:rPr>
          <w:rtl/>
        </w:rPr>
        <w:t>ג. הכנסת הראשונה התכנסה בט"ו בשבט.      נכון / לא נכון</w:t>
      </w:r>
    </w:p>
    <w:p>
      <w:pPr>
        <w:bidi/>
        <w:spacing w:before="0" w:after="60"/>
        <w:jc w:val="both"/>
      </w:pPr>
      <w:r>
        <w:rPr>
          <w:rtl/>
        </w:rPr>
        <w:t>ד. מנהג הנטיעות החל בארץ ישראל לפני יותר ממאה שנה.      נכון / לא נכון</w:t>
      </w:r>
    </w:p>
    <w:p>
      <w:pPr>
        <w:bidi/>
        <w:spacing w:before="160" w:after="60"/>
        <w:jc w:val="both"/>
      </w:pPr>
      <w:r>
        <w:rPr>
          <w:b/>
          <w:bCs/>
          <w:sz w:val="26"/>
          <w:szCs w:val="26"/>
          <w:rtl/>
        </w:rPr>
        <w:t>4. מיינו את הגידולים: מה מתוך שבעת המינים ומה לא?</w:t>
      </w:r>
    </w:p>
    <w:p>
      <w:pPr>
        <w:bidi/>
        <w:spacing w:before="0" w:after="80"/>
        <w:jc w:val="both"/>
      </w:pPr>
      <w:r>
        <w:rPr>
          <w:color w:val="0F766E"/>
          <w:sz w:val="24"/>
          <w:szCs w:val="24"/>
          <w:rtl/>
        </w:rPr>
        <w:t>המילים: רימון  |  תפוז  |  זית  |  בננה  |  תאנה  |  תפוח  |  שעורה  |  תות</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משבעת המינים</w:t>
            </w:r>
          </w:p>
        </w:tc>
        <w:tc>
          <w:tcPr>
            <w:tcW w:type="dxa" w:w="4989"/>
            <w:shd w:val="clear" w:color="auto" w:fill="0f766e"/>
          </w:tcPr>
          <w:p>
            <w:pPr>
              <w:bidi/>
              <w:spacing w:before="0" w:after="40"/>
              <w:jc w:val="both"/>
            </w:pPr>
            <w:r>
              <w:rPr>
                <w:b/>
                <w:bCs/>
                <w:color w:val="FFFFFF"/>
                <w:rtl/>
              </w:rPr>
              <w:t>לא משבעת המינים</w:t>
            </w:r>
          </w:p>
        </w:tc>
      </w:tr>
      <w:tr>
        <w:tc>
          <w:tcPr>
            <w:tcW w:type="dxa" w:w="4989"/>
          </w:tcPr>
          <w:p>
            <w:pPr>
              <w:bidi/>
              <w:spacing w:before="0" w:after="40"/>
              <w:jc w:val="both"/>
            </w:pPr>
            <w:r>
              <w:rPr>
                <w:rtl/>
              </w:rPr>
              <w:br/>
              <w:br/>
              <w:br/>
            </w:r>
          </w:p>
        </w:tc>
        <w:tc>
          <w:tcPr>
            <w:tcW w:type="dxa" w:w="4989"/>
          </w:tcPr>
          <w:p>
            <w:pPr>
              <w:bidi/>
              <w:spacing w:before="0" w:after="40"/>
              <w:jc w:val="both"/>
            </w:pPr>
            <w:r>
              <w:rPr>
                <w:rtl/>
              </w:rPr>
              <w:br/>
              <w:br/>
              <w:br/>
            </w:r>
          </w:p>
        </w:tc>
      </w:tr>
    </w:tbl>
    <w:p>
      <w:pPr>
        <w:bidi/>
        <w:spacing w:before="0" w:after="40"/>
        <w:jc w:val="both"/>
      </w:pPr>
    </w:p>
    <w:p>
      <w:pPr>
        <w:bidi/>
        <w:spacing w:before="160" w:after="60"/>
        <w:jc w:val="both"/>
      </w:pPr>
      <w:r>
        <w:rPr>
          <w:b/>
          <w:bCs/>
          <w:sz w:val="26"/>
          <w:szCs w:val="26"/>
          <w:rtl/>
        </w:rPr>
        <w:t>5. השלימו את הטבלה על שבעת המינים.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המין</w:t>
            </w:r>
          </w:p>
        </w:tc>
        <w:tc>
          <w:tcPr>
            <w:tcW w:type="dxa" w:w="3326"/>
            <w:shd w:val="clear" w:color="auto" w:fill="0f766e"/>
          </w:tcPr>
          <w:p>
            <w:pPr>
              <w:bidi/>
              <w:spacing w:before="0" w:after="40"/>
              <w:jc w:val="both"/>
            </w:pPr>
            <w:r>
              <w:rPr>
                <w:b/>
                <w:bCs/>
                <w:color w:val="FFFFFF"/>
                <w:rtl/>
              </w:rPr>
              <w:t>דגן או פרי?</w:t>
            </w:r>
          </w:p>
        </w:tc>
        <w:tc>
          <w:tcPr>
            <w:tcW w:type="dxa" w:w="3326"/>
            <w:shd w:val="clear" w:color="auto" w:fill="0f766e"/>
          </w:tcPr>
          <w:p>
            <w:pPr>
              <w:bidi/>
              <w:spacing w:before="0" w:after="40"/>
              <w:jc w:val="both"/>
            </w:pPr>
            <w:r>
              <w:rPr>
                <w:b/>
                <w:bCs/>
                <w:color w:val="FFFFFF"/>
                <w:rtl/>
              </w:rPr>
              <w:t>מה מכינים ממנו?</w:t>
            </w:r>
          </w:p>
        </w:tc>
      </w:tr>
      <w:tr>
        <w:tc>
          <w:tcPr>
            <w:tcW w:type="dxa" w:w="3326"/>
          </w:tcPr>
          <w:p>
            <w:pPr>
              <w:bidi/>
              <w:spacing w:before="0" w:after="40"/>
              <w:jc w:val="both"/>
            </w:pPr>
            <w:r>
              <w:rPr>
                <w:rtl/>
              </w:rPr>
              <w:t>חיטה</w:t>
            </w:r>
          </w:p>
        </w:tc>
        <w:tc>
          <w:tcPr>
            <w:tcW w:type="dxa" w:w="3326"/>
          </w:tcPr>
          <w:p>
            <w:pPr>
              <w:bidi/>
              <w:spacing w:before="0" w:after="40"/>
              <w:jc w:val="both"/>
            </w:pPr>
            <w:r>
              <w:rPr>
                <w:rtl/>
              </w:rPr>
            </w:r>
          </w:p>
        </w:tc>
        <w:tc>
          <w:tcPr>
            <w:tcW w:type="dxa" w:w="3326"/>
          </w:tcPr>
          <w:p>
            <w:pPr>
              <w:bidi/>
              <w:spacing w:before="0" w:after="40"/>
              <w:jc w:val="both"/>
            </w:pPr>
            <w:r>
              <w:rPr>
                <w:rtl/>
              </w:rPr>
              <w:t>לחם</w:t>
            </w:r>
          </w:p>
        </w:tc>
      </w:tr>
      <w:tr>
        <w:tc>
          <w:tcPr>
            <w:tcW w:type="dxa" w:w="3326"/>
          </w:tcPr>
          <w:p>
            <w:pPr>
              <w:bidi/>
              <w:spacing w:before="0" w:after="40"/>
              <w:jc w:val="both"/>
            </w:pPr>
            <w:r>
              <w:rPr>
                <w:rtl/>
              </w:rPr>
              <w:t>זית</w:t>
            </w:r>
          </w:p>
        </w:tc>
        <w:tc>
          <w:tcPr>
            <w:tcW w:type="dxa" w:w="3326"/>
          </w:tcPr>
          <w:p>
            <w:pPr>
              <w:bidi/>
              <w:spacing w:before="0" w:after="40"/>
              <w:jc w:val="both"/>
            </w:pPr>
            <w:r>
              <w:rPr>
                <w:rtl/>
              </w:rPr>
              <w:t>פרי</w:t>
            </w:r>
          </w:p>
        </w:tc>
        <w:tc>
          <w:tcPr>
            <w:tcW w:type="dxa" w:w="3326"/>
          </w:tcPr>
          <w:p>
            <w:pPr>
              <w:bidi/>
              <w:spacing w:before="0" w:after="40"/>
              <w:jc w:val="both"/>
            </w:pPr>
            <w:r>
              <w:rPr>
                <w:rtl/>
              </w:rPr>
            </w:r>
          </w:p>
        </w:tc>
      </w:tr>
      <w:tr>
        <w:tc>
          <w:tcPr>
            <w:tcW w:type="dxa" w:w="3326"/>
          </w:tcPr>
          <w:p>
            <w:pPr>
              <w:bidi/>
              <w:spacing w:before="0" w:after="40"/>
              <w:jc w:val="both"/>
            </w:pPr>
            <w:r>
              <w:rPr>
                <w:rtl/>
              </w:rPr>
              <w:t>גפן</w:t>
            </w:r>
          </w:p>
        </w:tc>
        <w:tc>
          <w:tcPr>
            <w:tcW w:type="dxa" w:w="3326"/>
          </w:tcPr>
          <w:p>
            <w:pPr>
              <w:bidi/>
              <w:spacing w:before="0" w:after="40"/>
              <w:jc w:val="both"/>
            </w:pPr>
            <w:r>
              <w:rPr>
                <w:rtl/>
              </w:rPr>
            </w:r>
          </w:p>
        </w:tc>
        <w:tc>
          <w:tcPr>
            <w:tcW w:type="dxa" w:w="3326"/>
          </w:tcPr>
          <w:p>
            <w:pPr>
              <w:bidi/>
              <w:spacing w:before="0" w:after="40"/>
              <w:jc w:val="both"/>
            </w:pPr>
            <w:r>
              <w:rPr>
                <w:rtl/>
              </w:rPr>
              <w:t>ענבים, מיץ ענבים</w:t>
            </w:r>
          </w:p>
        </w:tc>
      </w:tr>
      <w:tr>
        <w:tc>
          <w:tcPr>
            <w:tcW w:type="dxa" w:w="3326"/>
          </w:tcPr>
          <w:p>
            <w:pPr>
              <w:bidi/>
              <w:spacing w:before="0" w:after="40"/>
              <w:jc w:val="both"/>
            </w:pPr>
            <w:r>
              <w:rPr>
                <w:rtl/>
              </w:rPr>
              <w:t>תמר</w:t>
            </w:r>
          </w:p>
        </w:tc>
        <w:tc>
          <w:tcPr>
            <w:tcW w:type="dxa" w:w="3326"/>
          </w:tcPr>
          <w:p>
            <w:pPr>
              <w:bidi/>
              <w:spacing w:before="0" w:after="40"/>
              <w:jc w:val="both"/>
            </w:pPr>
            <w:r>
              <w:rPr>
                <w:rtl/>
              </w:rPr>
            </w:r>
          </w:p>
        </w:tc>
        <w:tc>
          <w:tcPr>
            <w:tcW w:type="dxa" w:w="3326"/>
          </w:tcPr>
          <w:p>
            <w:pPr>
              <w:bidi/>
              <w:spacing w:before="0" w:after="40"/>
              <w:jc w:val="both"/>
            </w:pPr>
            <w:r>
              <w:rPr>
                <w:rtl/>
              </w:rPr>
              <w:t>סילאן (דבש תמרים)</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המילה «אילן»?</w:t>
      </w:r>
    </w:p>
    <w:p>
      <w:pPr>
        <w:bidi/>
        <w:spacing w:before="0" w:after="80"/>
        <w:jc w:val="both"/>
      </w:pPr>
      <w:r>
        <w:rPr>
          <w:rtl/>
        </w:rPr>
        <w:t xml:space="preserve">   ○ פרח      ○ עץ      ○ גשם</w:t>
      </w:r>
    </w:p>
    <w:p>
      <w:pPr>
        <w:bidi/>
        <w:spacing w:before="0" w:after="20"/>
        <w:jc w:val="both"/>
      </w:pPr>
      <w:r>
        <w:rPr>
          <w:rtl/>
        </w:rPr>
        <w:t>ב. למה ט"ו בשבט נקבע כראש השנה לאילנות?</w:t>
      </w:r>
    </w:p>
    <w:p>
      <w:pPr>
        <w:bidi/>
        <w:spacing w:before="0" w:after="80"/>
        <w:jc w:val="both"/>
      </w:pPr>
      <w:r>
        <w:rPr>
          <w:rtl/>
        </w:rPr>
        <w:t xml:space="preserve">   ○ כי אז קוטפים את כל הפירות      ○ כי באמצע החורף העצים מתחילים להתעורר      ○ כי אז נגמר החורף לגמרי</w:t>
      </w:r>
    </w:p>
    <w:p>
      <w:pPr>
        <w:bidi/>
        <w:spacing w:before="120" w:after="40"/>
        <w:jc w:val="center"/>
      </w:pPr>
      <w:r>
        <w:rPr>
          <w:rFonts w:ascii="Tahoma" w:hAnsi="Tahoma" w:cs="Tahoma"/>
          <w:b/>
          <w:bCs/>
          <w:color w:val="0F766E"/>
          <w:sz w:val="30"/>
          <w:szCs w:val="30"/>
          <w:rtl/>
        </w:rPr>
        <w:t>העץ של סבא</w:t>
      </w:r>
    </w:p>
    <w:p>
      <w:pPr>
        <w:bidi/>
        <w:spacing w:before="0" w:after="80"/>
        <w:jc w:val="both"/>
      </w:pPr>
      <w:r>
        <w:rPr>
          <w:rtl/>
        </w:rPr>
        <w:t>בחצר של בית הספר עומד עץ זית גדול. המורה סיפרה לתלמידי כיתה ד' שהעץ נטוע שם כבר שישים שנה. «מי נטע אותו?» שאל עומר. התברר שנטעו אותו תלמידי המחזור הראשון של בית הספר, ובהם סבא של נועם.</w:t>
      </w:r>
    </w:p>
    <w:p>
      <w:pPr>
        <w:bidi/>
        <w:spacing w:before="0" w:after="80"/>
        <w:jc w:val="both"/>
      </w:pPr>
      <w:r>
        <w:rPr>
          <w:rtl/>
        </w:rPr>
        <w:t>השנה הוזמן סבא של נועם לטקס ט"ו בשבט. הוא סיפר: «כשנטענו, העץ היה קטן כמו מקל. לא ידענו אם נזכה לראות אותו גדול.» אחר כך עזר לילדים לטעת שתיל זית חדש ליד העץ הוותיק. «עכשיו תורכם,» אמר, «לטעת בשביל הילדים שיבואו אחריכם.»</w:t>
      </w:r>
    </w:p>
    <w:p>
      <w:pPr>
        <w:bidi/>
        <w:spacing w:before="160" w:after="60"/>
        <w:jc w:val="both"/>
      </w:pPr>
      <w:r>
        <w:rPr>
          <w:b/>
          <w:bCs/>
          <w:sz w:val="26"/>
          <w:szCs w:val="26"/>
          <w:rtl/>
        </w:rPr>
        <w:t>8. שאלות על הסיפור «העץ של סבא».</w:t>
      </w:r>
    </w:p>
    <w:p>
      <w:pPr>
        <w:bidi/>
        <w:spacing w:before="0" w:after="20"/>
        <w:jc w:val="both"/>
      </w:pPr>
      <w:r>
        <w:rPr>
          <w:rtl/>
        </w:rPr>
        <w:t>א. מי נטע את עץ הזית הגדול?</w:t>
      </w:r>
    </w:p>
    <w:p>
      <w:pPr>
        <w:bidi/>
        <w:spacing w:before="0" w:after="80"/>
        <w:jc w:val="both"/>
      </w:pPr>
      <w:r>
        <w:rPr>
          <w:rtl/>
        </w:rPr>
        <w:t xml:space="preserve">   ○ המורה      ○ תלמידי המחזור הראשון      ○ עובדי העירייה</w:t>
      </w:r>
    </w:p>
    <w:p>
      <w:pPr>
        <w:bidi/>
        <w:spacing w:before="0" w:after="20"/>
        <w:jc w:val="both"/>
      </w:pPr>
      <w:r>
        <w:rPr>
          <w:rtl/>
        </w:rPr>
        <w:t>ב. מה עשו הילדים בטקס?</w:t>
      </w:r>
    </w:p>
    <w:p>
      <w:pPr>
        <w:bidi/>
        <w:spacing w:before="0" w:after="80"/>
        <w:jc w:val="both"/>
      </w:pPr>
      <w:r>
        <w:rPr>
          <w:rtl/>
        </w:rPr>
        <w:t xml:space="preserve">   ○ קטפו זיתים      ○ טעו שתיל זית חדש      ○ כרתו ענפים</w:t>
      </w:r>
    </w:p>
    <w:p>
      <w:pPr>
        <w:bidi/>
        <w:spacing w:before="160" w:after="60"/>
        <w:jc w:val="both"/>
      </w:pPr>
      <w:r>
        <w:rPr>
          <w:b/>
          <w:bCs/>
          <w:sz w:val="26"/>
          <w:szCs w:val="26"/>
          <w:rtl/>
        </w:rPr>
        <w:t>9. מה התכוון סבא של נועם כשאמר «עכשיו תורכם»? איזה ערך זה מלמד?</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10. כתבו ליד כל מעשה אם הוא שומר על הטבע או פוגע בטבע.</w:t>
      </w:r>
    </w:p>
    <w:p>
      <w:pPr>
        <w:bidi/>
        <w:spacing w:before="0" w:after="100"/>
        <w:jc w:val="both"/>
      </w:pPr>
      <w:r>
        <w:rPr>
          <w:rtl/>
        </w:rPr>
        <w:t>א. השארנו את האשפה בפיקניק.</w:t>
      </w:r>
    </w:p>
    <w:p>
      <w:pPr>
        <w:bidi/>
        <w:spacing w:before="0" w:after="100"/>
        <w:jc w:val="both"/>
      </w:pPr>
      <w:r>
        <w:rPr>
          <w:rtl/>
        </w:rPr>
        <w:t>ב. שתלנו שתילים בגינה הקהילתית.</w:t>
      </w:r>
    </w:p>
    <w:p>
      <w:pPr>
        <w:bidi/>
        <w:spacing w:before="0" w:after="100"/>
        <w:jc w:val="both"/>
      </w:pPr>
      <w:r>
        <w:rPr>
          <w:rtl/>
        </w:rPr>
        <w:t>ג. קטפנו פרחים מוגנים בשמורה.</w:t>
      </w:r>
    </w:p>
    <w:p>
      <w:pPr>
        <w:bidi/>
        <w:spacing w:before="0" w:after="100"/>
        <w:jc w:val="both"/>
      </w:pPr>
      <w:r>
        <w:rPr>
          <w:rtl/>
        </w:rPr>
        <w:t>ד. סגרנו את הברז בזמן צחצוח השיניים.</w:t>
      </w:r>
    </w:p>
    <w:p>
      <w:pPr>
        <w:bidi/>
        <w:spacing w:before="160" w:after="60"/>
        <w:jc w:val="both"/>
      </w:pPr>
      <w:r>
        <w:rPr>
          <w:b/>
          <w:bCs/>
          <w:sz w:val="26"/>
          <w:szCs w:val="26"/>
          <w:rtl/>
        </w:rPr>
        <w:t>11. ציירו עץ משבעת המינים ורשמו את שמו ומה אפשר להכין מהפרי שלו.</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12. כתבו שני דברים שאתם יכולים לעשות השבוע כדי לשמור על הסביבה.</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160" w:after="60"/>
        <w:jc w:val="both"/>
      </w:pPr>
      <w:r>
        <w:rPr>
          <w:b/>
          <w:bCs/>
          <w:sz w:val="26"/>
          <w:szCs w:val="26"/>
          <w:rtl/>
        </w:rPr>
        <w:t>13. אתגר: בעיר רוצים לכרות עצים ותיקים כדי לבנות חניון. כתבו טענה אחת בעד וטענה אחת נגד, ומה הייתם מציעים.</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rPr>
          <w:color w:val="99A3B5"/>
          <w:rtl/>
        </w:rPr>
        <w:t>________________________________________________________________________</w:t>
      </w:r>
    </w:p>
    <w:p>
      <w:pPr>
        <w:bidi/>
        <w:spacing w:before="0" w:after="80"/>
        <w:jc w:val="both"/>
      </w:pPr>
      <w:r>
        <w:br w:type="page"/>
      </w:r>
    </w:p>
    <w:p>
      <w:pPr>
        <w:bidi/>
        <w:spacing w:before="0" w:after="120"/>
        <w:jc w:val="both"/>
      </w:pPr>
      <w:r>
        <w:rPr>
          <w:rFonts w:ascii="Arial" w:hAnsi="Arial" w:cs="Arial"/>
          <w:color w:val="5B6476"/>
          <w:sz w:val="20"/>
          <w:szCs w:val="20"/>
          <w:rtl/>
        </w:rPr>
        <w:t>חגים ומועדים · כיתה ד'   |   דף עבודה – תשובות</w:t>
      </w:r>
    </w:p>
    <w:p>
      <w:pPr>
        <w:bidi/>
        <w:spacing w:before="0" w:after="120"/>
        <w:jc w:val="both"/>
      </w:pPr>
      <w:r>
        <w:rPr>
          <w:rFonts w:ascii="Tahoma" w:hAnsi="Tahoma" w:cs="Tahoma"/>
          <w:b/>
          <w:bCs/>
          <w:color w:val="0F7A4F"/>
          <w:sz w:val="36"/>
          <w:szCs w:val="36"/>
          <w:rtl/>
        </w:rPr>
        <w:t>תשובות – ט"ו בשבט: ראש השנה לאילנות ושמירה על הטבע</w:t>
      </w:r>
    </w:p>
    <w:p>
      <w:pPr>
        <w:bidi/>
        <w:spacing w:before="160" w:after="60"/>
        <w:jc w:val="both"/>
      </w:pPr>
      <w:r>
        <w:rPr>
          <w:b/>
          <w:bCs/>
          <w:sz w:val="26"/>
          <w:szCs w:val="26"/>
          <w:rtl/>
        </w:rPr>
        <w:t>1. השלימו בעזרת המחסן.</w:t>
      </w:r>
    </w:p>
    <w:p>
      <w:pPr>
        <w:bidi/>
        <w:spacing w:before="0" w:after="40"/>
        <w:jc w:val="both"/>
      </w:pPr>
      <w:r>
        <w:rPr>
          <w:rtl/>
        </w:rPr>
        <w:t>א. ט"ו בשבט הוא ראש השנה לאילנות.</w:t>
      </w:r>
    </w:p>
    <w:p>
      <w:pPr>
        <w:bidi/>
        <w:spacing w:before="0" w:after="40"/>
        <w:jc w:val="both"/>
      </w:pPr>
      <w:r>
        <w:rPr>
          <w:rtl/>
        </w:rPr>
        <w:t>ב. בסוף החורף פורחת ראשונה השקדייה.</w:t>
      </w:r>
    </w:p>
    <w:p>
      <w:pPr>
        <w:bidi/>
        <w:spacing w:before="0" w:after="40"/>
        <w:jc w:val="both"/>
      </w:pPr>
      <w:r>
        <w:rPr>
          <w:rtl/>
        </w:rPr>
        <w:t>ג. שתילת עץ חדש באדמה נקראת נטיעה.</w:t>
      </w:r>
    </w:p>
    <w:p>
      <w:pPr>
        <w:bidi/>
        <w:spacing w:before="0" w:after="40"/>
        <w:jc w:val="both"/>
      </w:pPr>
      <w:r>
        <w:rPr>
          <w:rtl/>
        </w:rPr>
        <w:t>ד. חיטה ושעורה הן שני הדגנים בשבעת המינים.</w:t>
      </w:r>
    </w:p>
    <w:p>
      <w:pPr>
        <w:bidi/>
        <w:spacing w:before="0" w:after="40"/>
        <w:jc w:val="both"/>
      </w:pPr>
      <w:r>
        <w:rPr>
          <w:rtl/>
        </w:rPr>
        <w:t>ה. «בל תשחית» – לא להרוס ולא לבזבז.</w:t>
      </w:r>
    </w:p>
    <w:p>
      <w:pPr>
        <w:bidi/>
        <w:spacing w:before="160" w:after="60"/>
        <w:jc w:val="both"/>
      </w:pPr>
      <w:r>
        <w:rPr>
          <w:b/>
          <w:bCs/>
          <w:sz w:val="26"/>
          <w:szCs w:val="26"/>
          <w:rtl/>
        </w:rPr>
        <w:t>2. התאימו כל מושג להסבר.</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טור א</w:t>
            </w:r>
          </w:p>
        </w:tc>
        <w:tc>
          <w:tcPr>
            <w:tcW w:type="dxa" w:w="4989"/>
            <w:shd w:val="clear" w:color="auto" w:fill="0f766e"/>
          </w:tcPr>
          <w:p>
            <w:pPr>
              <w:bidi/>
              <w:spacing w:before="0" w:after="40"/>
              <w:jc w:val="both"/>
            </w:pPr>
            <w:r>
              <w:rPr>
                <w:b/>
                <w:bCs/>
                <w:color w:val="FFFFFF"/>
                <w:rtl/>
              </w:rPr>
              <w:t>טור ב</w:t>
            </w:r>
          </w:p>
        </w:tc>
      </w:tr>
      <w:tr>
        <w:tc>
          <w:tcPr>
            <w:tcW w:type="dxa" w:w="4989"/>
          </w:tcPr>
          <w:p>
            <w:pPr>
              <w:bidi/>
              <w:spacing w:before="0" w:after="40"/>
              <w:jc w:val="both"/>
            </w:pPr>
            <w:r>
              <w:rPr>
                <w:rtl/>
              </w:rPr>
              <w:t>1. אילן</w:t>
            </w:r>
          </w:p>
        </w:tc>
        <w:tc>
          <w:tcPr>
            <w:tcW w:type="dxa" w:w="4989"/>
          </w:tcPr>
          <w:p>
            <w:pPr>
              <w:bidi/>
              <w:spacing w:before="0" w:after="40"/>
              <w:jc w:val="both"/>
            </w:pPr>
            <w:r>
              <w:rPr>
                <w:rtl/>
              </w:rPr>
              <w:t>[2] הגידולים שהארץ השתבחה בהם בתורה</w:t>
            </w:r>
          </w:p>
        </w:tc>
      </w:tr>
      <w:tr>
        <w:tc>
          <w:tcPr>
            <w:tcW w:type="dxa" w:w="4989"/>
          </w:tcPr>
          <w:p>
            <w:pPr>
              <w:bidi/>
              <w:spacing w:before="0" w:after="40"/>
              <w:jc w:val="both"/>
            </w:pPr>
            <w:r>
              <w:rPr>
                <w:rtl/>
              </w:rPr>
              <w:t>2. שבעת המינים</w:t>
            </w:r>
          </w:p>
        </w:tc>
        <w:tc>
          <w:tcPr>
            <w:tcW w:type="dxa" w:w="4989"/>
          </w:tcPr>
          <w:p>
            <w:pPr>
              <w:bidi/>
              <w:spacing w:before="0" w:after="40"/>
              <w:jc w:val="both"/>
            </w:pPr>
            <w:r>
              <w:rPr>
                <w:rtl/>
              </w:rPr>
              <w:t>[3] ארוחה של פירות, ברכות ושירים</w:t>
            </w:r>
          </w:p>
        </w:tc>
      </w:tr>
      <w:tr>
        <w:tc>
          <w:tcPr>
            <w:tcW w:type="dxa" w:w="4989"/>
          </w:tcPr>
          <w:p>
            <w:pPr>
              <w:bidi/>
              <w:spacing w:before="0" w:after="40"/>
              <w:jc w:val="both"/>
            </w:pPr>
            <w:r>
              <w:rPr>
                <w:rtl/>
              </w:rPr>
              <w:t>3. סדר ט"ו בשבט</w:t>
            </w:r>
          </w:p>
        </w:tc>
        <w:tc>
          <w:tcPr>
            <w:tcW w:type="dxa" w:w="4989"/>
          </w:tcPr>
          <w:p>
            <w:pPr>
              <w:bidi/>
              <w:spacing w:before="0" w:after="40"/>
              <w:jc w:val="both"/>
            </w:pPr>
            <w:r>
              <w:rPr>
                <w:rtl/>
              </w:rPr>
              <w:t>[5] שימוש מחדש בחומרים</w:t>
            </w:r>
          </w:p>
        </w:tc>
      </w:tr>
      <w:tr>
        <w:tc>
          <w:tcPr>
            <w:tcW w:type="dxa" w:w="4989"/>
          </w:tcPr>
          <w:p>
            <w:pPr>
              <w:bidi/>
              <w:spacing w:before="0" w:after="40"/>
              <w:jc w:val="both"/>
            </w:pPr>
            <w:r>
              <w:rPr>
                <w:rtl/>
              </w:rPr>
              <w:t>4. בל תשחית</w:t>
            </w:r>
          </w:p>
        </w:tc>
        <w:tc>
          <w:tcPr>
            <w:tcW w:type="dxa" w:w="4989"/>
          </w:tcPr>
          <w:p>
            <w:pPr>
              <w:bidi/>
              <w:spacing w:before="0" w:after="40"/>
              <w:jc w:val="both"/>
            </w:pPr>
            <w:r>
              <w:rPr>
                <w:rtl/>
              </w:rPr>
              <w:t>[1] עץ</w:t>
            </w:r>
          </w:p>
        </w:tc>
      </w:tr>
      <w:tr>
        <w:tc>
          <w:tcPr>
            <w:tcW w:type="dxa" w:w="4989"/>
          </w:tcPr>
          <w:p>
            <w:pPr>
              <w:bidi/>
              <w:spacing w:before="0" w:after="40"/>
              <w:jc w:val="both"/>
            </w:pPr>
            <w:r>
              <w:rPr>
                <w:rtl/>
              </w:rPr>
              <w:t>5. מיחזור</w:t>
            </w:r>
          </w:p>
        </w:tc>
        <w:tc>
          <w:tcPr>
            <w:tcW w:type="dxa" w:w="4989"/>
          </w:tcPr>
          <w:p>
            <w:pPr>
              <w:bidi/>
              <w:spacing w:before="0" w:after="40"/>
              <w:jc w:val="both"/>
            </w:pPr>
            <w:r>
              <w:rPr>
                <w:rtl/>
              </w:rPr>
              <w:t>[4] לא להרוס ולא לבזבז בלי צורך</w:t>
            </w:r>
          </w:p>
        </w:tc>
      </w:tr>
    </w:tbl>
    <w:p>
      <w:pPr>
        <w:bidi/>
        <w:spacing w:before="0" w:after="40"/>
        <w:jc w:val="both"/>
      </w:pPr>
    </w:p>
    <w:p>
      <w:pPr>
        <w:bidi/>
        <w:spacing w:before="160" w:after="60"/>
        <w:jc w:val="both"/>
      </w:pPr>
      <w:r>
        <w:rPr>
          <w:b/>
          <w:bCs/>
          <w:sz w:val="26"/>
          <w:szCs w:val="26"/>
          <w:rtl/>
        </w:rPr>
        <w:t>3. נכון או לא נכון? תקנו.</w:t>
      </w:r>
    </w:p>
    <w:p>
      <w:pPr>
        <w:bidi/>
        <w:spacing w:before="0" w:after="40"/>
        <w:jc w:val="both"/>
      </w:pPr>
      <w:r>
        <w:rPr>
          <w:rtl/>
        </w:rPr>
        <w:t>א. ט"ו בשבט חל באמצע הקיץ. – לא נכון – ט"ו בשבט חל באמצע החורף</w:t>
      </w:r>
    </w:p>
    <w:p>
      <w:pPr>
        <w:bidi/>
        <w:spacing w:before="0" w:after="40"/>
        <w:jc w:val="both"/>
      </w:pPr>
      <w:r>
        <w:rPr>
          <w:rtl/>
        </w:rPr>
        <w:t>ב. תפוח הוא אחד משבעת המינים. – לא נכון – שבעת המינים: חיטה, שעורה, גפן, תאנה, רימון, זית ותמר</w:t>
      </w:r>
    </w:p>
    <w:p>
      <w:pPr>
        <w:bidi/>
        <w:spacing w:before="0" w:after="40"/>
        <w:jc w:val="both"/>
      </w:pPr>
      <w:r>
        <w:rPr>
          <w:rtl/>
        </w:rPr>
        <w:t>ג. הכנסת הראשונה התכנסה בט"ו בשבט. – נכון</w:t>
      </w:r>
    </w:p>
    <w:p>
      <w:pPr>
        <w:bidi/>
        <w:spacing w:before="0" w:after="40"/>
        <w:jc w:val="both"/>
      </w:pPr>
      <w:r>
        <w:rPr>
          <w:rtl/>
        </w:rPr>
        <w:t>ד. מנהג הנטיעות החל בארץ ישראל לפני יותר ממאה שנה. – נכון</w:t>
      </w:r>
    </w:p>
    <w:p>
      <w:pPr>
        <w:bidi/>
        <w:spacing w:before="160" w:after="60"/>
        <w:jc w:val="both"/>
      </w:pPr>
      <w:r>
        <w:rPr>
          <w:b/>
          <w:bCs/>
          <w:sz w:val="26"/>
          <w:szCs w:val="26"/>
          <w:rtl/>
        </w:rPr>
        <w:t>4. מיינו את הגידולים: מה מתוך שבעת המינים ומה לא?</w:t>
      </w:r>
    </w:p>
    <w:tbl>
      <w:tblPr>
        <w:tblStyle w:val="TableGrid"/>
        <w:tblW w:type="auto" w:w="0"/>
        <w:tblLook w:firstColumn="1" w:firstRow="1" w:lastColumn="0" w:lastRow="0" w:noHBand="0" w:noVBand="1" w:val="04A0"/>
        <w:bidiVisual/>
      </w:tblPr>
      <w:tblGrid>
        <w:gridCol w:w="4989"/>
        <w:gridCol w:w="4989"/>
      </w:tblGrid>
      <w:tr>
        <w:tc>
          <w:tcPr>
            <w:tcW w:type="dxa" w:w="4989"/>
            <w:shd w:val="clear" w:color="auto" w:fill="0f766e"/>
          </w:tcPr>
          <w:p>
            <w:pPr>
              <w:bidi/>
              <w:spacing w:before="0" w:after="40"/>
              <w:jc w:val="both"/>
            </w:pPr>
            <w:r>
              <w:rPr>
                <w:b/>
                <w:bCs/>
                <w:color w:val="FFFFFF"/>
                <w:rtl/>
              </w:rPr>
              <w:t>משבעת המינים</w:t>
            </w:r>
          </w:p>
        </w:tc>
        <w:tc>
          <w:tcPr>
            <w:tcW w:type="dxa" w:w="4989"/>
            <w:shd w:val="clear" w:color="auto" w:fill="0f766e"/>
          </w:tcPr>
          <w:p>
            <w:pPr>
              <w:bidi/>
              <w:spacing w:before="0" w:after="40"/>
              <w:jc w:val="both"/>
            </w:pPr>
            <w:r>
              <w:rPr>
                <w:b/>
                <w:bCs/>
                <w:color w:val="FFFFFF"/>
                <w:rtl/>
              </w:rPr>
              <w:t>לא משבעת המינים</w:t>
            </w:r>
          </w:p>
        </w:tc>
      </w:tr>
      <w:tr>
        <w:tc>
          <w:tcPr>
            <w:tcW w:type="dxa" w:w="4989"/>
          </w:tcPr>
          <w:p>
            <w:pPr>
              <w:bidi/>
              <w:spacing w:before="0" w:after="40"/>
              <w:jc w:val="both"/>
            </w:pPr>
            <w:r>
              <w:rPr>
                <w:rtl/>
              </w:rPr>
              <w:t>רימון, זית, תאנה, שעורה</w:t>
            </w:r>
          </w:p>
        </w:tc>
        <w:tc>
          <w:tcPr>
            <w:tcW w:type="dxa" w:w="4989"/>
          </w:tcPr>
          <w:p>
            <w:pPr>
              <w:bidi/>
              <w:spacing w:before="0" w:after="40"/>
              <w:jc w:val="both"/>
            </w:pPr>
            <w:r>
              <w:rPr>
                <w:rtl/>
              </w:rPr>
              <w:t>תפוז, בננה, תפוח, תות</w:t>
            </w:r>
          </w:p>
        </w:tc>
      </w:tr>
    </w:tbl>
    <w:p>
      <w:pPr>
        <w:bidi/>
        <w:spacing w:before="0" w:after="40"/>
        <w:jc w:val="both"/>
      </w:pPr>
    </w:p>
    <w:p>
      <w:pPr>
        <w:bidi/>
        <w:spacing w:before="160" w:after="60"/>
        <w:jc w:val="both"/>
      </w:pPr>
      <w:r>
        <w:rPr>
          <w:b/>
          <w:bCs/>
          <w:sz w:val="26"/>
          <w:szCs w:val="26"/>
          <w:rtl/>
        </w:rPr>
        <w:t>5. השלימו את הטבלה על שבעת המינים.</w:t>
      </w:r>
    </w:p>
    <w:tbl>
      <w:tblPr>
        <w:tblStyle w:val="TableGrid"/>
        <w:tblW w:type="auto" w:w="0"/>
        <w:tblLook w:firstColumn="1" w:firstRow="1" w:lastColumn="0" w:lastRow="0" w:noHBand="0" w:noVBand="1" w:val="04A0"/>
        <w:bidiVisual/>
      </w:tblPr>
      <w:tblGrid>
        <w:gridCol w:w="3326"/>
        <w:gridCol w:w="3326"/>
        <w:gridCol w:w="3326"/>
      </w:tblGrid>
      <w:tr>
        <w:tc>
          <w:tcPr>
            <w:tcW w:type="dxa" w:w="3326"/>
            <w:shd w:val="clear" w:color="auto" w:fill="0f766e"/>
          </w:tcPr>
          <w:p>
            <w:pPr>
              <w:bidi/>
              <w:spacing w:before="0" w:after="40"/>
              <w:jc w:val="both"/>
            </w:pPr>
            <w:r>
              <w:rPr>
                <w:b/>
                <w:bCs/>
                <w:color w:val="FFFFFF"/>
                <w:rtl/>
              </w:rPr>
              <w:t>המין</w:t>
            </w:r>
          </w:p>
        </w:tc>
        <w:tc>
          <w:tcPr>
            <w:tcW w:type="dxa" w:w="3326"/>
            <w:shd w:val="clear" w:color="auto" w:fill="0f766e"/>
          </w:tcPr>
          <w:p>
            <w:pPr>
              <w:bidi/>
              <w:spacing w:before="0" w:after="40"/>
              <w:jc w:val="both"/>
            </w:pPr>
            <w:r>
              <w:rPr>
                <w:b/>
                <w:bCs/>
                <w:color w:val="FFFFFF"/>
                <w:rtl/>
              </w:rPr>
              <w:t>דגן או פרי?</w:t>
            </w:r>
          </w:p>
        </w:tc>
        <w:tc>
          <w:tcPr>
            <w:tcW w:type="dxa" w:w="3326"/>
            <w:shd w:val="clear" w:color="auto" w:fill="0f766e"/>
          </w:tcPr>
          <w:p>
            <w:pPr>
              <w:bidi/>
              <w:spacing w:before="0" w:after="40"/>
              <w:jc w:val="both"/>
            </w:pPr>
            <w:r>
              <w:rPr>
                <w:b/>
                <w:bCs/>
                <w:color w:val="FFFFFF"/>
                <w:rtl/>
              </w:rPr>
              <w:t>מה מכינים ממנו?</w:t>
            </w:r>
          </w:p>
        </w:tc>
      </w:tr>
      <w:tr>
        <w:tc>
          <w:tcPr>
            <w:tcW w:type="dxa" w:w="3326"/>
          </w:tcPr>
          <w:p>
            <w:pPr>
              <w:bidi/>
              <w:spacing w:before="0" w:after="40"/>
              <w:jc w:val="both"/>
            </w:pPr>
            <w:r>
              <w:rPr>
                <w:rtl/>
              </w:rPr>
              <w:t>חיטה</w:t>
            </w:r>
          </w:p>
        </w:tc>
        <w:tc>
          <w:tcPr>
            <w:tcW w:type="dxa" w:w="3326"/>
          </w:tcPr>
          <w:p>
            <w:pPr>
              <w:bidi/>
              <w:spacing w:before="0" w:after="40"/>
              <w:jc w:val="both"/>
            </w:pPr>
            <w:r>
              <w:rPr>
                <w:color w:val="0F7A4F"/>
                <w:rtl/>
              </w:rPr>
              <w:t>דגן</w:t>
            </w:r>
          </w:p>
        </w:tc>
        <w:tc>
          <w:tcPr>
            <w:tcW w:type="dxa" w:w="3326"/>
          </w:tcPr>
          <w:p>
            <w:pPr>
              <w:bidi/>
              <w:spacing w:before="0" w:after="40"/>
              <w:jc w:val="both"/>
            </w:pPr>
            <w:r>
              <w:rPr>
                <w:rtl/>
              </w:rPr>
              <w:t>לחם</w:t>
            </w:r>
          </w:p>
        </w:tc>
      </w:tr>
      <w:tr>
        <w:tc>
          <w:tcPr>
            <w:tcW w:type="dxa" w:w="3326"/>
          </w:tcPr>
          <w:p>
            <w:pPr>
              <w:bidi/>
              <w:spacing w:before="0" w:after="40"/>
              <w:jc w:val="both"/>
            </w:pPr>
            <w:r>
              <w:rPr>
                <w:rtl/>
              </w:rPr>
              <w:t>זית</w:t>
            </w:r>
          </w:p>
        </w:tc>
        <w:tc>
          <w:tcPr>
            <w:tcW w:type="dxa" w:w="3326"/>
          </w:tcPr>
          <w:p>
            <w:pPr>
              <w:bidi/>
              <w:spacing w:before="0" w:after="40"/>
              <w:jc w:val="both"/>
            </w:pPr>
            <w:r>
              <w:rPr>
                <w:rtl/>
              </w:rPr>
              <w:t>פרי</w:t>
            </w:r>
          </w:p>
        </w:tc>
        <w:tc>
          <w:tcPr>
            <w:tcW w:type="dxa" w:w="3326"/>
          </w:tcPr>
          <w:p>
            <w:pPr>
              <w:bidi/>
              <w:spacing w:before="0" w:after="40"/>
              <w:jc w:val="both"/>
            </w:pPr>
            <w:r>
              <w:rPr>
                <w:color w:val="0F7A4F"/>
                <w:rtl/>
              </w:rPr>
              <w:t>שמן זית</w:t>
            </w:r>
          </w:p>
        </w:tc>
      </w:tr>
      <w:tr>
        <w:tc>
          <w:tcPr>
            <w:tcW w:type="dxa" w:w="3326"/>
          </w:tcPr>
          <w:p>
            <w:pPr>
              <w:bidi/>
              <w:spacing w:before="0" w:after="40"/>
              <w:jc w:val="both"/>
            </w:pPr>
            <w:r>
              <w:rPr>
                <w:rtl/>
              </w:rPr>
              <w:t>גפן</w:t>
            </w:r>
          </w:p>
        </w:tc>
        <w:tc>
          <w:tcPr>
            <w:tcW w:type="dxa" w:w="3326"/>
          </w:tcPr>
          <w:p>
            <w:pPr>
              <w:bidi/>
              <w:spacing w:before="0" w:after="40"/>
              <w:jc w:val="both"/>
            </w:pPr>
            <w:r>
              <w:rPr>
                <w:color w:val="0F7A4F"/>
                <w:rtl/>
              </w:rPr>
              <w:t>פרי</w:t>
            </w:r>
          </w:p>
        </w:tc>
        <w:tc>
          <w:tcPr>
            <w:tcW w:type="dxa" w:w="3326"/>
          </w:tcPr>
          <w:p>
            <w:pPr>
              <w:bidi/>
              <w:spacing w:before="0" w:after="40"/>
              <w:jc w:val="both"/>
            </w:pPr>
            <w:r>
              <w:rPr>
                <w:rtl/>
              </w:rPr>
              <w:t>ענבים, מיץ ענבים</w:t>
            </w:r>
          </w:p>
        </w:tc>
      </w:tr>
      <w:tr>
        <w:tc>
          <w:tcPr>
            <w:tcW w:type="dxa" w:w="3326"/>
          </w:tcPr>
          <w:p>
            <w:pPr>
              <w:bidi/>
              <w:spacing w:before="0" w:after="40"/>
              <w:jc w:val="both"/>
            </w:pPr>
            <w:r>
              <w:rPr>
                <w:rtl/>
              </w:rPr>
              <w:t>תמר</w:t>
            </w:r>
          </w:p>
        </w:tc>
        <w:tc>
          <w:tcPr>
            <w:tcW w:type="dxa" w:w="3326"/>
          </w:tcPr>
          <w:p>
            <w:pPr>
              <w:bidi/>
              <w:spacing w:before="0" w:after="40"/>
              <w:jc w:val="both"/>
            </w:pPr>
            <w:r>
              <w:rPr>
                <w:color w:val="0F7A4F"/>
                <w:rtl/>
              </w:rPr>
              <w:t>פרי</w:t>
            </w:r>
          </w:p>
        </w:tc>
        <w:tc>
          <w:tcPr>
            <w:tcW w:type="dxa" w:w="3326"/>
          </w:tcPr>
          <w:p>
            <w:pPr>
              <w:bidi/>
              <w:spacing w:before="0" w:after="40"/>
              <w:jc w:val="both"/>
            </w:pPr>
            <w:r>
              <w:rPr>
                <w:rtl/>
              </w:rPr>
              <w:t>סילאן (דבש תמרים)</w:t>
            </w:r>
          </w:p>
        </w:tc>
      </w:tr>
    </w:tbl>
    <w:p>
      <w:pPr>
        <w:bidi/>
        <w:spacing w:before="0" w:after="40"/>
        <w:jc w:val="both"/>
      </w:pPr>
    </w:p>
    <w:p>
      <w:pPr>
        <w:bidi/>
        <w:spacing w:before="160" w:after="60"/>
        <w:jc w:val="both"/>
      </w:pPr>
      <w:r>
        <w:rPr>
          <w:b/>
          <w:bCs/>
          <w:sz w:val="26"/>
          <w:szCs w:val="26"/>
          <w:rtl/>
        </w:rPr>
        <w:t>6. בחרו את התשובה הנכונה.</w:t>
      </w:r>
    </w:p>
    <w:p>
      <w:pPr>
        <w:bidi/>
        <w:spacing w:before="0" w:after="20"/>
        <w:jc w:val="both"/>
      </w:pPr>
      <w:r>
        <w:rPr>
          <w:rtl/>
        </w:rPr>
        <w:t>א. מה פירוש המילה «אילן»?</w:t>
      </w:r>
    </w:p>
    <w:p>
      <w:pPr>
        <w:bidi/>
        <w:spacing w:before="0" w:after="80"/>
        <w:jc w:val="both"/>
      </w:pPr>
      <w:r>
        <w:rPr>
          <w:b/>
          <w:bCs/>
          <w:color w:val="0F7A4F"/>
          <w:rtl/>
        </w:rPr>
        <w:t xml:space="preserve">   ✔ עץ</w:t>
      </w:r>
    </w:p>
    <w:p>
      <w:pPr>
        <w:bidi/>
        <w:spacing w:before="0" w:after="20"/>
        <w:jc w:val="both"/>
      </w:pPr>
      <w:r>
        <w:rPr>
          <w:rtl/>
        </w:rPr>
        <w:t>ב. למה ט"ו בשבט נקבע כראש השנה לאילנות?</w:t>
      </w:r>
    </w:p>
    <w:p>
      <w:pPr>
        <w:bidi/>
        <w:spacing w:before="0" w:after="80"/>
        <w:jc w:val="both"/>
      </w:pPr>
      <w:r>
        <w:rPr>
          <w:b/>
          <w:bCs/>
          <w:color w:val="0F7A4F"/>
          <w:rtl/>
        </w:rPr>
        <w:t xml:space="preserve">   ✔ כי באמצע החורף העצים מתחילים להתעורר</w:t>
      </w:r>
    </w:p>
    <w:p>
      <w:pPr>
        <w:bidi/>
        <w:spacing w:before="160" w:after="60"/>
        <w:jc w:val="both"/>
      </w:pPr>
      <w:r>
        <w:rPr>
          <w:b/>
          <w:bCs/>
          <w:sz w:val="26"/>
          <w:szCs w:val="26"/>
          <w:rtl/>
        </w:rPr>
        <w:t>8. שאלות על הסיפור «העץ של סבא».</w:t>
      </w:r>
    </w:p>
    <w:p>
      <w:pPr>
        <w:bidi/>
        <w:spacing w:before="0" w:after="20"/>
        <w:jc w:val="both"/>
      </w:pPr>
      <w:r>
        <w:rPr>
          <w:rtl/>
        </w:rPr>
        <w:t>א. מי נטע את עץ הזית הגדול?</w:t>
      </w:r>
    </w:p>
    <w:p>
      <w:pPr>
        <w:bidi/>
        <w:spacing w:before="0" w:after="80"/>
        <w:jc w:val="both"/>
      </w:pPr>
      <w:r>
        <w:rPr>
          <w:b/>
          <w:bCs/>
          <w:color w:val="0F7A4F"/>
          <w:rtl/>
        </w:rPr>
        <w:t xml:space="preserve">   ✔ תלמידי המחזור הראשון</w:t>
      </w:r>
    </w:p>
    <w:p>
      <w:pPr>
        <w:bidi/>
        <w:spacing w:before="0" w:after="20"/>
        <w:jc w:val="both"/>
      </w:pPr>
      <w:r>
        <w:rPr>
          <w:rtl/>
        </w:rPr>
        <w:t>ב. מה עשו הילדים בטקס?</w:t>
      </w:r>
    </w:p>
    <w:p>
      <w:pPr>
        <w:bidi/>
        <w:spacing w:before="0" w:after="80"/>
        <w:jc w:val="both"/>
      </w:pPr>
      <w:r>
        <w:rPr>
          <w:b/>
          <w:bCs/>
          <w:color w:val="0F7A4F"/>
          <w:rtl/>
        </w:rPr>
        <w:t xml:space="preserve">   ✔ טעו שתיל זית חדש</w:t>
      </w:r>
    </w:p>
    <w:p>
      <w:pPr>
        <w:bidi/>
        <w:spacing w:before="160" w:after="60"/>
        <w:jc w:val="both"/>
      </w:pPr>
      <w:r>
        <w:rPr>
          <w:b/>
          <w:bCs/>
          <w:sz w:val="26"/>
          <w:szCs w:val="26"/>
          <w:rtl/>
        </w:rPr>
        <w:t>9. מה התכוון סבא של נועם כשאמר «עכשיו תורכם»? איזה ערך זה מלמד?</w:t>
      </w:r>
    </w:p>
    <w:p>
      <w:pPr>
        <w:bidi/>
        <w:spacing w:before="0" w:after="80"/>
        <w:jc w:val="both"/>
      </w:pPr>
      <w:r>
        <w:rPr>
          <w:color w:val="0F7A4F"/>
          <w:rtl/>
        </w:rPr>
        <w:t>תשובה אפשרית: שהילדים צריכים לטעת עצים בשביל הדורות הבאים, כמו שהוא נטע בשבילם – אחריות לדורות הבאים.</w:t>
      </w:r>
    </w:p>
    <w:p>
      <w:pPr>
        <w:bidi/>
        <w:spacing w:before="160" w:after="60"/>
        <w:jc w:val="both"/>
      </w:pPr>
      <w:r>
        <w:rPr>
          <w:b/>
          <w:bCs/>
          <w:sz w:val="26"/>
          <w:szCs w:val="26"/>
          <w:rtl/>
        </w:rPr>
        <w:t>10. כתבו ליד כל מעשה אם הוא שומר על הטבע או פוגע בטבע.</w:t>
      </w:r>
    </w:p>
    <w:p>
      <w:pPr>
        <w:bidi/>
        <w:spacing w:before="0" w:after="100"/>
        <w:jc w:val="both"/>
      </w:pPr>
      <w:r>
        <w:rPr>
          <w:rtl/>
        </w:rPr>
        <w:t>א. השארנו את האשפה בפיקניק.  ← פוגע</w:t>
      </w:r>
    </w:p>
    <w:p>
      <w:pPr>
        <w:bidi/>
        <w:spacing w:before="0" w:after="100"/>
        <w:jc w:val="both"/>
      </w:pPr>
      <w:r>
        <w:rPr>
          <w:rtl/>
        </w:rPr>
        <w:t>ב. שתלנו שתילים בגינה הקהילתית.  ← שומר</w:t>
      </w:r>
    </w:p>
    <w:p>
      <w:pPr>
        <w:bidi/>
        <w:spacing w:before="0" w:after="100"/>
        <w:jc w:val="both"/>
      </w:pPr>
      <w:r>
        <w:rPr>
          <w:rtl/>
        </w:rPr>
        <w:t>ג. קטפנו פרחים מוגנים בשמורה.  ← פוגע</w:t>
      </w:r>
    </w:p>
    <w:p>
      <w:pPr>
        <w:bidi/>
        <w:spacing w:before="0" w:after="100"/>
        <w:jc w:val="both"/>
      </w:pPr>
      <w:r>
        <w:rPr>
          <w:rtl/>
        </w:rPr>
        <w:t>ד. סגרנו את הברז בזמן צחצוח השיניים.  ← שומר</w:t>
      </w:r>
    </w:p>
    <w:p>
      <w:pPr>
        <w:bidi/>
        <w:spacing w:before="160" w:after="60"/>
        <w:jc w:val="both"/>
      </w:pPr>
      <w:r>
        <w:rPr>
          <w:b/>
          <w:bCs/>
          <w:sz w:val="26"/>
          <w:szCs w:val="26"/>
          <w:rtl/>
        </w:rPr>
        <w:t>11. ציירו עץ משבעת המינים ורשמו את שמו ומה אפשר להכין מהפרי שלו.</w:t>
      </w:r>
    </w:p>
    <w:p>
      <w:pPr>
        <w:bidi/>
        <w:spacing w:before="0" w:after="80"/>
        <w:jc w:val="both"/>
      </w:pPr>
      <w:r>
        <w:rPr>
          <w:color w:val="0F7A4F"/>
          <w:rtl/>
        </w:rPr>
        <w:t>תשובה אפשרית: ציור של עץ כמו זית, רימון, תאנה, גפן או תמר, עם שמו ומוצר מתאים (שמן, מיץ, ריבה, סילאן).</w:t>
      </w:r>
    </w:p>
    <w:p>
      <w:pPr>
        <w:bidi/>
        <w:spacing w:before="160" w:after="60"/>
        <w:jc w:val="both"/>
      </w:pPr>
      <w:r>
        <w:rPr>
          <w:b/>
          <w:bCs/>
          <w:sz w:val="26"/>
          <w:szCs w:val="26"/>
          <w:rtl/>
        </w:rPr>
        <w:t>12. כתבו שני דברים שאתם יכולים לעשות השבוע כדי לשמור על הסביבה.</w:t>
      </w:r>
    </w:p>
    <w:p>
      <w:pPr>
        <w:bidi/>
        <w:spacing w:before="0" w:after="80"/>
        <w:jc w:val="both"/>
      </w:pPr>
      <w:r>
        <w:rPr>
          <w:color w:val="0F7A4F"/>
          <w:rtl/>
        </w:rPr>
        <w:t>תשובה אפשרית: למשל: לחסוך במים, למחזר בקבוקים, לא להשתמש בכלים חד־פעמיים, לשמור על הניקיון בגינה.</w:t>
      </w:r>
    </w:p>
    <w:p>
      <w:pPr>
        <w:bidi/>
        <w:spacing w:before="160" w:after="60"/>
        <w:jc w:val="both"/>
      </w:pPr>
      <w:r>
        <w:rPr>
          <w:b/>
          <w:bCs/>
          <w:sz w:val="26"/>
          <w:szCs w:val="26"/>
          <w:rtl/>
        </w:rPr>
        <w:t>13. אתגר: בעיר רוצים לכרות עצים ותיקים כדי לבנות חניון. כתבו טענה אחת בעד וטענה אחת נגד, ומה הייתם מציעים.</w:t>
      </w:r>
    </w:p>
    <w:p>
      <w:pPr>
        <w:bidi/>
        <w:spacing w:before="0" w:after="80"/>
        <w:jc w:val="both"/>
      </w:pPr>
      <w:r>
        <w:rPr>
          <w:color w:val="0F7A4F"/>
          <w:rtl/>
        </w:rPr>
        <w:t>תשובה אפשרית: בעד: צריך מקום לחנות, זה עוזר לתושבים. נגד: העצים נותנים צל ואוויר נקי, לוקח שנים לגדל עץ (בל תשחית). הצעה: לבנות במקום אחר, להעתיק את העצים או לטעת עצים חדשים.</w:t>
      </w:r>
    </w:p>
    <w:sectPr w:rsidR="00FC693F" w:rsidRPr="0006063C" w:rsidSect="00034616">
      <w:footerReference w:type="default" r:id="rId9"/>
      <w:pgSz w:w="11906" w:h="16838"/>
      <w:pgMar w:top="850" w:right="964" w:bottom="907" w:left="964"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spacing w:before="0" w:after="80"/>
      <w:jc w:val="center"/>
    </w:pPr>
    <w:r>
      <w:fldChar w:fldCharType="begin"/>
      <w:instrText>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FrankRuehl" w:hAnsi="FrankRuehl" w:cs="FrankRuehl"/>
      <w:sz w:val="25"/>
      <w:szCs w:val="25"/>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2013-12-23T23:15:00Z</dcterms:created>
  <dcterms:modified xsi:type="dcterms:W3CDTF">2013-12-23T23:15:00Z</dcterms:modified>
  <cp:category/>
</cp:coreProperties>
</file>