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ו'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Tahoma" w:hAnsi="Tahoma" w:cs="Tahoma"/>
          <w:b/>
          <w:bCs/>
          <w:color w:val="0F766E"/>
          <w:sz w:val="44"/>
          <w:szCs w:val="44"/>
          <w:rtl/>
        </w:rPr>
        <w:t>שמחת תורה: סיום והתחלה</w:t>
      </w:r>
    </w:p>
    <w:p>
      <w:pPr>
        <w:bidi/>
        <w:spacing w:before="160" w:after="60"/>
        <w:jc w:val="both"/>
      </w:pPr>
      <w:r>
        <w:rPr>
          <w:b/>
          <w:bCs/>
          <w:sz w:val="26"/>
          <w:szCs w:val="26"/>
          <w:rtl/>
        </w:rPr>
        <w:t>1. השלימו בעזרת מחסן המילים.</w:t>
      </w:r>
    </w:p>
    <w:p>
      <w:pPr>
        <w:bidi/>
        <w:spacing w:before="0" w:after="80"/>
        <w:jc w:val="both"/>
      </w:pPr>
      <w:r>
        <w:rPr>
          <w:color w:val="0F766E"/>
          <w:sz w:val="24"/>
          <w:szCs w:val="24"/>
          <w:rtl/>
        </w:rPr>
        <w:t>מחסן מילים: בראשית  |  הקפות  |  דגלים  |  שמיני עצרת  |  פרשה  |  בבל</w:t>
      </w:r>
    </w:p>
    <w:p>
      <w:pPr>
        <w:bidi/>
        <w:spacing w:before="0" w:after="60"/>
        <w:jc w:val="both"/>
      </w:pPr>
      <w:r>
        <w:rPr>
          <w:rtl/>
        </w:rPr>
        <w:t>א. בארץ ישראל שמחת תורה חלה ביחד עם __________.</w:t>
      </w:r>
    </w:p>
    <w:p>
      <w:pPr>
        <w:bidi/>
        <w:spacing w:before="0" w:after="60"/>
        <w:jc w:val="both"/>
      </w:pPr>
      <w:r>
        <w:rPr>
          <w:rtl/>
        </w:rPr>
        <w:t>ב. בכל שבת קוראים בתורה __________ אחת.</w:t>
      </w:r>
    </w:p>
    <w:p>
      <w:pPr>
        <w:bidi/>
        <w:spacing w:before="0" w:after="60"/>
        <w:jc w:val="both"/>
      </w:pPr>
      <w:r>
        <w:rPr>
          <w:rtl/>
        </w:rPr>
        <w:t>ג. אחרי «וזאת הברכה» מתחילים לקרוא את __________.</w:t>
      </w:r>
    </w:p>
    <w:p>
      <w:pPr>
        <w:bidi/>
        <w:spacing w:before="0" w:after="60"/>
        <w:jc w:val="both"/>
      </w:pPr>
      <w:r>
        <w:rPr>
          <w:rtl/>
        </w:rPr>
        <w:t>ד. ילדים מנופפים ב־__________ צבעוניים.</w:t>
      </w:r>
    </w:p>
    <w:p>
      <w:pPr>
        <w:bidi/>
        <w:spacing w:before="0" w:after="60"/>
        <w:jc w:val="both"/>
      </w:pPr>
      <w:r>
        <w:rPr>
          <w:rtl/>
        </w:rPr>
        <w:t>ה. הריקודים סביב הבימה עם ספרי התורה נקראים __________.</w:t>
      </w:r>
    </w:p>
    <w:p>
      <w:pPr>
        <w:bidi/>
        <w:spacing w:before="0" w:after="60"/>
        <w:jc w:val="both"/>
      </w:pPr>
      <w:r>
        <w:rPr>
          <w:rtl/>
        </w:rPr>
        <w:t>ו. המנהג לסיים את התורה בשנה אחת הגיע מ־__________.</w:t>
      </w:r>
    </w:p>
    <w:p>
      <w:pPr>
        <w:bidi/>
        <w:spacing w:before="160" w:after="60"/>
        <w:jc w:val="both"/>
      </w:pPr>
      <w:r>
        <w:rPr>
          <w:b/>
          <w:bCs/>
          <w:sz w:val="26"/>
          <w:szCs w:val="26"/>
          <w:rtl/>
        </w:rPr>
        <w:t>2.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חתן תורה</w:t>
            </w:r>
          </w:p>
        </w:tc>
        <w:tc>
          <w:tcPr>
            <w:tcW w:type="dxa" w:w="4989"/>
          </w:tcPr>
          <w:p>
            <w:pPr>
              <w:bidi/>
              <w:spacing w:before="0" w:after="40"/>
              <w:jc w:val="both"/>
            </w:pPr>
            <w:r>
              <w:rPr>
                <w:rtl/>
              </w:rPr>
              <w:t>[   ] מי שעולה לקריאת תחילת התורה</w:t>
            </w:r>
          </w:p>
        </w:tc>
      </w:tr>
      <w:tr>
        <w:tc>
          <w:tcPr>
            <w:tcW w:type="dxa" w:w="4989"/>
          </w:tcPr>
          <w:p>
            <w:pPr>
              <w:bidi/>
              <w:spacing w:before="0" w:after="40"/>
              <w:jc w:val="both"/>
            </w:pPr>
            <w:r>
              <w:rPr>
                <w:rtl/>
              </w:rPr>
              <w:t>2. חתן בראשית</w:t>
            </w:r>
          </w:p>
        </w:tc>
        <w:tc>
          <w:tcPr>
            <w:tcW w:type="dxa" w:w="4989"/>
          </w:tcPr>
          <w:p>
            <w:pPr>
              <w:bidi/>
              <w:spacing w:before="0" w:after="40"/>
              <w:jc w:val="both"/>
            </w:pPr>
            <w:r>
              <w:rPr>
                <w:rtl/>
              </w:rPr>
              <w:t>[   ] מי שעולה לקריאת סוף התורה</w:t>
            </w:r>
          </w:p>
        </w:tc>
      </w:tr>
      <w:tr>
        <w:tc>
          <w:tcPr>
            <w:tcW w:type="dxa" w:w="4989"/>
          </w:tcPr>
          <w:p>
            <w:pPr>
              <w:bidi/>
              <w:spacing w:before="0" w:after="40"/>
              <w:jc w:val="both"/>
            </w:pPr>
            <w:r>
              <w:rPr>
                <w:rtl/>
              </w:rPr>
              <w:t>3. הקפה</w:t>
            </w:r>
          </w:p>
        </w:tc>
        <w:tc>
          <w:tcPr>
            <w:tcW w:type="dxa" w:w="4989"/>
          </w:tcPr>
          <w:p>
            <w:pPr>
              <w:bidi/>
              <w:spacing w:before="0" w:after="40"/>
              <w:jc w:val="both"/>
            </w:pPr>
            <w:r>
              <w:rPr>
                <w:rtl/>
              </w:rPr>
              <w:t>[   ] המקום שבו שמורים ספרי התורה</w:t>
            </w:r>
          </w:p>
        </w:tc>
      </w:tr>
      <w:tr>
        <w:tc>
          <w:tcPr>
            <w:tcW w:type="dxa" w:w="4989"/>
          </w:tcPr>
          <w:p>
            <w:pPr>
              <w:bidi/>
              <w:spacing w:before="0" w:after="40"/>
              <w:jc w:val="both"/>
            </w:pPr>
            <w:r>
              <w:rPr>
                <w:rtl/>
              </w:rPr>
              <w:t>4. כל הנערים</w:t>
            </w:r>
          </w:p>
        </w:tc>
        <w:tc>
          <w:tcPr>
            <w:tcW w:type="dxa" w:w="4989"/>
          </w:tcPr>
          <w:p>
            <w:pPr>
              <w:bidi/>
              <w:spacing w:before="0" w:after="40"/>
              <w:jc w:val="both"/>
            </w:pPr>
            <w:r>
              <w:rPr>
                <w:rtl/>
              </w:rPr>
              <w:t>[   ] סיבוב בריקוד סביב הבימה</w:t>
            </w:r>
          </w:p>
        </w:tc>
      </w:tr>
      <w:tr>
        <w:tc>
          <w:tcPr>
            <w:tcW w:type="dxa" w:w="4989"/>
          </w:tcPr>
          <w:p>
            <w:pPr>
              <w:bidi/>
              <w:spacing w:before="0" w:after="40"/>
              <w:jc w:val="both"/>
            </w:pPr>
            <w:r>
              <w:rPr>
                <w:rtl/>
              </w:rPr>
              <w:t>5. פרשת שבוע</w:t>
            </w:r>
          </w:p>
        </w:tc>
        <w:tc>
          <w:tcPr>
            <w:tcW w:type="dxa" w:w="4989"/>
          </w:tcPr>
          <w:p>
            <w:pPr>
              <w:bidi/>
              <w:spacing w:before="0" w:after="40"/>
              <w:jc w:val="both"/>
            </w:pPr>
            <w:r>
              <w:rPr>
                <w:rtl/>
              </w:rPr>
              <w:t>[   ] חלק התורה שקוראים בשבת</w:t>
            </w:r>
          </w:p>
        </w:tc>
      </w:tr>
      <w:tr>
        <w:tc>
          <w:tcPr>
            <w:tcW w:type="dxa" w:w="4989"/>
          </w:tcPr>
          <w:p>
            <w:pPr>
              <w:bidi/>
              <w:spacing w:before="0" w:after="40"/>
              <w:jc w:val="both"/>
            </w:pPr>
            <w:r>
              <w:rPr>
                <w:rtl/>
              </w:rPr>
              <w:t>6. ארון הקודש</w:t>
            </w:r>
          </w:p>
        </w:tc>
        <w:tc>
          <w:tcPr>
            <w:tcW w:type="dxa" w:w="4989"/>
          </w:tcPr>
          <w:p>
            <w:pPr>
              <w:bidi/>
              <w:spacing w:before="0" w:after="40"/>
              <w:jc w:val="both"/>
            </w:pPr>
            <w:r>
              <w:rPr>
                <w:rtl/>
              </w:rPr>
              <w:t>[   ] עלייה לתורה של כל הילדים יחד</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60"/>
        <w:jc w:val="both"/>
      </w:pPr>
      <w:r>
        <w:rPr>
          <w:rtl/>
        </w:rPr>
        <w:t>א. בחוץ לארץ שמחת תורה חלה בכ"ג בתשרי.      נכון / לא נכון</w:t>
      </w:r>
    </w:p>
    <w:p>
      <w:pPr>
        <w:bidi/>
        <w:spacing w:before="0" w:after="60"/>
        <w:jc w:val="both"/>
      </w:pPr>
      <w:r>
        <w:rPr>
          <w:rtl/>
        </w:rPr>
        <w:t>ב. בשמחת תורה מקיפים את הבימה עשר הקפות.      נכון / לא נכון</w:t>
      </w:r>
    </w:p>
    <w:p>
      <w:pPr>
        <w:bidi/>
        <w:spacing w:before="0" w:after="60"/>
        <w:jc w:val="both"/>
      </w:pPr>
      <w:r>
        <w:rPr>
          <w:rtl/>
        </w:rPr>
        <w:t>ג. בארץ ישראל בתקופת חז"ל קראו את התורה בערך בשלוש שנים.      נכון / לא נכון</w:t>
      </w:r>
    </w:p>
    <w:p>
      <w:pPr>
        <w:bidi/>
        <w:spacing w:before="0" w:after="60"/>
        <w:jc w:val="both"/>
      </w:pPr>
      <w:r>
        <w:rPr>
          <w:rtl/>
        </w:rPr>
        <w:t>ד. שמחת תורה מוזכרת בתורה כחג נפרד.      נכון / לא נכון</w:t>
      </w:r>
    </w:p>
    <w:p>
      <w:pPr>
        <w:bidi/>
        <w:spacing w:before="160" w:after="60"/>
        <w:jc w:val="both"/>
      </w:pPr>
      <w:r>
        <w:rPr>
          <w:b/>
          <w:bCs/>
          <w:sz w:val="26"/>
          <w:szCs w:val="26"/>
          <w:rtl/>
        </w:rPr>
        <w:t>4. מיינו: האם זה שייך לסוף התורה או לתחילתה?</w:t>
      </w:r>
    </w:p>
    <w:p>
      <w:pPr>
        <w:bidi/>
        <w:spacing w:before="0" w:after="80"/>
        <w:jc w:val="both"/>
      </w:pPr>
      <w:r>
        <w:rPr>
          <w:color w:val="0F766E"/>
          <w:sz w:val="24"/>
          <w:szCs w:val="24"/>
          <w:rtl/>
        </w:rPr>
        <w:t>המילים: וזאת הברכה  |  בראשית  |  חתן תורה  |  חתן בראשית  |  «לעיני כל ישראל»  |  «בראשית ברא»</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סוף התורה</w:t>
            </w:r>
          </w:p>
        </w:tc>
        <w:tc>
          <w:tcPr>
            <w:tcW w:type="dxa" w:w="4989"/>
            <w:shd w:val="clear" w:color="auto" w:fill="0f766e"/>
          </w:tcPr>
          <w:p>
            <w:pPr>
              <w:bidi/>
              <w:spacing w:before="0" w:after="40"/>
              <w:jc w:val="both"/>
            </w:pPr>
            <w:r>
              <w:rPr>
                <w:b/>
                <w:bCs/>
                <w:color w:val="FFFFFF"/>
                <w:rtl/>
              </w:rPr>
              <w:t>תחילת התורה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מנהג</w:t>
            </w:r>
          </w:p>
        </w:tc>
        <w:tc>
          <w:tcPr>
            <w:tcW w:type="dxa" w:w="3326"/>
            <w:shd w:val="clear" w:color="auto" w:fill="0f766e"/>
          </w:tcPr>
          <w:p>
            <w:pPr>
              <w:bidi/>
              <w:spacing w:before="0" w:after="40"/>
              <w:jc w:val="both"/>
            </w:pPr>
            <w:r>
              <w:rPr>
                <w:b/>
                <w:bCs/>
                <w:color w:val="FFFFFF"/>
                <w:rtl/>
              </w:rPr>
              <w:t>מה עושים?</w:t>
            </w:r>
          </w:p>
        </w:tc>
        <w:tc>
          <w:tcPr>
            <w:tcW w:type="dxa" w:w="3326"/>
            <w:shd w:val="clear" w:color="auto" w:fill="0f766e"/>
          </w:tcPr>
          <w:p>
            <w:pPr>
              <w:bidi/>
              <w:spacing w:before="0" w:after="40"/>
              <w:jc w:val="both"/>
            </w:pPr>
            <w:r>
              <w:rPr>
                <w:b/>
                <w:bCs/>
                <w:color w:val="FFFFFF"/>
                <w:rtl/>
              </w:rPr>
              <w:t>איזה ערך הוא מבטא?</w:t>
            </w:r>
          </w:p>
        </w:tc>
      </w:tr>
      <w:tr>
        <w:tc>
          <w:tcPr>
            <w:tcW w:type="dxa" w:w="3326"/>
          </w:tcPr>
          <w:p>
            <w:pPr>
              <w:bidi/>
              <w:spacing w:before="0" w:after="40"/>
              <w:jc w:val="both"/>
            </w:pPr>
            <w:r>
              <w:rPr>
                <w:rtl/>
              </w:rPr>
              <w:t>הקפות</w:t>
            </w:r>
          </w:p>
        </w:tc>
        <w:tc>
          <w:tcPr>
            <w:tcW w:type="dxa" w:w="3326"/>
          </w:tcPr>
          <w:p>
            <w:pPr>
              <w:bidi/>
              <w:spacing w:before="0" w:after="40"/>
              <w:jc w:val="both"/>
            </w:pPr>
            <w:r>
              <w:rPr>
                <w:rtl/>
              </w:rPr>
            </w:r>
          </w:p>
        </w:tc>
        <w:tc>
          <w:tcPr>
            <w:tcW w:type="dxa" w:w="3326"/>
          </w:tcPr>
          <w:p>
            <w:pPr>
              <w:bidi/>
              <w:spacing w:before="0" w:after="40"/>
              <w:jc w:val="both"/>
            </w:pPr>
            <w:r>
              <w:rPr>
                <w:rtl/>
              </w:rPr>
              <w:t>שמחה</w:t>
            </w:r>
          </w:p>
        </w:tc>
      </w:tr>
      <w:tr>
        <w:tc>
          <w:tcPr>
            <w:tcW w:type="dxa" w:w="3326"/>
          </w:tcPr>
          <w:p>
            <w:pPr>
              <w:bidi/>
              <w:spacing w:before="0" w:after="40"/>
              <w:jc w:val="both"/>
            </w:pPr>
            <w:r>
              <w:rPr>
                <w:rtl/>
              </w:rPr>
              <w:t>כל הנערים</w:t>
            </w:r>
          </w:p>
        </w:tc>
        <w:tc>
          <w:tcPr>
            <w:tcW w:type="dxa" w:w="3326"/>
          </w:tcPr>
          <w:p>
            <w:pPr>
              <w:bidi/>
              <w:spacing w:before="0" w:after="40"/>
              <w:jc w:val="both"/>
            </w:pPr>
            <w:r>
              <w:rPr>
                <w:rtl/>
              </w:rPr>
              <w:t>כל הילדים עולים לתורה</w:t>
            </w:r>
          </w:p>
        </w:tc>
        <w:tc>
          <w:tcPr>
            <w:tcW w:type="dxa" w:w="3326"/>
          </w:tcPr>
          <w:p>
            <w:pPr>
              <w:bidi/>
              <w:spacing w:before="0" w:after="40"/>
              <w:jc w:val="both"/>
            </w:pPr>
            <w:r>
              <w:rPr>
                <w:rtl/>
              </w:rPr>
            </w:r>
          </w:p>
        </w:tc>
      </w:tr>
      <w:tr>
        <w:tc>
          <w:tcPr>
            <w:tcW w:type="dxa" w:w="3326"/>
          </w:tcPr>
          <w:p>
            <w:pPr>
              <w:bidi/>
              <w:spacing w:before="0" w:after="40"/>
              <w:jc w:val="both"/>
            </w:pPr>
            <w:r>
              <w:rPr>
                <w:rtl/>
              </w:rPr>
              <w:t>התחלה מבראשית</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6. בחרו בתשובה הנכונה.</w:t>
      </w:r>
    </w:p>
    <w:p>
      <w:pPr>
        <w:bidi/>
        <w:spacing w:before="0" w:after="20"/>
        <w:jc w:val="both"/>
      </w:pPr>
      <w:r>
        <w:rPr>
          <w:rtl/>
        </w:rPr>
        <w:t>א. על מה השמחה בשמחת תורה?</w:t>
      </w:r>
    </w:p>
    <w:p>
      <w:pPr>
        <w:bidi/>
        <w:spacing w:before="0" w:after="80"/>
        <w:jc w:val="both"/>
      </w:pPr>
      <w:r>
        <w:rPr>
          <w:rtl/>
        </w:rPr>
        <w:t xml:space="preserve">   ○ על סיום הקציר      ○ על סיום קריאת התורה והתחלתה מחדש      ○ על ניצחון במלחמה</w:t>
      </w:r>
    </w:p>
    <w:p>
      <w:pPr>
        <w:bidi/>
        <w:spacing w:before="0" w:after="20"/>
        <w:jc w:val="both"/>
      </w:pPr>
      <w:r>
        <w:rPr>
          <w:rtl/>
        </w:rPr>
        <w:t>ב. מהן «הקפות שניות»?</w:t>
      </w:r>
    </w:p>
    <w:p>
      <w:pPr>
        <w:bidi/>
        <w:spacing w:before="0" w:after="80"/>
        <w:jc w:val="both"/>
      </w:pPr>
      <w:r>
        <w:rPr>
          <w:rtl/>
        </w:rPr>
        <w:t xml:space="preserve">   ○ הקפות במוצאי החג, נהוגות בארץ ישראל      ○ הקפות בראש השנה      ○ הקפות סביב הסוכה</w:t>
      </w:r>
    </w:p>
    <w:p>
      <w:pPr>
        <w:bidi/>
        <w:spacing w:before="120" w:after="40"/>
        <w:jc w:val="center"/>
      </w:pPr>
      <w:r>
        <w:rPr>
          <w:rFonts w:ascii="Tahoma" w:hAnsi="Tahoma" w:cs="Tahoma"/>
          <w:b/>
          <w:bCs/>
          <w:color w:val="0F766E"/>
          <w:sz w:val="30"/>
          <w:szCs w:val="30"/>
          <w:rtl/>
        </w:rPr>
        <w:t>הדגל של סבא</w:t>
      </w:r>
    </w:p>
    <w:p>
      <w:pPr>
        <w:bidi/>
        <w:spacing w:before="0" w:after="80"/>
        <w:jc w:val="both"/>
      </w:pPr>
      <w:r>
        <w:rPr>
          <w:rtl/>
        </w:rPr>
        <w:t>בכל שנה, לפני שמחת תורה, מוציא סבא של יהונתן מן הארון דגל ישן. הדגל עשוי נייר עבה, ועליו צבועים ספר תורה ושתי שורות של אותיות. «את הדגל הזה הכנתי כשהייתי בגילך», הוא מספר.</w:t>
      </w:r>
    </w:p>
    <w:p>
      <w:pPr>
        <w:bidi/>
        <w:spacing w:before="0" w:after="80"/>
        <w:jc w:val="both"/>
      </w:pPr>
      <w:r>
        <w:rPr>
          <w:rtl/>
        </w:rPr>
        <w:t>בערב החג הולכים שניהם לבית הכנסת. האולם מלא, ספרי התורה יוצאים מארון הקודש, והמבוגרים רוקדים איתם במעגלים. הילדים רצים בין הרוקדים ומנופפים בדגלים.</w:t>
      </w:r>
    </w:p>
    <w:p>
      <w:pPr>
        <w:bidi/>
        <w:spacing w:before="0" w:after="80"/>
        <w:jc w:val="both"/>
      </w:pPr>
      <w:r>
        <w:rPr>
          <w:rtl/>
        </w:rPr>
        <w:t>בבוקר, כשקוראים את סוף התורה, כל הילדים נקראים לבימה. סבא פורש מעליהם טלית גדולה, ויהונתן מרגיש כאילו כל הקהילה מחבקת אותו. «עכשיו», לוחש סבא, «אתה כבר חלק מהשרשרת».</w:t>
      </w:r>
    </w:p>
    <w:p>
      <w:pPr>
        <w:bidi/>
        <w:spacing w:before="160" w:after="60"/>
        <w:jc w:val="both"/>
      </w:pPr>
      <w:r>
        <w:rPr>
          <w:b/>
          <w:bCs/>
          <w:sz w:val="26"/>
          <w:szCs w:val="26"/>
          <w:rtl/>
        </w:rPr>
        <w:t>8. על פי «הדגל של סבא» השלימו.</w:t>
      </w:r>
    </w:p>
    <w:p>
      <w:pPr>
        <w:bidi/>
        <w:spacing w:before="0" w:after="60"/>
        <w:jc w:val="both"/>
      </w:pPr>
      <w:r>
        <w:rPr>
          <w:rtl/>
        </w:rPr>
        <w:t>א. על הדגל של סבא צבוע __________.</w:t>
      </w:r>
    </w:p>
    <w:p>
      <w:pPr>
        <w:bidi/>
        <w:spacing w:before="0" w:after="60"/>
        <w:jc w:val="both"/>
      </w:pPr>
      <w:r>
        <w:rPr>
          <w:rtl/>
        </w:rPr>
        <w:t>ב. בערב החג המבוגרים רוקדים עם __________.</w:t>
      </w:r>
    </w:p>
    <w:p>
      <w:pPr>
        <w:bidi/>
        <w:spacing w:before="0" w:after="60"/>
        <w:jc w:val="both"/>
      </w:pPr>
      <w:r>
        <w:rPr>
          <w:rtl/>
        </w:rPr>
        <w:t>ג. בבוקר סבא פורש מעל הילדים __________.</w:t>
      </w:r>
    </w:p>
    <w:p>
      <w:pPr>
        <w:bidi/>
        <w:spacing w:before="160" w:after="60"/>
        <w:jc w:val="both"/>
      </w:pPr>
      <w:r>
        <w:rPr>
          <w:b/>
          <w:bCs/>
          <w:sz w:val="26"/>
          <w:szCs w:val="26"/>
          <w:rtl/>
        </w:rPr>
        <w:t>9. מה התכוון סבא כשאמר «אתה כבר חלק מהשרשרת»? הסבירו.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מדוע לדעתכם חשוב שגם ילדים קטנים יעלו לתורה בשמחת תורה? כתבו שני נימוקים.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עצבו דגל לשמחת תורה: ציירו עליו לפחות שני סמלים של החג וכתבו עליו משפט קצר.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חשבו על משהו שאתם אוהבים לעשות שוב ושוב (ספר, משחק, מסלול). מה מרגישים כשמתחילים אותו מחדש? קשרו לשמחת תורה.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רבי נחמן מברסלב אמר: «מצווה גדולה להיות בשמחה תמיד». האם אפשר להיות שמחים «תמיד»? כתבו את עמדתכם ונמקו בשני נימוקים.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ו'   |   דף עבודה – תשובות</w:t>
      </w:r>
    </w:p>
    <w:p>
      <w:pPr>
        <w:bidi/>
        <w:spacing w:before="0" w:after="120"/>
        <w:jc w:val="both"/>
      </w:pPr>
      <w:r>
        <w:rPr>
          <w:rFonts w:ascii="Tahoma" w:hAnsi="Tahoma" w:cs="Tahoma"/>
          <w:b/>
          <w:bCs/>
          <w:color w:val="0F7A4F"/>
          <w:sz w:val="36"/>
          <w:szCs w:val="36"/>
          <w:rtl/>
        </w:rPr>
        <w:t>תשובות – שמחת תורה: סיום והתחלה</w:t>
      </w:r>
    </w:p>
    <w:p>
      <w:pPr>
        <w:bidi/>
        <w:spacing w:before="160" w:after="60"/>
        <w:jc w:val="both"/>
      </w:pPr>
      <w:r>
        <w:rPr>
          <w:b/>
          <w:bCs/>
          <w:sz w:val="26"/>
          <w:szCs w:val="26"/>
          <w:rtl/>
        </w:rPr>
        <w:t>1. השלימו בעזרת מחסן המילים.</w:t>
      </w:r>
    </w:p>
    <w:p>
      <w:pPr>
        <w:bidi/>
        <w:spacing w:before="0" w:after="40"/>
        <w:jc w:val="both"/>
      </w:pPr>
      <w:r>
        <w:rPr>
          <w:rtl/>
        </w:rPr>
        <w:t>א. בארץ ישראל שמחת תורה חלה ביחד עם שמיני עצרת.</w:t>
      </w:r>
    </w:p>
    <w:p>
      <w:pPr>
        <w:bidi/>
        <w:spacing w:before="0" w:after="40"/>
        <w:jc w:val="both"/>
      </w:pPr>
      <w:r>
        <w:rPr>
          <w:rtl/>
        </w:rPr>
        <w:t>ב. בכל שבת קוראים בתורה פרשה אחת.</w:t>
      </w:r>
    </w:p>
    <w:p>
      <w:pPr>
        <w:bidi/>
        <w:spacing w:before="0" w:after="40"/>
        <w:jc w:val="both"/>
      </w:pPr>
      <w:r>
        <w:rPr>
          <w:rtl/>
        </w:rPr>
        <w:t>ג. אחרי «וזאת הברכה» מתחילים לקרוא את בראשית.</w:t>
      </w:r>
    </w:p>
    <w:p>
      <w:pPr>
        <w:bidi/>
        <w:spacing w:before="0" w:after="40"/>
        <w:jc w:val="both"/>
      </w:pPr>
      <w:r>
        <w:rPr>
          <w:rtl/>
        </w:rPr>
        <w:t>ד. ילדים מנופפים ב־דגלים צבעוניים.</w:t>
      </w:r>
    </w:p>
    <w:p>
      <w:pPr>
        <w:bidi/>
        <w:spacing w:before="0" w:after="40"/>
        <w:jc w:val="both"/>
      </w:pPr>
      <w:r>
        <w:rPr>
          <w:rtl/>
        </w:rPr>
        <w:t>ה. הריקודים סביב הבימה עם ספרי התורה נקראים הקפות.</w:t>
      </w:r>
    </w:p>
    <w:p>
      <w:pPr>
        <w:bidi/>
        <w:spacing w:before="0" w:after="40"/>
        <w:jc w:val="both"/>
      </w:pPr>
      <w:r>
        <w:rPr>
          <w:rtl/>
        </w:rPr>
        <w:t>ו. המנהג לסיים את התורה בשנה אחת הגיע מ־בבל.</w:t>
      </w:r>
    </w:p>
    <w:p>
      <w:pPr>
        <w:bidi/>
        <w:spacing w:before="160" w:after="60"/>
        <w:jc w:val="both"/>
      </w:pPr>
      <w:r>
        <w:rPr>
          <w:b/>
          <w:bCs/>
          <w:sz w:val="26"/>
          <w:szCs w:val="26"/>
          <w:rtl/>
        </w:rPr>
        <w:t>2.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חתן תורה</w:t>
            </w:r>
          </w:p>
        </w:tc>
        <w:tc>
          <w:tcPr>
            <w:tcW w:type="dxa" w:w="4989"/>
          </w:tcPr>
          <w:p>
            <w:pPr>
              <w:bidi/>
              <w:spacing w:before="0" w:after="40"/>
              <w:jc w:val="both"/>
            </w:pPr>
            <w:r>
              <w:rPr>
                <w:rtl/>
              </w:rPr>
              <w:t>[2] מי שעולה לקריאת תחילת התורה</w:t>
            </w:r>
          </w:p>
        </w:tc>
      </w:tr>
      <w:tr>
        <w:tc>
          <w:tcPr>
            <w:tcW w:type="dxa" w:w="4989"/>
          </w:tcPr>
          <w:p>
            <w:pPr>
              <w:bidi/>
              <w:spacing w:before="0" w:after="40"/>
              <w:jc w:val="both"/>
            </w:pPr>
            <w:r>
              <w:rPr>
                <w:rtl/>
              </w:rPr>
              <w:t>2. חתן בראשית</w:t>
            </w:r>
          </w:p>
        </w:tc>
        <w:tc>
          <w:tcPr>
            <w:tcW w:type="dxa" w:w="4989"/>
          </w:tcPr>
          <w:p>
            <w:pPr>
              <w:bidi/>
              <w:spacing w:before="0" w:after="40"/>
              <w:jc w:val="both"/>
            </w:pPr>
            <w:r>
              <w:rPr>
                <w:rtl/>
              </w:rPr>
              <w:t>[1] מי שעולה לקריאת סוף התורה</w:t>
            </w:r>
          </w:p>
        </w:tc>
      </w:tr>
      <w:tr>
        <w:tc>
          <w:tcPr>
            <w:tcW w:type="dxa" w:w="4989"/>
          </w:tcPr>
          <w:p>
            <w:pPr>
              <w:bidi/>
              <w:spacing w:before="0" w:after="40"/>
              <w:jc w:val="both"/>
            </w:pPr>
            <w:r>
              <w:rPr>
                <w:rtl/>
              </w:rPr>
              <w:t>3. הקפה</w:t>
            </w:r>
          </w:p>
        </w:tc>
        <w:tc>
          <w:tcPr>
            <w:tcW w:type="dxa" w:w="4989"/>
          </w:tcPr>
          <w:p>
            <w:pPr>
              <w:bidi/>
              <w:spacing w:before="0" w:after="40"/>
              <w:jc w:val="both"/>
            </w:pPr>
            <w:r>
              <w:rPr>
                <w:rtl/>
              </w:rPr>
              <w:t>[6] המקום שבו שמורים ספרי התורה</w:t>
            </w:r>
          </w:p>
        </w:tc>
      </w:tr>
      <w:tr>
        <w:tc>
          <w:tcPr>
            <w:tcW w:type="dxa" w:w="4989"/>
          </w:tcPr>
          <w:p>
            <w:pPr>
              <w:bidi/>
              <w:spacing w:before="0" w:after="40"/>
              <w:jc w:val="both"/>
            </w:pPr>
            <w:r>
              <w:rPr>
                <w:rtl/>
              </w:rPr>
              <w:t>4. כל הנערים</w:t>
            </w:r>
          </w:p>
        </w:tc>
        <w:tc>
          <w:tcPr>
            <w:tcW w:type="dxa" w:w="4989"/>
          </w:tcPr>
          <w:p>
            <w:pPr>
              <w:bidi/>
              <w:spacing w:before="0" w:after="40"/>
              <w:jc w:val="both"/>
            </w:pPr>
            <w:r>
              <w:rPr>
                <w:rtl/>
              </w:rPr>
              <w:t>[3] סיבוב בריקוד סביב הבימה</w:t>
            </w:r>
          </w:p>
        </w:tc>
      </w:tr>
      <w:tr>
        <w:tc>
          <w:tcPr>
            <w:tcW w:type="dxa" w:w="4989"/>
          </w:tcPr>
          <w:p>
            <w:pPr>
              <w:bidi/>
              <w:spacing w:before="0" w:after="40"/>
              <w:jc w:val="both"/>
            </w:pPr>
            <w:r>
              <w:rPr>
                <w:rtl/>
              </w:rPr>
              <w:t>5. פרשת שבוע</w:t>
            </w:r>
          </w:p>
        </w:tc>
        <w:tc>
          <w:tcPr>
            <w:tcW w:type="dxa" w:w="4989"/>
          </w:tcPr>
          <w:p>
            <w:pPr>
              <w:bidi/>
              <w:spacing w:before="0" w:after="40"/>
              <w:jc w:val="both"/>
            </w:pPr>
            <w:r>
              <w:rPr>
                <w:rtl/>
              </w:rPr>
              <w:t>[5] חלק התורה שקוראים בשבת</w:t>
            </w:r>
          </w:p>
        </w:tc>
      </w:tr>
      <w:tr>
        <w:tc>
          <w:tcPr>
            <w:tcW w:type="dxa" w:w="4989"/>
          </w:tcPr>
          <w:p>
            <w:pPr>
              <w:bidi/>
              <w:spacing w:before="0" w:after="40"/>
              <w:jc w:val="both"/>
            </w:pPr>
            <w:r>
              <w:rPr>
                <w:rtl/>
              </w:rPr>
              <w:t>6. ארון הקודש</w:t>
            </w:r>
          </w:p>
        </w:tc>
        <w:tc>
          <w:tcPr>
            <w:tcW w:type="dxa" w:w="4989"/>
          </w:tcPr>
          <w:p>
            <w:pPr>
              <w:bidi/>
              <w:spacing w:before="0" w:after="40"/>
              <w:jc w:val="both"/>
            </w:pPr>
            <w:r>
              <w:rPr>
                <w:rtl/>
              </w:rPr>
              <w:t>[4] עלייה לתורה של כל הילדים יחד</w:t>
            </w:r>
          </w:p>
        </w:tc>
      </w:tr>
    </w:tbl>
    <w:p>
      <w:pPr>
        <w:bidi/>
        <w:spacing w:before="0" w:after="40"/>
        <w:jc w:val="both"/>
      </w:pPr>
    </w:p>
    <w:p>
      <w:pPr>
        <w:bidi/>
        <w:spacing w:before="160" w:after="60"/>
        <w:jc w:val="both"/>
      </w:pPr>
      <w:r>
        <w:rPr>
          <w:b/>
          <w:bCs/>
          <w:sz w:val="26"/>
          <w:szCs w:val="26"/>
          <w:rtl/>
        </w:rPr>
        <w:t>3. נכון או לא נכון? תקנו את הלא נכון.</w:t>
      </w:r>
    </w:p>
    <w:p>
      <w:pPr>
        <w:bidi/>
        <w:spacing w:before="0" w:after="40"/>
        <w:jc w:val="both"/>
      </w:pPr>
      <w:r>
        <w:rPr>
          <w:rtl/>
        </w:rPr>
        <w:t>א. בחוץ לארץ שמחת תורה חלה בכ"ג בתשרי. – נכון</w:t>
      </w:r>
    </w:p>
    <w:p>
      <w:pPr>
        <w:bidi/>
        <w:spacing w:before="0" w:after="40"/>
        <w:jc w:val="both"/>
      </w:pPr>
      <w:r>
        <w:rPr>
          <w:rtl/>
        </w:rPr>
        <w:t>ב. בשמחת תורה מקיפים את הבימה עשר הקפות. – לא נכון – מקיפים שבע הקפות</w:t>
      </w:r>
    </w:p>
    <w:p>
      <w:pPr>
        <w:bidi/>
        <w:spacing w:before="0" w:after="40"/>
        <w:jc w:val="both"/>
      </w:pPr>
      <w:r>
        <w:rPr>
          <w:rtl/>
        </w:rPr>
        <w:t>ג. בארץ ישראל בתקופת חז"ל קראו את התורה בערך בשלוש שנים. – נכון</w:t>
      </w:r>
    </w:p>
    <w:p>
      <w:pPr>
        <w:bidi/>
        <w:spacing w:before="0" w:after="40"/>
        <w:jc w:val="both"/>
      </w:pPr>
      <w:r>
        <w:rPr>
          <w:rtl/>
        </w:rPr>
        <w:t>ד. שמחת תורה מוזכרת בתורה כחג נפרד. – לא נכון – היא התפתחה מאוחר יותר, בעיקר בימי הביניים</w:t>
      </w:r>
    </w:p>
    <w:p>
      <w:pPr>
        <w:bidi/>
        <w:spacing w:before="160" w:after="60"/>
        <w:jc w:val="both"/>
      </w:pPr>
      <w:r>
        <w:rPr>
          <w:b/>
          <w:bCs/>
          <w:sz w:val="26"/>
          <w:szCs w:val="26"/>
          <w:rtl/>
        </w:rPr>
        <w:t>4. מיינו: האם זה שייך לסוף התורה או לתחילתה?</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סוף התורה</w:t>
            </w:r>
          </w:p>
        </w:tc>
        <w:tc>
          <w:tcPr>
            <w:tcW w:type="dxa" w:w="4989"/>
            <w:shd w:val="clear" w:color="auto" w:fill="0f766e"/>
          </w:tcPr>
          <w:p>
            <w:pPr>
              <w:bidi/>
              <w:spacing w:before="0" w:after="40"/>
              <w:jc w:val="both"/>
            </w:pPr>
            <w:r>
              <w:rPr>
                <w:b/>
                <w:bCs/>
                <w:color w:val="FFFFFF"/>
                <w:rtl/>
              </w:rPr>
              <w:t>תחילת התורה</w:t>
            </w:r>
          </w:p>
        </w:tc>
      </w:tr>
      <w:tr>
        <w:tc>
          <w:tcPr>
            <w:tcW w:type="dxa" w:w="4989"/>
          </w:tcPr>
          <w:p>
            <w:pPr>
              <w:bidi/>
              <w:spacing w:before="0" w:after="40"/>
              <w:jc w:val="both"/>
            </w:pPr>
            <w:r>
              <w:rPr>
                <w:rtl/>
              </w:rPr>
              <w:t>וזאת הברכה, חתן תורה, «לעיני כל ישראל»</w:t>
            </w:r>
          </w:p>
        </w:tc>
        <w:tc>
          <w:tcPr>
            <w:tcW w:type="dxa" w:w="4989"/>
          </w:tcPr>
          <w:p>
            <w:pPr>
              <w:bidi/>
              <w:spacing w:before="0" w:after="40"/>
              <w:jc w:val="both"/>
            </w:pPr>
            <w:r>
              <w:rPr>
                <w:rtl/>
              </w:rPr>
              <w:t>בראשית, חתן בראשית, «בראשית ברא»</w:t>
            </w:r>
          </w:p>
        </w:tc>
      </w:tr>
    </w:tbl>
    <w:p>
      <w:pPr>
        <w:bidi/>
        <w:spacing w:before="0" w:after="40"/>
        <w:jc w:val="both"/>
      </w:pPr>
    </w:p>
    <w:p>
      <w:pPr>
        <w:bidi/>
        <w:spacing w:before="160" w:after="60"/>
        <w:jc w:val="both"/>
      </w:pPr>
      <w:r>
        <w:rPr>
          <w:b/>
          <w:bCs/>
          <w:sz w:val="26"/>
          <w:szCs w:val="26"/>
          <w:rtl/>
        </w:rPr>
        <w:t>5.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מנהג</w:t>
            </w:r>
          </w:p>
        </w:tc>
        <w:tc>
          <w:tcPr>
            <w:tcW w:type="dxa" w:w="3326"/>
            <w:shd w:val="clear" w:color="auto" w:fill="0f766e"/>
          </w:tcPr>
          <w:p>
            <w:pPr>
              <w:bidi/>
              <w:spacing w:before="0" w:after="40"/>
              <w:jc w:val="both"/>
            </w:pPr>
            <w:r>
              <w:rPr>
                <w:b/>
                <w:bCs/>
                <w:color w:val="FFFFFF"/>
                <w:rtl/>
              </w:rPr>
              <w:t>מה עושים?</w:t>
            </w:r>
          </w:p>
        </w:tc>
        <w:tc>
          <w:tcPr>
            <w:tcW w:type="dxa" w:w="3326"/>
            <w:shd w:val="clear" w:color="auto" w:fill="0f766e"/>
          </w:tcPr>
          <w:p>
            <w:pPr>
              <w:bidi/>
              <w:spacing w:before="0" w:after="40"/>
              <w:jc w:val="both"/>
            </w:pPr>
            <w:r>
              <w:rPr>
                <w:b/>
                <w:bCs/>
                <w:color w:val="FFFFFF"/>
                <w:rtl/>
              </w:rPr>
              <w:t>איזה ערך הוא מבטא?</w:t>
            </w:r>
          </w:p>
        </w:tc>
      </w:tr>
      <w:tr>
        <w:tc>
          <w:tcPr>
            <w:tcW w:type="dxa" w:w="3326"/>
          </w:tcPr>
          <w:p>
            <w:pPr>
              <w:bidi/>
              <w:spacing w:before="0" w:after="40"/>
              <w:jc w:val="both"/>
            </w:pPr>
            <w:r>
              <w:rPr>
                <w:rtl/>
              </w:rPr>
              <w:t>הקפות</w:t>
            </w:r>
          </w:p>
        </w:tc>
        <w:tc>
          <w:tcPr>
            <w:tcW w:type="dxa" w:w="3326"/>
          </w:tcPr>
          <w:p>
            <w:pPr>
              <w:bidi/>
              <w:spacing w:before="0" w:after="40"/>
              <w:jc w:val="both"/>
            </w:pPr>
            <w:r>
              <w:rPr>
                <w:color w:val="0F7A4F"/>
                <w:rtl/>
              </w:rPr>
              <w:t>רוקדים עם ספרי התורה סביב הבימה</w:t>
            </w:r>
          </w:p>
        </w:tc>
        <w:tc>
          <w:tcPr>
            <w:tcW w:type="dxa" w:w="3326"/>
          </w:tcPr>
          <w:p>
            <w:pPr>
              <w:bidi/>
              <w:spacing w:before="0" w:after="40"/>
              <w:jc w:val="both"/>
            </w:pPr>
            <w:r>
              <w:rPr>
                <w:rtl/>
              </w:rPr>
              <w:t>שמחה</w:t>
            </w:r>
          </w:p>
        </w:tc>
      </w:tr>
      <w:tr>
        <w:tc>
          <w:tcPr>
            <w:tcW w:type="dxa" w:w="3326"/>
          </w:tcPr>
          <w:p>
            <w:pPr>
              <w:bidi/>
              <w:spacing w:before="0" w:after="40"/>
              <w:jc w:val="both"/>
            </w:pPr>
            <w:r>
              <w:rPr>
                <w:rtl/>
              </w:rPr>
              <w:t>כל הנערים</w:t>
            </w:r>
          </w:p>
        </w:tc>
        <w:tc>
          <w:tcPr>
            <w:tcW w:type="dxa" w:w="3326"/>
          </w:tcPr>
          <w:p>
            <w:pPr>
              <w:bidi/>
              <w:spacing w:before="0" w:after="40"/>
              <w:jc w:val="both"/>
            </w:pPr>
            <w:r>
              <w:rPr>
                <w:rtl/>
              </w:rPr>
              <w:t>כל הילדים עולים לתורה</w:t>
            </w:r>
          </w:p>
        </w:tc>
        <w:tc>
          <w:tcPr>
            <w:tcW w:type="dxa" w:w="3326"/>
          </w:tcPr>
          <w:p>
            <w:pPr>
              <w:bidi/>
              <w:spacing w:before="0" w:after="40"/>
              <w:jc w:val="both"/>
            </w:pPr>
            <w:r>
              <w:rPr>
                <w:color w:val="0F7A4F"/>
                <w:rtl/>
              </w:rPr>
              <w:t>שייכות ואהבת התורה לדורות</w:t>
            </w:r>
          </w:p>
        </w:tc>
      </w:tr>
      <w:tr>
        <w:tc>
          <w:tcPr>
            <w:tcW w:type="dxa" w:w="3326"/>
          </w:tcPr>
          <w:p>
            <w:pPr>
              <w:bidi/>
              <w:spacing w:before="0" w:after="40"/>
              <w:jc w:val="both"/>
            </w:pPr>
            <w:r>
              <w:rPr>
                <w:rtl/>
              </w:rPr>
              <w:t>התחלה מבראשית</w:t>
            </w:r>
          </w:p>
        </w:tc>
        <w:tc>
          <w:tcPr>
            <w:tcW w:type="dxa" w:w="3326"/>
          </w:tcPr>
          <w:p>
            <w:pPr>
              <w:bidi/>
              <w:spacing w:before="0" w:after="40"/>
              <w:jc w:val="both"/>
            </w:pPr>
            <w:r>
              <w:rPr>
                <w:color w:val="0F7A4F"/>
                <w:rtl/>
              </w:rPr>
              <w:t>מתחילים לקרוא שוב את התורה מיד אחרי הסיום</w:t>
            </w:r>
          </w:p>
        </w:tc>
        <w:tc>
          <w:tcPr>
            <w:tcW w:type="dxa" w:w="3326"/>
          </w:tcPr>
          <w:p>
            <w:pPr>
              <w:bidi/>
              <w:spacing w:before="0" w:after="40"/>
              <w:jc w:val="both"/>
            </w:pPr>
            <w:r>
              <w:rPr>
                <w:color w:val="0F7A4F"/>
                <w:rtl/>
              </w:rPr>
              <w:t>לימוד שאינו נגמר</w:t>
            </w:r>
          </w:p>
        </w:tc>
      </w:tr>
    </w:tbl>
    <w:p>
      <w:pPr>
        <w:bidi/>
        <w:spacing w:before="0" w:after="40"/>
        <w:jc w:val="both"/>
      </w:pPr>
    </w:p>
    <w:p>
      <w:pPr>
        <w:bidi/>
        <w:spacing w:before="160" w:after="60"/>
        <w:jc w:val="both"/>
      </w:pPr>
      <w:r>
        <w:rPr>
          <w:b/>
          <w:bCs/>
          <w:sz w:val="26"/>
          <w:szCs w:val="26"/>
          <w:rtl/>
        </w:rPr>
        <w:t>6. בחרו בתשובה הנכונה.</w:t>
      </w:r>
    </w:p>
    <w:p>
      <w:pPr>
        <w:bidi/>
        <w:spacing w:before="0" w:after="20"/>
        <w:jc w:val="both"/>
      </w:pPr>
      <w:r>
        <w:rPr>
          <w:rtl/>
        </w:rPr>
        <w:t>א. על מה השמחה בשמחת תורה?</w:t>
      </w:r>
    </w:p>
    <w:p>
      <w:pPr>
        <w:bidi/>
        <w:spacing w:before="0" w:after="80"/>
        <w:jc w:val="both"/>
      </w:pPr>
      <w:r>
        <w:rPr>
          <w:b/>
          <w:bCs/>
          <w:color w:val="0F7A4F"/>
          <w:rtl/>
        </w:rPr>
        <w:t xml:space="preserve">   ✔ על סיום קריאת התורה והתחלתה מחדש</w:t>
      </w:r>
    </w:p>
    <w:p>
      <w:pPr>
        <w:bidi/>
        <w:spacing w:before="0" w:after="20"/>
        <w:jc w:val="both"/>
      </w:pPr>
      <w:r>
        <w:rPr>
          <w:rtl/>
        </w:rPr>
        <w:t>ב. מהן «הקפות שניות»?</w:t>
      </w:r>
    </w:p>
    <w:p>
      <w:pPr>
        <w:bidi/>
        <w:spacing w:before="0" w:after="80"/>
        <w:jc w:val="both"/>
      </w:pPr>
      <w:r>
        <w:rPr>
          <w:b/>
          <w:bCs/>
          <w:color w:val="0F7A4F"/>
          <w:rtl/>
        </w:rPr>
        <w:t xml:space="preserve">   ✔ הקפות במוצאי החג, נהוגות בארץ ישראל</w:t>
      </w:r>
    </w:p>
    <w:p>
      <w:pPr>
        <w:bidi/>
        <w:spacing w:before="160" w:after="60"/>
        <w:jc w:val="both"/>
      </w:pPr>
      <w:r>
        <w:rPr>
          <w:b/>
          <w:bCs/>
          <w:sz w:val="26"/>
          <w:szCs w:val="26"/>
          <w:rtl/>
        </w:rPr>
        <w:t>8. על פי «הדגל של סבא» השלימו.</w:t>
      </w:r>
    </w:p>
    <w:p>
      <w:pPr>
        <w:bidi/>
        <w:spacing w:before="0" w:after="40"/>
        <w:jc w:val="both"/>
      </w:pPr>
      <w:r>
        <w:rPr>
          <w:rtl/>
        </w:rPr>
        <w:t>א. על הדגל של סבא צבוע ספר תורה.</w:t>
      </w:r>
    </w:p>
    <w:p>
      <w:pPr>
        <w:bidi/>
        <w:spacing w:before="0" w:after="40"/>
        <w:jc w:val="both"/>
      </w:pPr>
      <w:r>
        <w:rPr>
          <w:rtl/>
        </w:rPr>
        <w:t>ב. בערב החג המבוגרים רוקדים עם ספרי התורה.</w:t>
      </w:r>
    </w:p>
    <w:p>
      <w:pPr>
        <w:bidi/>
        <w:spacing w:before="0" w:after="40"/>
        <w:jc w:val="both"/>
      </w:pPr>
      <w:r>
        <w:rPr>
          <w:rtl/>
        </w:rPr>
        <w:t>ג. בבוקר סבא פורש מעל הילדים טלית גדולה.</w:t>
      </w:r>
    </w:p>
    <w:p>
      <w:pPr>
        <w:bidi/>
        <w:spacing w:before="160" w:after="60"/>
        <w:jc w:val="both"/>
      </w:pPr>
      <w:r>
        <w:rPr>
          <w:b/>
          <w:bCs/>
          <w:sz w:val="26"/>
          <w:szCs w:val="26"/>
          <w:rtl/>
        </w:rPr>
        <w:t>9. מה התכוון סבא כשאמר «אתה כבר חלק מהשרשרת»? הסבירו.</w:t>
      </w:r>
    </w:p>
    <w:p>
      <w:pPr>
        <w:bidi/>
        <w:spacing w:before="0" w:after="80"/>
        <w:jc w:val="both"/>
      </w:pPr>
      <w:r>
        <w:rPr>
          <w:color w:val="0F7A4F"/>
          <w:rtl/>
        </w:rPr>
        <w:t>תשובה אפשרית: השרשרת היא הדורות: סבא חגג כך בילדותו, ועכשיו יהונתן ממשיך את המסורת ויעביר אותה הלאה. הוא שייך לקהילה ולעם.</w:t>
      </w:r>
    </w:p>
    <w:p>
      <w:pPr>
        <w:bidi/>
        <w:spacing w:before="160" w:after="60"/>
        <w:jc w:val="both"/>
      </w:pPr>
      <w:r>
        <w:rPr>
          <w:b/>
          <w:bCs/>
          <w:sz w:val="26"/>
          <w:szCs w:val="26"/>
          <w:rtl/>
        </w:rPr>
        <w:t>10. מדוע לדעתכם חשוב שגם ילדים קטנים יעלו לתורה בשמחת תורה? כתבו שני נימוקים.</w:t>
      </w:r>
    </w:p>
    <w:p>
      <w:pPr>
        <w:bidi/>
        <w:spacing w:before="0" w:after="80"/>
        <w:jc w:val="both"/>
      </w:pPr>
      <w:r>
        <w:rPr>
          <w:color w:val="0F7A4F"/>
          <w:rtl/>
        </w:rPr>
        <w:t>תשובה אפשרית: הם מרגישים שייכות לקהילה; הם לומדים לאהוב את התורה מגיל צעיר; המסורת עוברת לדור הבא.</w:t>
      </w:r>
    </w:p>
    <w:p>
      <w:pPr>
        <w:bidi/>
        <w:spacing w:before="160" w:after="60"/>
        <w:jc w:val="both"/>
      </w:pPr>
      <w:r>
        <w:rPr>
          <w:b/>
          <w:bCs/>
          <w:sz w:val="26"/>
          <w:szCs w:val="26"/>
          <w:rtl/>
        </w:rPr>
        <w:t>11. עצבו דגל לשמחת תורה: ציירו עליו לפחות שני סמלים של החג וכתבו עליו משפט קצר.</w:t>
      </w:r>
    </w:p>
    <w:p>
      <w:pPr>
        <w:bidi/>
        <w:spacing w:before="0" w:after="80"/>
        <w:jc w:val="both"/>
      </w:pPr>
      <w:r>
        <w:rPr>
          <w:color w:val="0F7A4F"/>
          <w:rtl/>
        </w:rPr>
        <w:t>תשובה אפשרית: דגל עם סמלים מתאימים (ספר תורה, לוחות, ריקודים) ומשפט כגון «שישו ושמחו בשמחת תורה».</w:t>
      </w:r>
    </w:p>
    <w:p>
      <w:pPr>
        <w:bidi/>
        <w:spacing w:before="160" w:after="60"/>
        <w:jc w:val="both"/>
      </w:pPr>
      <w:r>
        <w:rPr>
          <w:b/>
          <w:bCs/>
          <w:sz w:val="26"/>
          <w:szCs w:val="26"/>
          <w:rtl/>
        </w:rPr>
        <w:t>12. חשבו על משהו שאתם אוהבים לעשות שוב ושוב (ספר, משחק, מסלול). מה מרגישים כשמתחילים אותו מחדש? קשרו לשמחת תורה.</w:t>
      </w:r>
    </w:p>
    <w:p>
      <w:pPr>
        <w:bidi/>
        <w:spacing w:before="0" w:after="80"/>
        <w:jc w:val="both"/>
      </w:pPr>
      <w:r>
        <w:rPr>
          <w:color w:val="0F7A4F"/>
          <w:rtl/>
        </w:rPr>
        <w:t>תשובה אפשרית: תשובה אישית שמקשרת בין ההתחלה מחדש לבין גילוי דברים חדשים בכל פעם, כמו בקריאת התורה מחדש.</w:t>
      </w:r>
    </w:p>
    <w:p>
      <w:pPr>
        <w:bidi/>
        <w:spacing w:before="160" w:after="60"/>
        <w:jc w:val="both"/>
      </w:pPr>
      <w:r>
        <w:rPr>
          <w:b/>
          <w:bCs/>
          <w:sz w:val="26"/>
          <w:szCs w:val="26"/>
          <w:rtl/>
        </w:rPr>
        <w:t>13. אתגר: רבי נחמן מברסלב אמר: «מצווה גדולה להיות בשמחה תמיד». האם אפשר להיות שמחים «תמיד»? כתבו את עמדתכם ונמקו בשני נימוקים.</w:t>
      </w:r>
    </w:p>
    <w:p>
      <w:pPr>
        <w:bidi/>
        <w:spacing w:before="0" w:after="80"/>
        <w:jc w:val="both"/>
      </w:pPr>
      <w:r>
        <w:rPr>
          <w:color w:val="0F7A4F"/>
          <w:rtl/>
        </w:rPr>
        <w:t>תשובה אפשרית: עמדה מנומקת, למשל: אי אפשר להרגיש שמחה כל רגע, אבל אפשר לבחור לחפש את הטוב ולהתמודד בשמחה; או: השמחה היא גישה ולא רגש רגעי.</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rankRuehl" w:hAnsi="FrankRuehl" w:cs="FrankRueh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