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פסח: חירות אז והיום</w:t>
      </w:r>
    </w:p>
    <w:p>
      <w:pPr>
        <w:bidi/>
        <w:spacing w:before="160" w:after="60"/>
        <w:jc w:val="both"/>
      </w:pPr>
      <w:r>
        <w:rPr>
          <w:b/>
          <w:bCs/>
          <w:sz w:val="26"/>
          <w:szCs w:val="26"/>
          <w:rtl/>
        </w:rPr>
        <w:t>1. השלימו בעזרת מחסן המילים.</w:t>
      </w:r>
    </w:p>
    <w:p>
      <w:pPr>
        <w:bidi/>
        <w:spacing w:before="0" w:after="80"/>
        <w:jc w:val="both"/>
      </w:pPr>
      <w:r>
        <w:rPr>
          <w:color w:val="0F766E"/>
          <w:sz w:val="24"/>
          <w:szCs w:val="24"/>
          <w:rtl/>
        </w:rPr>
        <w:t>מחסן מילים: ניסן  |  חמץ  |  מרור  |  קושיות  |  אפיקומן  |  אביב</w:t>
      </w:r>
    </w:p>
    <w:p>
      <w:pPr>
        <w:bidi/>
        <w:spacing w:before="0" w:after="60"/>
        <w:jc w:val="both"/>
      </w:pPr>
      <w:r>
        <w:rPr>
          <w:rtl/>
        </w:rPr>
        <w:t>א. פסח חל בחודש __________.</w:t>
      </w:r>
    </w:p>
    <w:p>
      <w:pPr>
        <w:bidi/>
        <w:spacing w:before="0" w:after="60"/>
        <w:jc w:val="both"/>
      </w:pPr>
      <w:r>
        <w:rPr>
          <w:rtl/>
        </w:rPr>
        <w:t>ב. לפני החג מבערים את ה־__________ מהבית.</w:t>
      </w:r>
    </w:p>
    <w:p>
      <w:pPr>
        <w:bidi/>
        <w:spacing w:before="0" w:after="60"/>
        <w:jc w:val="both"/>
      </w:pPr>
      <w:r>
        <w:rPr>
          <w:rtl/>
        </w:rPr>
        <w:t>ג. הסמל של מרירות העבדות הוא ה־__________.</w:t>
      </w:r>
    </w:p>
    <w:p>
      <w:pPr>
        <w:bidi/>
        <w:spacing w:before="0" w:after="60"/>
        <w:jc w:val="both"/>
      </w:pPr>
      <w:r>
        <w:rPr>
          <w:rtl/>
        </w:rPr>
        <w:t>ד. הילדים שואלים את ארבע ה־__________.</w:t>
      </w:r>
    </w:p>
    <w:p>
      <w:pPr>
        <w:bidi/>
        <w:spacing w:before="0" w:after="60"/>
        <w:jc w:val="both"/>
      </w:pPr>
      <w:r>
        <w:rPr>
          <w:rtl/>
        </w:rPr>
        <w:t>ה. את ה־__________ מחביאים, והילדים מחפשים אותו.</w:t>
      </w:r>
    </w:p>
    <w:p>
      <w:pPr>
        <w:bidi/>
        <w:spacing w:before="0" w:after="60"/>
        <w:jc w:val="both"/>
      </w:pPr>
      <w:r>
        <w:rPr>
          <w:rtl/>
        </w:rPr>
        <w:t>ו. פסח נקרא גם חג ה־__________.</w:t>
      </w:r>
    </w:p>
    <w:p>
      <w:pPr>
        <w:bidi/>
        <w:spacing w:before="160" w:after="60"/>
        <w:jc w:val="both"/>
      </w:pPr>
      <w:r>
        <w:rPr>
          <w:b/>
          <w:bCs/>
          <w:sz w:val="26"/>
          <w:szCs w:val="26"/>
          <w:rtl/>
        </w:rPr>
        <w:t>2. התאימו כל סמל בליל הסדר למשמעותו.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מרור</w:t>
            </w:r>
          </w:p>
        </w:tc>
        <w:tc>
          <w:tcPr>
            <w:tcW w:type="dxa" w:w="4989"/>
          </w:tcPr>
          <w:p>
            <w:pPr>
              <w:bidi/>
              <w:spacing w:before="0" w:after="40"/>
              <w:jc w:val="both"/>
            </w:pPr>
            <w:r>
              <w:rPr>
                <w:rtl/>
              </w:rPr>
              <w:t>[   ] זכר לקורבן הפסח</w:t>
            </w:r>
          </w:p>
        </w:tc>
      </w:tr>
      <w:tr>
        <w:tc>
          <w:tcPr>
            <w:tcW w:type="dxa" w:w="4989"/>
          </w:tcPr>
          <w:p>
            <w:pPr>
              <w:bidi/>
              <w:spacing w:before="0" w:after="40"/>
              <w:jc w:val="both"/>
            </w:pPr>
            <w:r>
              <w:rPr>
                <w:rtl/>
              </w:rPr>
              <w:t>2. חרוסת</w:t>
            </w:r>
          </w:p>
        </w:tc>
        <w:tc>
          <w:tcPr>
            <w:tcW w:type="dxa" w:w="4989"/>
          </w:tcPr>
          <w:p>
            <w:pPr>
              <w:bidi/>
              <w:spacing w:before="0" w:after="40"/>
              <w:jc w:val="both"/>
            </w:pPr>
            <w:r>
              <w:rPr>
                <w:rtl/>
              </w:rPr>
              <w:t>[   ] הטיט שבו עבדו</w:t>
            </w:r>
          </w:p>
        </w:tc>
      </w:tr>
      <w:tr>
        <w:tc>
          <w:tcPr>
            <w:tcW w:type="dxa" w:w="4989"/>
          </w:tcPr>
          <w:p>
            <w:pPr>
              <w:bidi/>
              <w:spacing w:before="0" w:after="40"/>
              <w:jc w:val="both"/>
            </w:pPr>
            <w:r>
              <w:rPr>
                <w:rtl/>
              </w:rPr>
              <w:t>3. כרפס</w:t>
            </w:r>
          </w:p>
        </w:tc>
        <w:tc>
          <w:tcPr>
            <w:tcW w:type="dxa" w:w="4989"/>
          </w:tcPr>
          <w:p>
            <w:pPr>
              <w:bidi/>
              <w:spacing w:before="0" w:after="40"/>
              <w:jc w:val="both"/>
            </w:pPr>
            <w:r>
              <w:rPr>
                <w:rtl/>
              </w:rPr>
              <w:t>[   ] האביב והצמיחה</w:t>
            </w:r>
          </w:p>
        </w:tc>
      </w:tr>
      <w:tr>
        <w:tc>
          <w:tcPr>
            <w:tcW w:type="dxa" w:w="4989"/>
          </w:tcPr>
          <w:p>
            <w:pPr>
              <w:bidi/>
              <w:spacing w:before="0" w:after="40"/>
              <w:jc w:val="both"/>
            </w:pPr>
            <w:r>
              <w:rPr>
                <w:rtl/>
              </w:rPr>
              <w:t>4. זרוע</w:t>
            </w:r>
          </w:p>
        </w:tc>
        <w:tc>
          <w:tcPr>
            <w:tcW w:type="dxa" w:w="4989"/>
          </w:tcPr>
          <w:p>
            <w:pPr>
              <w:bidi/>
              <w:spacing w:before="0" w:after="40"/>
              <w:jc w:val="both"/>
            </w:pPr>
            <w:r>
              <w:rPr>
                <w:rtl/>
              </w:rPr>
              <w:t>[   ] הדמעות של העבדים</w:t>
            </w:r>
          </w:p>
        </w:tc>
      </w:tr>
      <w:tr>
        <w:tc>
          <w:tcPr>
            <w:tcW w:type="dxa" w:w="4989"/>
          </w:tcPr>
          <w:p>
            <w:pPr>
              <w:bidi/>
              <w:spacing w:before="0" w:after="40"/>
              <w:jc w:val="both"/>
            </w:pPr>
            <w:r>
              <w:rPr>
                <w:rtl/>
              </w:rPr>
              <w:t>5. מצה</w:t>
            </w:r>
          </w:p>
        </w:tc>
        <w:tc>
          <w:tcPr>
            <w:tcW w:type="dxa" w:w="4989"/>
          </w:tcPr>
          <w:p>
            <w:pPr>
              <w:bidi/>
              <w:spacing w:before="0" w:after="40"/>
              <w:jc w:val="both"/>
            </w:pPr>
            <w:r>
              <w:rPr>
                <w:rtl/>
              </w:rPr>
              <w:t>[   ] היציאה בחיפזון</w:t>
            </w:r>
          </w:p>
        </w:tc>
      </w:tr>
      <w:tr>
        <w:tc>
          <w:tcPr>
            <w:tcW w:type="dxa" w:w="4989"/>
          </w:tcPr>
          <w:p>
            <w:pPr>
              <w:bidi/>
              <w:spacing w:before="0" w:after="40"/>
              <w:jc w:val="both"/>
            </w:pPr>
            <w:r>
              <w:rPr>
                <w:rtl/>
              </w:rPr>
              <w:t>6. מי מלח</w:t>
            </w:r>
          </w:p>
        </w:tc>
        <w:tc>
          <w:tcPr>
            <w:tcW w:type="dxa" w:w="4989"/>
          </w:tcPr>
          <w:p>
            <w:pPr>
              <w:bidi/>
              <w:spacing w:before="0" w:after="40"/>
              <w:jc w:val="both"/>
            </w:pPr>
            <w:r>
              <w:rPr>
                <w:rtl/>
              </w:rPr>
              <w:t>[   ] מרירות העבדות</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בארץ ישראל פסח נמשך שבעה ימים.      נכון / לא נכון</w:t>
      </w:r>
    </w:p>
    <w:p>
      <w:pPr>
        <w:bidi/>
        <w:spacing w:before="0" w:after="60"/>
        <w:jc w:val="both"/>
      </w:pPr>
      <w:r>
        <w:rPr>
          <w:rtl/>
        </w:rPr>
        <w:t>ב. ארבע הקושיות נפתחות במילים «מה נשתנה».      נכון / לא נכון</w:t>
      </w:r>
    </w:p>
    <w:p>
      <w:pPr>
        <w:bidi/>
        <w:spacing w:before="0" w:after="60"/>
        <w:jc w:val="both"/>
      </w:pPr>
      <w:r>
        <w:rPr>
          <w:rtl/>
        </w:rPr>
        <w:t>ג. «הא לחמא עניא» כתוב בעברית.      נכון / לא נכון</w:t>
      </w:r>
    </w:p>
    <w:p>
      <w:pPr>
        <w:bidi/>
        <w:spacing w:before="0" w:after="60"/>
        <w:jc w:val="both"/>
      </w:pPr>
      <w:r>
        <w:rPr>
          <w:rtl/>
        </w:rPr>
        <w:t>ד. ההגדה נקראת כך בגלל הפסוק «והגדת לבנך».      נכון / לא נכון</w:t>
      </w:r>
    </w:p>
    <w:p>
      <w:pPr>
        <w:bidi/>
        <w:spacing w:before="160" w:after="60"/>
        <w:jc w:val="both"/>
      </w:pPr>
      <w:r>
        <w:rPr>
          <w:b/>
          <w:bCs/>
          <w:sz w:val="26"/>
          <w:szCs w:val="26"/>
          <w:rtl/>
        </w:rPr>
        <w:t>4. מיינו את שמות החג לפי מה שהם מדגישים.</w:t>
      </w:r>
    </w:p>
    <w:p>
      <w:pPr>
        <w:bidi/>
        <w:spacing w:before="0" w:after="80"/>
        <w:jc w:val="both"/>
      </w:pPr>
      <w:r>
        <w:rPr>
          <w:color w:val="0F766E"/>
          <w:sz w:val="24"/>
          <w:szCs w:val="24"/>
          <w:rtl/>
        </w:rPr>
        <w:t>המילים: חג האביב  |  זמן חירותנו  |  חג המצות  |  חג הפסח</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טבע וחקלאות</w:t>
            </w:r>
          </w:p>
        </w:tc>
        <w:tc>
          <w:tcPr>
            <w:tcW w:type="dxa" w:w="4989"/>
            <w:shd w:val="clear" w:color="auto" w:fill="0f766e"/>
          </w:tcPr>
          <w:p>
            <w:pPr>
              <w:bidi/>
              <w:spacing w:before="0" w:after="40"/>
              <w:jc w:val="both"/>
            </w:pPr>
            <w:r>
              <w:rPr>
                <w:b/>
                <w:bCs/>
                <w:color w:val="FFFFFF"/>
                <w:rtl/>
              </w:rPr>
              <w:t>סיפור היציאה ממצרים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פסוק או ביטוי</w:t>
            </w:r>
          </w:p>
        </w:tc>
        <w:tc>
          <w:tcPr>
            <w:tcW w:type="dxa" w:w="3326"/>
            <w:shd w:val="clear" w:color="auto" w:fill="0f766e"/>
          </w:tcPr>
          <w:p>
            <w:pPr>
              <w:bidi/>
              <w:spacing w:before="0" w:after="40"/>
              <w:jc w:val="both"/>
            </w:pPr>
            <w:r>
              <w:rPr>
                <w:b/>
                <w:bCs/>
                <w:color w:val="FFFFFF"/>
                <w:rtl/>
              </w:rPr>
              <w:t>איפה הוא מופיע?</w:t>
            </w:r>
          </w:p>
        </w:tc>
        <w:tc>
          <w:tcPr>
            <w:tcW w:type="dxa" w:w="3326"/>
            <w:shd w:val="clear" w:color="auto" w:fill="0f766e"/>
          </w:tcPr>
          <w:p>
            <w:pPr>
              <w:bidi/>
              <w:spacing w:before="0" w:after="40"/>
              <w:jc w:val="both"/>
            </w:pPr>
            <w:r>
              <w:rPr>
                <w:b/>
                <w:bCs/>
                <w:color w:val="FFFFFF"/>
                <w:rtl/>
              </w:rPr>
              <w:t>מה הוא מלמד?</w:t>
            </w:r>
          </w:p>
        </w:tc>
      </w:tr>
      <w:tr>
        <w:tc>
          <w:tcPr>
            <w:tcW w:type="dxa" w:w="3326"/>
          </w:tcPr>
          <w:p>
            <w:pPr>
              <w:bidi/>
              <w:spacing w:before="0" w:after="40"/>
              <w:jc w:val="both"/>
            </w:pPr>
            <w:r>
              <w:rPr>
                <w:rtl/>
              </w:rPr>
              <w:t>«והגדת לבנך»</w:t>
            </w:r>
          </w:p>
        </w:tc>
        <w:tc>
          <w:tcPr>
            <w:tcW w:type="dxa" w:w="3326"/>
          </w:tcPr>
          <w:p>
            <w:pPr>
              <w:bidi/>
              <w:spacing w:before="0" w:after="40"/>
              <w:jc w:val="both"/>
            </w:pPr>
            <w:r>
              <w:rPr>
                <w:rtl/>
              </w:rPr>
              <w:t>שמות י"ג, ח</w:t>
            </w:r>
          </w:p>
        </w:tc>
        <w:tc>
          <w:tcPr>
            <w:tcW w:type="dxa" w:w="3326"/>
          </w:tcPr>
          <w:p>
            <w:pPr>
              <w:bidi/>
              <w:spacing w:before="0" w:after="40"/>
              <w:jc w:val="both"/>
            </w:pPr>
            <w:r>
              <w:rPr>
                <w:rtl/>
              </w:rPr>
            </w:r>
          </w:p>
        </w:tc>
      </w:tr>
      <w:tr>
        <w:tc>
          <w:tcPr>
            <w:tcW w:type="dxa" w:w="3326"/>
          </w:tcPr>
          <w:p>
            <w:pPr>
              <w:bidi/>
              <w:spacing w:before="0" w:after="40"/>
              <w:jc w:val="both"/>
            </w:pPr>
            <w:r>
              <w:rPr>
                <w:rtl/>
              </w:rPr>
              <w:t>«בכל דור ודור…»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«לשנה הבאה בירושלים»</w:t>
            </w:r>
          </w:p>
        </w:tc>
        <w:tc>
          <w:tcPr>
            <w:tcW w:type="dxa" w:w="3326"/>
          </w:tcPr>
          <w:p>
            <w:pPr>
              <w:bidi/>
              <w:spacing w:before="0" w:after="40"/>
              <w:jc w:val="both"/>
            </w:pPr>
            <w:r>
              <w:rPr>
                <w:rtl/>
              </w:rPr>
              <w:t>בסוף ההגדה</w:t>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המטרה של המנהגים המשונים בליל הסדר (למשל טבילת הכרפס)?</w:t>
      </w:r>
    </w:p>
    <w:p>
      <w:pPr>
        <w:bidi/>
        <w:spacing w:before="0" w:after="80"/>
        <w:jc w:val="both"/>
      </w:pPr>
      <w:r>
        <w:rPr>
          <w:rtl/>
        </w:rPr>
        <w:t xml:space="preserve">   ○ לקצר את הסדר      ○ לעורר את הילדים לשאול      ○ לחסוך באוכל</w:t>
      </w:r>
    </w:p>
    <w:p>
      <w:pPr>
        <w:bidi/>
        <w:spacing w:before="0" w:after="20"/>
        <w:jc w:val="both"/>
      </w:pPr>
      <w:r>
        <w:rPr>
          <w:rtl/>
        </w:rPr>
        <w:t>ב. מה פירוש «קמחא דפסחא»?</w:t>
      </w:r>
    </w:p>
    <w:p>
      <w:pPr>
        <w:bidi/>
        <w:spacing w:before="0" w:after="80"/>
        <w:jc w:val="both"/>
      </w:pPr>
      <w:r>
        <w:rPr>
          <w:rtl/>
        </w:rPr>
        <w:t xml:space="preserve">   ○ קמח מיוחד לעוגות      ○ עזרה לנזקקים לקראת פסח      ○ שם של שיר בהגדה</w:t>
      </w:r>
    </w:p>
    <w:p>
      <w:pPr>
        <w:bidi/>
        <w:spacing w:before="120" w:after="40"/>
        <w:jc w:val="center"/>
      </w:pPr>
      <w:r>
        <w:rPr>
          <w:rFonts w:ascii="Tahoma" w:hAnsi="Tahoma" w:cs="Tahoma"/>
          <w:b/>
          <w:bCs/>
          <w:color w:val="0F766E"/>
          <w:sz w:val="30"/>
          <w:szCs w:val="30"/>
          <w:rtl/>
        </w:rPr>
        <w:t>סבתא מספרת</w:t>
      </w:r>
    </w:p>
    <w:p>
      <w:pPr>
        <w:bidi/>
        <w:spacing w:before="0" w:after="80"/>
        <w:jc w:val="both"/>
      </w:pPr>
      <w:r>
        <w:rPr>
          <w:rtl/>
        </w:rPr>
        <w:t>בליל הסדר, אחרי ארבע הקושיות, ביקשה נועה מסבתא שתספר שוב את הסיפור שלה. סבתא נולדה בברית המועצות. «שם», סיפרה, «לא יכולנו לחגוג בגלוי. אבא שלי הביא מצות בסתר, ואמרנו את ההגדה בלחש, עם וילונות סגורים».</w:t>
      </w:r>
    </w:p>
    <w:p>
      <w:pPr>
        <w:bidi/>
        <w:spacing w:before="0" w:after="80"/>
        <w:jc w:val="both"/>
      </w:pPr>
      <w:r>
        <w:rPr>
          <w:rtl/>
        </w:rPr>
        <w:t>«במשך שנים ביקשנו לעלות לישראל, ולא הרשו לנו», המשיכה. «יהודים בכל העולם הפגינו למעננו וקראו “שלח את עמי”. כשסוף סוף קיבלנו אישור, הסדר הראשון שלנו בירושלים היה כמו יציאת מצרים פרטית».</w:t>
      </w:r>
    </w:p>
    <w:p>
      <w:pPr>
        <w:bidi/>
        <w:spacing w:before="0" w:after="80"/>
        <w:jc w:val="both"/>
      </w:pPr>
      <w:r>
        <w:rPr>
          <w:rtl/>
        </w:rPr>
        <w:t>כולם שתקו. אחר כך הרימה נועה את הכוס ואמרה: «עכשיו אני מבינה מה זה “בכל דור ודור”. זה לא רק סיפור על מצרים – זה הסיפור של סבתא».</w:t>
      </w:r>
    </w:p>
    <w:p>
      <w:pPr>
        <w:bidi/>
        <w:spacing w:before="160" w:after="60"/>
        <w:jc w:val="both"/>
      </w:pPr>
      <w:r>
        <w:rPr>
          <w:b/>
          <w:bCs/>
          <w:sz w:val="26"/>
          <w:szCs w:val="26"/>
          <w:rtl/>
        </w:rPr>
        <w:t>8. על פי «סבתא מספרת»:</w:t>
      </w:r>
    </w:p>
    <w:p>
      <w:pPr>
        <w:bidi/>
        <w:spacing w:before="0" w:after="20"/>
        <w:jc w:val="both"/>
      </w:pPr>
      <w:r>
        <w:rPr>
          <w:rtl/>
        </w:rPr>
        <w:t>א. איך חגגה משפחתה של סבתא את פסח בברית המועצות?</w:t>
      </w:r>
    </w:p>
    <w:p>
      <w:pPr>
        <w:bidi/>
        <w:spacing w:before="0" w:after="80"/>
        <w:jc w:val="both"/>
      </w:pPr>
      <w:r>
        <w:rPr>
          <w:rtl/>
        </w:rPr>
        <w:t xml:space="preserve">   ○ בגלוי, עם כל השכנים      ○ בסתר ובלחש      ○ לא חגגו בכלל</w:t>
      </w:r>
    </w:p>
    <w:p>
      <w:pPr>
        <w:bidi/>
        <w:spacing w:before="0" w:after="20"/>
        <w:jc w:val="both"/>
      </w:pPr>
      <w:r>
        <w:rPr>
          <w:rtl/>
        </w:rPr>
        <w:t>ב. מה פירוש הקריאה «שלח את עמי» בסיפור?</w:t>
      </w:r>
    </w:p>
    <w:p>
      <w:pPr>
        <w:bidi/>
        <w:spacing w:before="0" w:after="80"/>
        <w:jc w:val="both"/>
      </w:pPr>
      <w:r>
        <w:rPr>
          <w:rtl/>
        </w:rPr>
        <w:t xml:space="preserve">   ○ דרישה לתת ליהודים לעלות לישראל      ○ שם של ספר      ○ בקשה לשלוח מצות</w:t>
      </w:r>
    </w:p>
    <w:p>
      <w:pPr>
        <w:bidi/>
        <w:spacing w:before="160" w:after="60"/>
        <w:jc w:val="both"/>
      </w:pPr>
      <w:r>
        <w:rPr>
          <w:b/>
          <w:bCs/>
          <w:sz w:val="26"/>
          <w:szCs w:val="26"/>
          <w:rtl/>
        </w:rPr>
        <w:t>9. מה הבינה נועה בסוף הסיפור על המשפט «בכל דור ודור»? הסבירו בעזרת הסיפור.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מהי חירות בשבילכם היום? כתבו שתי דוגמאות לחירות שיש לכם ושאולי לא הייתה לילדים בעבר.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ציירו קערת סדר וסמנו בה לפחות חמישה סמלים עם שמותיהם.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קושיה חמישית משלכם ל«מה נשתנה», שמתאימה לחיים בימינו, ותשובה קצרה לה.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גם היום יש בעולם אנשים שאינם חופשיים. מה, לדעתכם, יכול ילד בישראל לעשות כדי לקיים את רעיון החירות של פסח? כתבו שתי הצעות ונמקו.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דף עבודה – תשובות</w:t>
      </w:r>
    </w:p>
    <w:p>
      <w:pPr>
        <w:bidi/>
        <w:spacing w:before="0" w:after="120"/>
        <w:jc w:val="both"/>
      </w:pPr>
      <w:r>
        <w:rPr>
          <w:rFonts w:ascii="Tahoma" w:hAnsi="Tahoma" w:cs="Tahoma"/>
          <w:b/>
          <w:bCs/>
          <w:color w:val="0F7A4F"/>
          <w:sz w:val="36"/>
          <w:szCs w:val="36"/>
          <w:rtl/>
        </w:rPr>
        <w:t>תשובות – פסח: חירות אז והיום</w:t>
      </w:r>
    </w:p>
    <w:p>
      <w:pPr>
        <w:bidi/>
        <w:spacing w:before="160" w:after="60"/>
        <w:jc w:val="both"/>
      </w:pPr>
      <w:r>
        <w:rPr>
          <w:b/>
          <w:bCs/>
          <w:sz w:val="26"/>
          <w:szCs w:val="26"/>
          <w:rtl/>
        </w:rPr>
        <w:t>1. השלימו בעזרת מחסן המילים.</w:t>
      </w:r>
    </w:p>
    <w:p>
      <w:pPr>
        <w:bidi/>
        <w:spacing w:before="0" w:after="40"/>
        <w:jc w:val="both"/>
      </w:pPr>
      <w:r>
        <w:rPr>
          <w:rtl/>
        </w:rPr>
        <w:t>א. פסח חל בחודש ניסן.</w:t>
      </w:r>
    </w:p>
    <w:p>
      <w:pPr>
        <w:bidi/>
        <w:spacing w:before="0" w:after="40"/>
        <w:jc w:val="both"/>
      </w:pPr>
      <w:r>
        <w:rPr>
          <w:rtl/>
        </w:rPr>
        <w:t>ב. לפני החג מבערים את ה־חמץ מהבית.</w:t>
      </w:r>
    </w:p>
    <w:p>
      <w:pPr>
        <w:bidi/>
        <w:spacing w:before="0" w:after="40"/>
        <w:jc w:val="both"/>
      </w:pPr>
      <w:r>
        <w:rPr>
          <w:rtl/>
        </w:rPr>
        <w:t>ג. הסמל של מרירות העבדות הוא ה־מרור.</w:t>
      </w:r>
    </w:p>
    <w:p>
      <w:pPr>
        <w:bidi/>
        <w:spacing w:before="0" w:after="40"/>
        <w:jc w:val="both"/>
      </w:pPr>
      <w:r>
        <w:rPr>
          <w:rtl/>
        </w:rPr>
        <w:t>ד. הילדים שואלים את ארבע ה־קושיות.</w:t>
      </w:r>
    </w:p>
    <w:p>
      <w:pPr>
        <w:bidi/>
        <w:spacing w:before="0" w:after="40"/>
        <w:jc w:val="both"/>
      </w:pPr>
      <w:r>
        <w:rPr>
          <w:rtl/>
        </w:rPr>
        <w:t>ה. את ה־אפיקומן מחביאים, והילדים מחפשים אותו.</w:t>
      </w:r>
    </w:p>
    <w:p>
      <w:pPr>
        <w:bidi/>
        <w:spacing w:before="0" w:after="40"/>
        <w:jc w:val="both"/>
      </w:pPr>
      <w:r>
        <w:rPr>
          <w:rtl/>
        </w:rPr>
        <w:t>ו. פסח נקרא גם חג ה־אביב.</w:t>
      </w:r>
    </w:p>
    <w:p>
      <w:pPr>
        <w:bidi/>
        <w:spacing w:before="160" w:after="60"/>
        <w:jc w:val="both"/>
      </w:pPr>
      <w:r>
        <w:rPr>
          <w:b/>
          <w:bCs/>
          <w:sz w:val="26"/>
          <w:szCs w:val="26"/>
          <w:rtl/>
        </w:rPr>
        <w:t>2. התאימו כל סמל בליל הסדר למשמעותו.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מרור</w:t>
            </w:r>
          </w:p>
        </w:tc>
        <w:tc>
          <w:tcPr>
            <w:tcW w:type="dxa" w:w="4989"/>
          </w:tcPr>
          <w:p>
            <w:pPr>
              <w:bidi/>
              <w:spacing w:before="0" w:after="40"/>
              <w:jc w:val="both"/>
            </w:pPr>
            <w:r>
              <w:rPr>
                <w:rtl/>
              </w:rPr>
              <w:t>[4] זכר לקורבן הפסח</w:t>
            </w:r>
          </w:p>
        </w:tc>
      </w:tr>
      <w:tr>
        <w:tc>
          <w:tcPr>
            <w:tcW w:type="dxa" w:w="4989"/>
          </w:tcPr>
          <w:p>
            <w:pPr>
              <w:bidi/>
              <w:spacing w:before="0" w:after="40"/>
              <w:jc w:val="both"/>
            </w:pPr>
            <w:r>
              <w:rPr>
                <w:rtl/>
              </w:rPr>
              <w:t>2. חרוסת</w:t>
            </w:r>
          </w:p>
        </w:tc>
        <w:tc>
          <w:tcPr>
            <w:tcW w:type="dxa" w:w="4989"/>
          </w:tcPr>
          <w:p>
            <w:pPr>
              <w:bidi/>
              <w:spacing w:before="0" w:after="40"/>
              <w:jc w:val="both"/>
            </w:pPr>
            <w:r>
              <w:rPr>
                <w:rtl/>
              </w:rPr>
              <w:t>[2] הטיט שבו עבדו</w:t>
            </w:r>
          </w:p>
        </w:tc>
      </w:tr>
      <w:tr>
        <w:tc>
          <w:tcPr>
            <w:tcW w:type="dxa" w:w="4989"/>
          </w:tcPr>
          <w:p>
            <w:pPr>
              <w:bidi/>
              <w:spacing w:before="0" w:after="40"/>
              <w:jc w:val="both"/>
            </w:pPr>
            <w:r>
              <w:rPr>
                <w:rtl/>
              </w:rPr>
              <w:t>3. כרפס</w:t>
            </w:r>
          </w:p>
        </w:tc>
        <w:tc>
          <w:tcPr>
            <w:tcW w:type="dxa" w:w="4989"/>
          </w:tcPr>
          <w:p>
            <w:pPr>
              <w:bidi/>
              <w:spacing w:before="0" w:after="40"/>
              <w:jc w:val="both"/>
            </w:pPr>
            <w:r>
              <w:rPr>
                <w:rtl/>
              </w:rPr>
              <w:t>[3] האביב והצמיחה</w:t>
            </w:r>
          </w:p>
        </w:tc>
      </w:tr>
      <w:tr>
        <w:tc>
          <w:tcPr>
            <w:tcW w:type="dxa" w:w="4989"/>
          </w:tcPr>
          <w:p>
            <w:pPr>
              <w:bidi/>
              <w:spacing w:before="0" w:after="40"/>
              <w:jc w:val="both"/>
            </w:pPr>
            <w:r>
              <w:rPr>
                <w:rtl/>
              </w:rPr>
              <w:t>4. זרוע</w:t>
            </w:r>
          </w:p>
        </w:tc>
        <w:tc>
          <w:tcPr>
            <w:tcW w:type="dxa" w:w="4989"/>
          </w:tcPr>
          <w:p>
            <w:pPr>
              <w:bidi/>
              <w:spacing w:before="0" w:after="40"/>
              <w:jc w:val="both"/>
            </w:pPr>
            <w:r>
              <w:rPr>
                <w:rtl/>
              </w:rPr>
              <w:t>[6] הדמעות של העבדים</w:t>
            </w:r>
          </w:p>
        </w:tc>
      </w:tr>
      <w:tr>
        <w:tc>
          <w:tcPr>
            <w:tcW w:type="dxa" w:w="4989"/>
          </w:tcPr>
          <w:p>
            <w:pPr>
              <w:bidi/>
              <w:spacing w:before="0" w:after="40"/>
              <w:jc w:val="both"/>
            </w:pPr>
            <w:r>
              <w:rPr>
                <w:rtl/>
              </w:rPr>
              <w:t>5. מצה</w:t>
            </w:r>
          </w:p>
        </w:tc>
        <w:tc>
          <w:tcPr>
            <w:tcW w:type="dxa" w:w="4989"/>
          </w:tcPr>
          <w:p>
            <w:pPr>
              <w:bidi/>
              <w:spacing w:before="0" w:after="40"/>
              <w:jc w:val="both"/>
            </w:pPr>
            <w:r>
              <w:rPr>
                <w:rtl/>
              </w:rPr>
              <w:t>[5] היציאה בחיפזון</w:t>
            </w:r>
          </w:p>
        </w:tc>
      </w:tr>
      <w:tr>
        <w:tc>
          <w:tcPr>
            <w:tcW w:type="dxa" w:w="4989"/>
          </w:tcPr>
          <w:p>
            <w:pPr>
              <w:bidi/>
              <w:spacing w:before="0" w:after="40"/>
              <w:jc w:val="both"/>
            </w:pPr>
            <w:r>
              <w:rPr>
                <w:rtl/>
              </w:rPr>
              <w:t>6. מי מלח</w:t>
            </w:r>
          </w:p>
        </w:tc>
        <w:tc>
          <w:tcPr>
            <w:tcW w:type="dxa" w:w="4989"/>
          </w:tcPr>
          <w:p>
            <w:pPr>
              <w:bidi/>
              <w:spacing w:before="0" w:after="40"/>
              <w:jc w:val="both"/>
            </w:pPr>
            <w:r>
              <w:rPr>
                <w:rtl/>
              </w:rPr>
              <w:t>[1] מרירות העבדות</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בארץ ישראל פסח נמשך שבעה ימים. – נכון</w:t>
      </w:r>
    </w:p>
    <w:p>
      <w:pPr>
        <w:bidi/>
        <w:spacing w:before="0" w:after="40"/>
        <w:jc w:val="both"/>
      </w:pPr>
      <w:r>
        <w:rPr>
          <w:rtl/>
        </w:rPr>
        <w:t>ב. ארבע הקושיות נפתחות במילים «מה נשתנה». – נכון</w:t>
      </w:r>
    </w:p>
    <w:p>
      <w:pPr>
        <w:bidi/>
        <w:spacing w:before="0" w:after="40"/>
        <w:jc w:val="both"/>
      </w:pPr>
      <w:r>
        <w:rPr>
          <w:rtl/>
        </w:rPr>
        <w:t>ג. «הא לחמא עניא» כתוב בעברית. – לא נכון – הוא כתוב בארמית</w:t>
      </w:r>
    </w:p>
    <w:p>
      <w:pPr>
        <w:bidi/>
        <w:spacing w:before="0" w:after="40"/>
        <w:jc w:val="both"/>
      </w:pPr>
      <w:r>
        <w:rPr>
          <w:rtl/>
        </w:rPr>
        <w:t>ד. ההגדה נקראת כך בגלל הפסוק «והגדת לבנך». – נכון</w:t>
      </w:r>
    </w:p>
    <w:p>
      <w:pPr>
        <w:bidi/>
        <w:spacing w:before="160" w:after="60"/>
        <w:jc w:val="both"/>
      </w:pPr>
      <w:r>
        <w:rPr>
          <w:b/>
          <w:bCs/>
          <w:sz w:val="26"/>
          <w:szCs w:val="26"/>
          <w:rtl/>
        </w:rPr>
        <w:t>4. מיינו את שמות החג לפי מה שהם מדגישים.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טבע וחקלאות</w:t>
            </w:r>
          </w:p>
        </w:tc>
        <w:tc>
          <w:tcPr>
            <w:tcW w:type="dxa" w:w="4989"/>
            <w:shd w:val="clear" w:color="auto" w:fill="0f766e"/>
          </w:tcPr>
          <w:p>
            <w:pPr>
              <w:bidi/>
              <w:spacing w:before="0" w:after="40"/>
              <w:jc w:val="both"/>
            </w:pPr>
            <w:r>
              <w:rPr>
                <w:b/>
                <w:bCs/>
                <w:color w:val="FFFFFF"/>
                <w:rtl/>
              </w:rPr>
              <w:t>סיפור היציאה ממצרים</w:t>
            </w:r>
          </w:p>
        </w:tc>
      </w:tr>
      <w:tr>
        <w:tc>
          <w:tcPr>
            <w:tcW w:type="dxa" w:w="4989"/>
          </w:tcPr>
          <w:p>
            <w:pPr>
              <w:bidi/>
              <w:spacing w:before="0" w:after="40"/>
              <w:jc w:val="both"/>
            </w:pPr>
            <w:r>
              <w:rPr>
                <w:rtl/>
              </w:rPr>
              <w:t>חג האביב</w:t>
            </w:r>
          </w:p>
        </w:tc>
        <w:tc>
          <w:tcPr>
            <w:tcW w:type="dxa" w:w="4989"/>
          </w:tcPr>
          <w:p>
            <w:pPr>
              <w:bidi/>
              <w:spacing w:before="0" w:after="40"/>
              <w:jc w:val="both"/>
            </w:pPr>
            <w:r>
              <w:rPr>
                <w:rtl/>
              </w:rPr>
              <w:t>זמן חירותנו, חג המצות, חג הפסח</w:t>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פסוק או ביטוי</w:t>
            </w:r>
          </w:p>
        </w:tc>
        <w:tc>
          <w:tcPr>
            <w:tcW w:type="dxa" w:w="3326"/>
            <w:shd w:val="clear" w:color="auto" w:fill="0f766e"/>
          </w:tcPr>
          <w:p>
            <w:pPr>
              <w:bidi/>
              <w:spacing w:before="0" w:after="40"/>
              <w:jc w:val="both"/>
            </w:pPr>
            <w:r>
              <w:rPr>
                <w:b/>
                <w:bCs/>
                <w:color w:val="FFFFFF"/>
                <w:rtl/>
              </w:rPr>
              <w:t>איפה הוא מופיע?</w:t>
            </w:r>
          </w:p>
        </w:tc>
        <w:tc>
          <w:tcPr>
            <w:tcW w:type="dxa" w:w="3326"/>
            <w:shd w:val="clear" w:color="auto" w:fill="0f766e"/>
          </w:tcPr>
          <w:p>
            <w:pPr>
              <w:bidi/>
              <w:spacing w:before="0" w:after="40"/>
              <w:jc w:val="both"/>
            </w:pPr>
            <w:r>
              <w:rPr>
                <w:b/>
                <w:bCs/>
                <w:color w:val="FFFFFF"/>
                <w:rtl/>
              </w:rPr>
              <w:t>מה הוא מלמד?</w:t>
            </w:r>
          </w:p>
        </w:tc>
      </w:tr>
      <w:tr>
        <w:tc>
          <w:tcPr>
            <w:tcW w:type="dxa" w:w="3326"/>
          </w:tcPr>
          <w:p>
            <w:pPr>
              <w:bidi/>
              <w:spacing w:before="0" w:after="40"/>
              <w:jc w:val="both"/>
            </w:pPr>
            <w:r>
              <w:rPr>
                <w:rtl/>
              </w:rPr>
              <w:t>«והגדת לבנך»</w:t>
            </w:r>
          </w:p>
        </w:tc>
        <w:tc>
          <w:tcPr>
            <w:tcW w:type="dxa" w:w="3326"/>
          </w:tcPr>
          <w:p>
            <w:pPr>
              <w:bidi/>
              <w:spacing w:before="0" w:after="40"/>
              <w:jc w:val="both"/>
            </w:pPr>
            <w:r>
              <w:rPr>
                <w:rtl/>
              </w:rPr>
              <w:t>שמות י"ג, ח</w:t>
            </w:r>
          </w:p>
        </w:tc>
        <w:tc>
          <w:tcPr>
            <w:tcW w:type="dxa" w:w="3326"/>
          </w:tcPr>
          <w:p>
            <w:pPr>
              <w:bidi/>
              <w:spacing w:before="0" w:after="40"/>
              <w:jc w:val="both"/>
            </w:pPr>
            <w:r>
              <w:rPr>
                <w:color w:val="0F7A4F"/>
                <w:rtl/>
              </w:rPr>
              <w:t>חובה לספר לילדים את סיפור היציאה</w:t>
            </w:r>
          </w:p>
        </w:tc>
      </w:tr>
      <w:tr>
        <w:tc>
          <w:tcPr>
            <w:tcW w:type="dxa" w:w="3326"/>
          </w:tcPr>
          <w:p>
            <w:pPr>
              <w:bidi/>
              <w:spacing w:before="0" w:after="40"/>
              <w:jc w:val="both"/>
            </w:pPr>
            <w:r>
              <w:rPr>
                <w:rtl/>
              </w:rPr>
              <w:t>«בכל דור ודור…»</w:t>
            </w:r>
          </w:p>
        </w:tc>
        <w:tc>
          <w:tcPr>
            <w:tcW w:type="dxa" w:w="3326"/>
          </w:tcPr>
          <w:p>
            <w:pPr>
              <w:bidi/>
              <w:spacing w:before="0" w:after="40"/>
              <w:jc w:val="both"/>
            </w:pPr>
            <w:r>
              <w:rPr>
                <w:color w:val="0F7A4F"/>
                <w:rtl/>
              </w:rPr>
              <w:t>בהגדה</w:t>
            </w:r>
          </w:p>
        </w:tc>
        <w:tc>
          <w:tcPr>
            <w:tcW w:type="dxa" w:w="3326"/>
          </w:tcPr>
          <w:p>
            <w:pPr>
              <w:bidi/>
              <w:spacing w:before="0" w:after="40"/>
              <w:jc w:val="both"/>
            </w:pPr>
            <w:r>
              <w:rPr>
                <w:color w:val="0F7A4F"/>
                <w:rtl/>
              </w:rPr>
              <w:t>כל אחד צריך להרגיש כאילו יצא ממצרים</w:t>
            </w:r>
          </w:p>
        </w:tc>
      </w:tr>
      <w:tr>
        <w:tc>
          <w:tcPr>
            <w:tcW w:type="dxa" w:w="3326"/>
          </w:tcPr>
          <w:p>
            <w:pPr>
              <w:bidi/>
              <w:spacing w:before="0" w:after="40"/>
              <w:jc w:val="both"/>
            </w:pPr>
            <w:r>
              <w:rPr>
                <w:rtl/>
              </w:rPr>
              <w:t>«לשנה הבאה בירושלים»</w:t>
            </w:r>
          </w:p>
        </w:tc>
        <w:tc>
          <w:tcPr>
            <w:tcW w:type="dxa" w:w="3326"/>
          </w:tcPr>
          <w:p>
            <w:pPr>
              <w:bidi/>
              <w:spacing w:before="0" w:after="40"/>
              <w:jc w:val="both"/>
            </w:pPr>
            <w:r>
              <w:rPr>
                <w:rtl/>
              </w:rPr>
              <w:t>בסוף ההגדה</w:t>
            </w:r>
          </w:p>
        </w:tc>
        <w:tc>
          <w:tcPr>
            <w:tcW w:type="dxa" w:w="3326"/>
          </w:tcPr>
          <w:p>
            <w:pPr>
              <w:bidi/>
              <w:spacing w:before="0" w:after="40"/>
              <w:jc w:val="both"/>
            </w:pPr>
            <w:r>
              <w:rPr>
                <w:color w:val="0F7A4F"/>
                <w:rtl/>
              </w:rPr>
              <w:t>הגעגועים לירושלים והתקווה לעתיד</w:t>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מה המטרה של המנהגים המשונים בליל הסדר (למשל טבילת הכרפס)?</w:t>
      </w:r>
    </w:p>
    <w:p>
      <w:pPr>
        <w:bidi/>
        <w:spacing w:before="0" w:after="80"/>
        <w:jc w:val="both"/>
      </w:pPr>
      <w:r>
        <w:rPr>
          <w:b/>
          <w:bCs/>
          <w:color w:val="0F7A4F"/>
          <w:rtl/>
        </w:rPr>
        <w:t xml:space="preserve">   ✔ לעורר את הילדים לשאול</w:t>
      </w:r>
    </w:p>
    <w:p>
      <w:pPr>
        <w:bidi/>
        <w:spacing w:before="0" w:after="20"/>
        <w:jc w:val="both"/>
      </w:pPr>
      <w:r>
        <w:rPr>
          <w:rtl/>
        </w:rPr>
        <w:t>ב. מה פירוש «קמחא דפסחא»?</w:t>
      </w:r>
    </w:p>
    <w:p>
      <w:pPr>
        <w:bidi/>
        <w:spacing w:before="0" w:after="80"/>
        <w:jc w:val="both"/>
      </w:pPr>
      <w:r>
        <w:rPr>
          <w:b/>
          <w:bCs/>
          <w:color w:val="0F7A4F"/>
          <w:rtl/>
        </w:rPr>
        <w:t xml:space="preserve">   ✔ עזרה לנזקקים לקראת פסח</w:t>
      </w:r>
    </w:p>
    <w:p>
      <w:pPr>
        <w:bidi/>
        <w:spacing w:before="160" w:after="60"/>
        <w:jc w:val="both"/>
      </w:pPr>
      <w:r>
        <w:rPr>
          <w:b/>
          <w:bCs/>
          <w:sz w:val="26"/>
          <w:szCs w:val="26"/>
          <w:rtl/>
        </w:rPr>
        <w:t>8. על פי «סבתא מספרת»:</w:t>
      </w:r>
    </w:p>
    <w:p>
      <w:pPr>
        <w:bidi/>
        <w:spacing w:before="0" w:after="20"/>
        <w:jc w:val="both"/>
      </w:pPr>
      <w:r>
        <w:rPr>
          <w:rtl/>
        </w:rPr>
        <w:t>א. איך חגגה משפחתה של סבתא את פסח בברית המועצות?</w:t>
      </w:r>
    </w:p>
    <w:p>
      <w:pPr>
        <w:bidi/>
        <w:spacing w:before="0" w:after="80"/>
        <w:jc w:val="both"/>
      </w:pPr>
      <w:r>
        <w:rPr>
          <w:b/>
          <w:bCs/>
          <w:color w:val="0F7A4F"/>
          <w:rtl/>
        </w:rPr>
        <w:t xml:space="preserve">   ✔ בסתר ובלחש</w:t>
      </w:r>
    </w:p>
    <w:p>
      <w:pPr>
        <w:bidi/>
        <w:spacing w:before="0" w:after="20"/>
        <w:jc w:val="both"/>
      </w:pPr>
      <w:r>
        <w:rPr>
          <w:rtl/>
        </w:rPr>
        <w:t>ב. מה פירוש הקריאה «שלח את עמי» בסיפור?</w:t>
      </w:r>
    </w:p>
    <w:p>
      <w:pPr>
        <w:bidi/>
        <w:spacing w:before="0" w:after="80"/>
        <w:jc w:val="both"/>
      </w:pPr>
      <w:r>
        <w:rPr>
          <w:b/>
          <w:bCs/>
          <w:color w:val="0F7A4F"/>
          <w:rtl/>
        </w:rPr>
        <w:t xml:space="preserve">   ✔ דרישה לתת ליהודים לעלות לישראל</w:t>
      </w:r>
    </w:p>
    <w:p>
      <w:pPr>
        <w:bidi/>
        <w:spacing w:before="160" w:after="60"/>
        <w:jc w:val="both"/>
      </w:pPr>
      <w:r>
        <w:rPr>
          <w:b/>
          <w:bCs/>
          <w:sz w:val="26"/>
          <w:szCs w:val="26"/>
          <w:rtl/>
        </w:rPr>
        <w:t>9. מה הבינה נועה בסוף הסיפור על המשפט «בכל דור ודור»? הסבירו בעזרת הסיפור.</w:t>
      </w:r>
    </w:p>
    <w:p>
      <w:pPr>
        <w:bidi/>
        <w:spacing w:before="0" w:after="80"/>
        <w:jc w:val="both"/>
      </w:pPr>
      <w:r>
        <w:rPr>
          <w:color w:val="0F7A4F"/>
          <w:rtl/>
        </w:rPr>
        <w:t>תשובה אפשרית: שהיציאה לחירות קרתה גם בדור של סבתא; סיפור יציאת מצרים חוזר בחיים של אנשים אמיתיים, ולכן כל אחד יכול להרגיש כאילו יצא ממצרים.</w:t>
      </w:r>
    </w:p>
    <w:p>
      <w:pPr>
        <w:bidi/>
        <w:spacing w:before="160" w:after="60"/>
        <w:jc w:val="both"/>
      </w:pPr>
      <w:r>
        <w:rPr>
          <w:b/>
          <w:bCs/>
          <w:sz w:val="26"/>
          <w:szCs w:val="26"/>
          <w:rtl/>
        </w:rPr>
        <w:t>10. מהי חירות בשבילכם היום? כתבו שתי דוגמאות לחירות שיש לכם ושאולי לא הייתה לילדים בעבר.</w:t>
      </w:r>
    </w:p>
    <w:p>
      <w:pPr>
        <w:bidi/>
        <w:spacing w:before="0" w:after="80"/>
        <w:jc w:val="both"/>
      </w:pPr>
      <w:r>
        <w:rPr>
          <w:color w:val="0F7A4F"/>
          <w:rtl/>
        </w:rPr>
        <w:t>תשובה אפשרית: תשובה אישית, למשל: חופש ללמוד, לחגוג בגלוי, לבחור תחביב, לחיות במדינה עצמאית.</w:t>
      </w:r>
    </w:p>
    <w:p>
      <w:pPr>
        <w:bidi/>
        <w:spacing w:before="160" w:after="60"/>
        <w:jc w:val="both"/>
      </w:pPr>
      <w:r>
        <w:rPr>
          <w:b/>
          <w:bCs/>
          <w:sz w:val="26"/>
          <w:szCs w:val="26"/>
          <w:rtl/>
        </w:rPr>
        <w:t>11. ציירו קערת סדר וסמנו בה לפחות חמישה סמלים עם שמותיהם.</w:t>
      </w:r>
    </w:p>
    <w:p>
      <w:pPr>
        <w:bidi/>
        <w:spacing w:before="0" w:after="80"/>
        <w:jc w:val="both"/>
      </w:pPr>
      <w:r>
        <w:rPr>
          <w:color w:val="0F7A4F"/>
          <w:rtl/>
        </w:rPr>
        <w:t>תשובה אפשרית: קערה עם לפחות חמישה סמלים מסומנים: מרור, חרוסת, כרפס, זרוע, ביצה, חזרת.</w:t>
      </w:r>
    </w:p>
    <w:p>
      <w:pPr>
        <w:bidi/>
        <w:spacing w:before="160" w:after="60"/>
        <w:jc w:val="both"/>
      </w:pPr>
      <w:r>
        <w:rPr>
          <w:b/>
          <w:bCs/>
          <w:sz w:val="26"/>
          <w:szCs w:val="26"/>
          <w:rtl/>
        </w:rPr>
        <w:t>12. כתבו קושיה חמישית משלכם ל«מה נשתנה», שמתאימה לחיים בימינו, ותשובה קצרה לה.</w:t>
      </w:r>
    </w:p>
    <w:p>
      <w:pPr>
        <w:bidi/>
        <w:spacing w:before="0" w:after="80"/>
        <w:jc w:val="both"/>
      </w:pPr>
      <w:r>
        <w:rPr>
          <w:color w:val="0F7A4F"/>
          <w:rtl/>
        </w:rPr>
        <w:t>תשובה אפשרית: קושיה יצירתית ותשובה שקשורה לרעיון החירות או לסדר, למשל: «מה נשתנה הלילה הזה שכל הטלפונים כבויים? – כי הלילה מקשיבים זה לזה».</w:t>
      </w:r>
    </w:p>
    <w:p>
      <w:pPr>
        <w:bidi/>
        <w:spacing w:before="160" w:after="60"/>
        <w:jc w:val="both"/>
      </w:pPr>
      <w:r>
        <w:rPr>
          <w:b/>
          <w:bCs/>
          <w:sz w:val="26"/>
          <w:szCs w:val="26"/>
          <w:rtl/>
        </w:rPr>
        <w:t>13. אתגר: גם היום יש בעולם אנשים שאינם חופשיים. מה, לדעתכם, יכול ילד בישראל לעשות כדי לקיים את רעיון החירות של פסח? כתבו שתי הצעות ונמקו.</w:t>
      </w:r>
    </w:p>
    <w:p>
      <w:pPr>
        <w:bidi/>
        <w:spacing w:before="0" w:after="80"/>
        <w:jc w:val="both"/>
      </w:pPr>
      <w:r>
        <w:rPr>
          <w:color w:val="0F7A4F"/>
          <w:rtl/>
        </w:rPr>
        <w:t>תשובה אפשרית: הצעות כמו התנדבות ב«קמחא דפסחא», הסברה על עבדות בימינו, עזרה למי שנמצא במצוקה; נימוק שמקשר לחירות ולערבות הדדית.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