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פֶּסַח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בְּנֵי יִשְׂרָאֵל הָיוּ עֲבָדִים בְּמִצְרַיִם.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בּוֹדְקִים חָמֵץ בְּאוֹר הַיּוֹם.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לִפְנֵי הַבְּדִיקָה מְבָרְכִים עַל בִּעוּר חָמֵץ.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. אֶת הָאֲפִיקוֹמָן אוֹכְלִים בִּתְחִלַּת הַסֵּדֶר.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בַּמֶּה בּוֹדְקִים חָמֵץ?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בְּנֵר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מָתַי שׂוֹרְפִים אֶת הֶחָמֵץ?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בְּעֶרֶב פֶּסַח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לָמָּה אוֹכְלִים מַצָּה?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כִּי יָצְאוּ מַהֵר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מִי שׁוֹאֵל מַה נִּשְׁתַּנָּה?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✔ הַיְּלָדִים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קַו: מָתַי עוֹשִׂים?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בּוֹדְקִים חָמֵץ  ←  בַּלַּיְלָה בְּנֵר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שׂוֹרְפִים חָמֵץ  ←  בְּעֶרֶב פֶּסַח בַּבֹּקֶר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קוֹרְאִים בַּהַגָּדָה  ←  בְּלֵיל הַסֵּדֶר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אוֹכְלִים אֲפִיקוֹמָן  ←  בְּסוֹף הַסְּעוּדָה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בְּמִצְרַיִם הָיִינוּ [עֲבָדִים] לְפַרְעֹה.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בְּפֶסַח אָסוּר לֶאֱכוֹל [חָמֵץ].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[מָרוֹר] הוּא יָרָק מַר.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>בְּלֵיל הַסֵּדֶר שׁוֹתִים אַרְבַּע [כּוֹסוֹת].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לָמָּה נוֹתְנִים לַיְּלָדִים אֱגוֹזִים וּשְׁקֵדִים בְּלֵיל הַסֵּדֶר?</w:t>
            </w:r>
          </w:p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color w:val="1E8449"/>
                <w:sz w:val="32"/>
                <w:szCs w:val="32"/>
                <w:rtl/>
              </w:rPr>
              <w:t>תשובה אפשרית: כְּדֵי שֶׁהַיְּלָדִים יִרְאוּ שֶׁהַלַּיְלָה הַזֶּה שׁוֹנֶה, וְיִשְׁאֲלוּ שְׁאֵלוֹת עַל יְצִיאַת מִצְרַיִם.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