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פּוּרִים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בְּפוּרִים שׁוֹמְעִים אֶת הַמְּגִלָּה פַּעַם אַחַת.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בְּמִשְׁלוֹחַ מָנוֹת יֵשׁ שְׁנֵי מִינֵי אֹכֶל.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מָרְדֳּכַי לֹא הִשְׁתַּחֲוָה לְהָמָן.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מַתָּנוֹת לָאֶבְיוֹנִים נוֹתְנִים לַעֲשִׁירִים.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הָיָה הָרָשָׁע בַּמְּגִלָּה?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מָרְדֳּכַי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הָמָן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הַשּׁוֹמֵר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אוֹמְרִים לִפְנֵי קְרִיאַת הַמְּגִלָּה?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שָׁלֹשׁ בְּרָכוֹת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הַבְדָּלָה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קִדּוּשׁ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לְמִי שׁוֹלְחִים מִשְׁלוֹחַ מָנוֹת?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לְחָבֵר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לַמֶּלֶךְ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לְאַף אֶחָד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מָתַי שׁוֹמְעִים אֶת הַמְּגִלָּה?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רַק בַּבֹּקֶר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בַּלַּיְלָה וּבַיּוֹם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רַק בַּלַּיְלָה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הַשֵּׁם לַתֵּאוּר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הָמָן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מֶלֶךְ פָּרַס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מָרְדֳּכַי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מַרְעִישִׁים בּוֹ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אֲחַשְׁוֵרוֹשׁ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רָשָׁע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רַעֲשָׁן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יְהוּדִי צַדִּיק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עָנִי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נֵס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שָׂמֵחַ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מְגִלָּה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עָשָׂה לָנוּ ____________ גָּדוֹל בְּפוּרִים.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הַחַזָּן קוֹרֵא מִתּוֹךְ ____________ כְּשֵׁרָה.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נוֹתְנִים כֶּסֶף לְאִישׁ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בְּפוּרִים כָּל יְהוּדִי ____________ מְאוֹד.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עֲנוּ בְּמִלִּים שֶׁלָּכֶם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לָמָּה טוֹב לִשְׁלֹחַ מִשְׁלוֹחַ מָנוֹת לְחָבֵר?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