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סְעוּדָה וּבְרָכוֹת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נְטִילָה  (נטילה)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לֶחֶם  (לחם)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הַמּוֹצִיא  (המוציא)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כָּשֵׁר  (כשר)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פְּרִי  (פרי)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אֲדָמָה  (אדמה)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שֶׁהַכֹּל  (שהכל)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