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שַׁבָּת – קִדּוּשׁ וְהַבְדָּלָה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ssistant" w:hAnsi="Assistant" w:cs="Assistant" w:eastAsia="Assistant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קִדּוּשׁ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הַבְדָּלָה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יַיִן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כּוֹס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בְּשָׂמִים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חַלָּה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שַׁבָּת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בְּרָכָה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ssistant" w:hAnsi="Assistant" w:cs="Assistant" w:eastAsia="Assistant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