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ט״וּ בִּשְׁבָט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ט״וּ בִּשְׁבָט הוּא רֹאשׁ הַשָּׁנָה לָאִילָנוֹת.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הַתַּפּוּז הוּא מִשִּׁבְעַת הַמִּינִים.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מְבָרְכִים שֶׁהֶחֱיָנוּ עַל פְּרִי חָדָשׁ.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שֶׁהֶחֱיָנוּ מְבָרְכִים כָּל יוֹם עַל אוֹתוֹ פְּרִי.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מַה גָּדֵל עַל הַגֶּפֶן?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עֲנָבִים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אֵיזֶה פְּרִי מִשִּׁבְעַת הַמִּינִים?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תָּמָר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עוֹשִׂים מִזֵּיתִים?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שֶׁמֶן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מְבָרְכִים שֶׁהֶחֱיָנוּ עַל פְּרִי?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בַּפַּעַם הָרִאשׁוֹנָה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רֹאשׁ הַשָּׁנָה  ←  לָאִילָנוֹת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פְּרִי חָדָשׁ  ←  שֶׁהֶחֱיָנוּ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שִׁבְעָה מִינִים  ←  אֶרֶץ יִשְׂרָאֵל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עֵץ  ←  אִילָן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ט״וּ בְּחֹדֶשׁ [שְׁבָט] הוּא חַג הָאִילָנוֹת.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בְּאֶרֶץ יִשְׂרָאֵל יֵשׁ [שִׁבְעָה] מִינִים מְיֻחָדִים.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עַל פְּרִי חָדָשׁ מְבָרְכִים [שֶׁהֶחֱיָנוּ].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גַּרְעִינִים אֲדֻמִּים יֵשׁ בְּתוֹךְ פְּרִי [רִמּוֹן].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עֲנוּ בְּמִשְׁפָּט שָׁלֵם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אֵיזֶה פְּרִי חָדָשׁ תֹּאכְלוּ בְּט״וּ בִּשְׁבָט, וּמָה תְּבָרְכוּ?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אפשרית: אֹכַל רִמּוֹן חָדָשׁ. אֲבָרֵךְ בּוֹרֵא פְּרִי הָעֵץ וְשֶׁהֶחֱיָנוּ.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