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אֱלוּל וְרֹאשׁ הַשָּׁנָה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David Libre" w:hAnsi="David Libre" w:cs="David Libre" w:eastAsia="David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שׁוֹפָר  (שופר)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אֱלוּל  (אלול)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תְּקִיעָה  (תקיעה)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תְּרוּעָה  (תרועה)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שְׁבָרִים  (שברים)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דְּבַשׁ  (דבש)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תַּפּוּחַ  (תפוח)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רִמּוֹן  (רימון)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תְּשׁוּבָה  (תשובה)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סְעוּדָה  (סעודה)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