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פּוּרִים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פּוּרִים  (פורים)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מְגִלָּה  (מגילה)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הָמָן  (המן)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מָרְדֳּכַי  (מרדכי)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אֶסְתֵּר  (אסתר)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רַעֲשָׁן  (רעשן)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סְעוּדָה  (סעודה)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מָנוֹת  (מנות)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אֶבְיוֹן  (אביון)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