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סְפִירַת הָעֹמֶר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עֹמֶר שֶׁל שְׂעוֹרִים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56000" cy="67089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21_0.119-0.018-0.873-0.947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67089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בְּבֵית הַמִּקְדָּשׁ הֵבִיאוּ עֹמֶר שֶׁל שְׂעוֹרִים.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B8902F"/>
                <w:sz w:val="30"/>
                <w:szCs w:val="30"/>
                <w:rtl/>
              </w:rPr>
              <w:t>דַּף צְבִיעָה · סְפִירַת הָעֹמֶר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מְדוּרַת ל״ג בָּעֹמֶר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45849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-0.302-1.0-0.881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584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בְּל״ג בָּעֹמֶר שְׂמֵחִים לְיַד הַמְּדוּרָה.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34"/>
          <w:szCs w:val="34"/>
          <w:rtl/>
        </w:rPr>
        <w:t>פִּנַּת צִיּוּר: צַיְּרוּ גַּם אַתֶּם צִיּוּר עַל סְפִירַת הָעֹמֶר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2438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Frank Ruhl Libre" w:hAnsi="Frank Ruhl Libre" w:cs="Frank Ruhl Libre" w:eastAsia="Frank Ruhl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