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Noto Sans Hebrew" w:hAnsi="Noto Sans Hebrew" w:cs="Noto Sans Hebrew" w:eastAsia="Noto Sans Hebrew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E2C47A"/>
                <w:sz w:val="32"/>
                <w:szCs w:val="32"/>
                <w:rtl/>
              </w:rPr>
              <w:t>הֲלָכָה · כִּתָּה ג'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בּוֹחַן – חֹדֶשׁ אֱלוּל – מַחְוֶן</w:t>
            </w:r>
          </w:p>
        </w:tc>
      </w:tr>
    </w:tbl>
    <w:p>
      <w:pPr>
        <w:bidi/>
        <w:spacing w:before="0" w:after="0" w:line="12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2E86DE"/>
              <w:left w:val="single" w:sz="24" w:space="0" w:color="2E86DE"/>
              <w:bottom w:val="single" w:sz="24" w:space="0" w:color="2E86DE"/>
              <w:right w:val="single" w:sz="24" w:space="0" w:color="2E86DE"/>
            </w:tcBorders>
            <w:shd w:val="clear" w:color="auto" w:fill="EAF3FC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2E86DE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א. נָכוֹן אוֹ לֹא נָכוֹן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. בחודש אלול עלה משה רבנו להר סיני לקבל את הלוחות השניים.  ← 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. תוקעים בשופר גם בערב ראש השנה.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. בני אשכנז מתחילים לומר סליחות בראש חודש אלול.  ←  לֹא נָכוֹן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" w:hAnsi="Noto Sans" w:cs="Noto Sans" w:eastAsia="Noto Sans"/>
                <w:sz w:val="32"/>
                <w:szCs w:val="32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. את המזמור «לדוד ה' אורי» אומרים עד שמיני עצרת.  ←  נָכוֹן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E67E22"/>
              <w:left w:val="single" w:sz="24" w:space="0" w:color="E67E22"/>
              <w:bottom w:val="single" w:sz="24" w:space="0" w:color="E67E22"/>
              <w:right w:val="single" w:sz="24" w:space="0" w:color="E67E22"/>
            </w:tcBorders>
            <w:shd w:val="clear" w:color="auto" w:fill="FDF2E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E67E22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ב. הַקִּיפוּ אֶת הַתְּשׁוּבָה הַנְּכוֹנָה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. מה הם ראשי התיבות של «אני לדודי ודודי לי»?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E8449"/>
                <w:sz w:val="32"/>
                <w:szCs w:val="32"/>
                <w:rtl/>
              </w:rPr>
              <w:t>✔ אלול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. מתי אומרים סליחות?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E8449"/>
                <w:sz w:val="32"/>
                <w:szCs w:val="32"/>
                <w:rtl/>
              </w:rPr>
              <w:t>✔ באשמורת – לפני הזריחה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. מה בודקים בחודש אלול?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E8449"/>
                <w:sz w:val="32"/>
                <w:szCs w:val="32"/>
                <w:rtl/>
              </w:rPr>
              <w:t>✔ תפילין ומזוזות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sz w:val="34"/>
                <w:szCs w:val="34"/>
                <w:rtl/>
              </w:rPr>
              <w:t>. מה מאחלים במכתב לחבר בחודש אלול?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E8449"/>
                <w:sz w:val="32"/>
                <w:szCs w:val="32"/>
                <w:rtl/>
              </w:rPr>
              <w:t>✔ כתיבה וחתימה טובה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16A085"/>
              <w:left w:val="single" w:sz="24" w:space="0" w:color="16A085"/>
              <w:bottom w:val="single" w:sz="24" w:space="0" w:color="16A085"/>
              <w:right w:val="single" w:sz="24" w:space="0" w:color="16A085"/>
            </w:tcBorders>
            <w:shd w:val="clear" w:color="auto" w:fill="E8F6F3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>3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16A085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ג. הַשְׁלִימוּ מִן הַמַּחְסָן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ימי אלול נקראים ימי [רָצוֹן].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קול ה[שׁוֹפָר] מעורר את הלב לתשובה.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תוקעים בשופר אחרי תפילת [שַׁחֲרִית].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באלול מזדרזים בתשובה, בתפילה וב[צְדָקָה].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4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ד. מַתְאִימִים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20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נְקוּדוֹת, 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 xml:space="preserve"> לְכָל סָעִיף)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סליחות  ←  בקשות מה' שיסלח לנו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שופר  ←  מעורר את הלב לתשובה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לדוד ה' אורי  ←  מזמור מספר תהילים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sz w:val="32"/>
                <w:szCs w:val="32"/>
                <w:rtl/>
              </w:rPr>
              <w:t>צדקה  ←  נותנים לעני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C0392B"/>
              <w:left w:val="single" w:sz="24" w:space="0" w:color="C0392B"/>
              <w:bottom w:val="single" w:sz="24" w:space="0" w:color="C0392B"/>
              <w:right w:val="single" w:sz="24" w:space="0" w:color="C0392B"/>
            </w:tcBorders>
            <w:shd w:val="clear" w:color="auto" w:fill="FBEAEA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>5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FFFFFF"/>
                <w:sz w:val="38"/>
                <w:szCs w:val="38"/>
                <w:shd w:val="clear" w:color="auto" w:fill="C0392B"/>
                <w:rtl/>
              </w:rPr>
              <w:t xml:space="preserve"> </w:t>
            </w:r>
            <w:r>
              <w:rPr>
                <w:rFonts w:ascii="Noto Sans Hebrew" w:hAnsi="Noto Sans Hebrew" w:cs="Noto Sans Hebrew" w:eastAsia="Noto Sans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>ה. שְׁאֵלָה פְּתוּחָה  (</w:t>
            </w:r>
            <w:r>
              <w:rPr>
                <w:rFonts w:ascii="Noto Sans" w:hAnsi="Noto Sans" w:cs="Noto Sans" w:eastAsia="Noto Sans"/>
                <w:b/>
                <w:bCs/>
                <w:color w:val="1B2631"/>
                <w:sz w:val="38"/>
                <w:szCs w:val="38"/>
                <w:rtl/>
              </w:rPr>
              <w:t>16</w:t>
            </w:r>
            <w:r>
              <w:rPr>
                <w:rFonts w:ascii="Noto Sans Hebrew" w:hAnsi="Noto Sans Hebrew" w:cs="Noto Sans Hebrew" w:eastAsia="Noto Sans Hebrew"/>
                <w:b/>
                <w:bCs/>
                <w:color w:val="1B2631"/>
                <w:sz w:val="38"/>
                <w:szCs w:val="38"/>
                <w:rtl/>
              </w:rPr>
              <w:t xml:space="preserve"> נְקוּדוֹת)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ans Hebrew" w:hAnsi="Noto Sans Hebrew" w:cs="Noto Sans Hebrew" w:eastAsia="Noto Sans Hebrew"/>
                <w:sz w:val="34"/>
                <w:szCs w:val="34"/>
                <w:rtl/>
              </w:rPr>
              <w:t>דני רב עם חברו לפני חודש. עכשיו חודש אלול. מה כדאי לדני לעשות, ולמה? כתבו לפחות שני משפטים.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ans Hebrew" w:hAnsi="Noto Sans Hebrew" w:cs="Noto Sans Hebrew" w:eastAsia="Noto Sans Hebrew"/>
                <w:color w:val="1E8449"/>
                <w:sz w:val="32"/>
                <w:szCs w:val="32"/>
                <w:rtl/>
              </w:rPr>
              <w:t>תשובה אפשרית: לבקש סליחה מהחבר ולהשלים איתו (</w:t>
            </w:r>
            <w:r>
              <w:rPr>
                <w:rFonts w:ascii="Noto Sans" w:hAnsi="Noto Sans" w:cs="Noto Sans" w:eastAsia="Noto Sans"/>
                <w:color w:val="1E8449"/>
                <w:sz w:val="32"/>
                <w:szCs w:val="32"/>
                <w:rtl/>
              </w:rPr>
              <w:t>8</w:t>
            </w:r>
            <w:r>
              <w:rPr>
                <w:rFonts w:ascii="Noto Sans Hebrew" w:hAnsi="Noto Sans Hebrew" w:cs="Noto Sans Hebrew" w:eastAsia="Noto Sans Hebrew"/>
                <w:color w:val="1E8449"/>
                <w:sz w:val="32"/>
                <w:szCs w:val="32"/>
                <w:rtl/>
              </w:rPr>
              <w:t xml:space="preserve"> נק'); כי באלול עושים תשובה גם על דברים שבין אדם לחברו, וה' סולח רק אחרי שמבקשים סליחה מהחבר (</w:t>
            </w:r>
            <w:r>
              <w:rPr>
                <w:rFonts w:ascii="Noto Sans" w:hAnsi="Noto Sans" w:cs="Noto Sans" w:eastAsia="Noto Sans"/>
                <w:color w:val="1E8449"/>
                <w:sz w:val="32"/>
                <w:szCs w:val="32"/>
                <w:rtl/>
              </w:rPr>
              <w:t>8</w:t>
            </w:r>
            <w:r>
              <w:rPr>
                <w:rFonts w:ascii="Noto Sans Hebrew" w:hAnsi="Noto Sans Hebrew" w:cs="Noto Sans Hebrew" w:eastAsia="Noto Sans Hebrew"/>
                <w:color w:val="1E8449"/>
                <w:sz w:val="32"/>
                <w:szCs w:val="32"/>
                <w:rtl/>
              </w:rPr>
              <w:t xml:space="preserve"> נק').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ans Hebrew" w:hAnsi="Noto Sans Hebrew" w:cs="Noto Sans Hebrew" w:eastAsia="Noto Sans Hebrew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ans Hebrew" w:hAnsi="Noto Sans Hebrew" w:cs="Noto Sans Hebrew" w:eastAsia="Noto Sans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ans Hebrew" w:hAnsi="Noto Sans Hebrew" w:cs="Noto Sans Hebrew" w:eastAsia="Noto Sans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ans Hebrew" w:hAnsi="Noto Sans Hebrew" w:cs="Noto Sans Hebrew" w:eastAsia="Noto Sans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