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המאבק במדיניות של בריטניה בארץ</w:t>
      </w:r>
      <w:r>
        <w:rPr>
          <w:color w:val="FFFFFF"/>
          <w:shd w:fill="1F3A5F" w:val="clear"/>
          <w:rtl w:val="true"/>
        </w:rPr>
        <w:t>-</w:t>
      </w:r>
      <w:r>
        <w:rPr>
          <w:color w:val="FFFFFF"/>
          <w:shd w:fill="1F3A5F" w:val="clear"/>
          <w:rtl w:val="true"/>
        </w:rPr>
        <w:t xml:space="preserve">ישראל </w:t>
      </w:r>
      <w:r>
        <w:rPr>
          <w:color w:val="FFFFFF"/>
          <w:shd w:fill="1F3A5F" w:val="clear"/>
          <w:rtl w:val="true"/>
        </w:rPr>
        <w:t>(</w:t>
      </w:r>
      <w:r>
        <w:rPr>
          <w:color w:val="FFFFFF"/>
          <w:shd w:fill="1F3A5F" w:val="clear"/>
        </w:rPr>
        <w:t>1947-1945</w:t>
      </w:r>
      <w:r>
        <w:rPr>
          <w:color w:val="FFFFFF"/>
          <w:shd w:fill="1F3A5F" w:val="clear"/>
          <w:rtl w:val="true"/>
        </w:rPr>
        <w:t xml:space="preserve">), </w:t>
      </w:r>
      <w:r>
        <w:rPr>
          <w:color w:val="FFFFFF"/>
          <w:shd w:fill="1F3A5F" w:val="clear"/>
          <w:rtl w:val="true"/>
        </w:rPr>
        <w:t>העברת שאלת ארץ</w:t>
      </w:r>
      <w:r>
        <w:rPr>
          <w:color w:val="FFFFFF"/>
          <w:shd w:fill="1F3A5F" w:val="clear"/>
          <w:rtl w:val="true"/>
        </w:rPr>
        <w:t>-</w:t>
      </w:r>
      <w:r>
        <w:rPr>
          <w:color w:val="FFFFFF"/>
          <w:shd w:fill="1F3A5F" w:val="clear"/>
          <w:rtl w:val="true"/>
        </w:rPr>
        <w:t>ישראל לאו</w:t>
      </w:r>
      <w:r>
        <w:rPr>
          <w:color w:val="FFFFFF"/>
          <w:shd w:fill="1F3A5F" w:val="clear"/>
          <w:rtl w:val="true"/>
        </w:rPr>
        <w:t>"</w:t>
      </w:r>
      <w:r>
        <w:rPr>
          <w:color w:val="FFFFFF"/>
          <w:shd w:fill="1F3A5F" w:val="clear"/>
          <w:rtl w:val="true"/>
        </w:rPr>
        <w:t>ם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>מאבק היישוב בשלטון הבריטי והעברת שאלת ארץ־ישראל לאו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מאבק היישוב בשלטון הבריטי והעברת שאלת ארץ־ישראל לאו</w:t>
      </w:r>
      <w:r>
        <w:rPr>
          <w:b/>
          <w:sz w:val="21"/>
          <w:rtl w:val="true"/>
        </w:rPr>
        <w:t>"</w:t>
      </w:r>
      <w:r>
        <w:rPr>
          <w:bCs/>
          <w:szCs w:val="21"/>
          <w:rtl w:val="true"/>
        </w:rPr>
        <w:t>ם</w:t>
      </w:r>
      <w:r>
        <w:rPr>
          <w:szCs w:val="21"/>
          <w:rtl w:val="true"/>
        </w:rPr>
        <w:t xml:space="preserve"> — ירידת כוחה של בריטניה והתגברות תלותה בארצות הברית בעקבות מלחמת העולם השנייה עלה כוחה של ארצות הברית בזירה הבין־לאומית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ובריטניה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שהייתה תלויה בה מבחינה כלכלית ומדינית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התקשתה להתעלם מן הלחץ האמריקני לפתור את שאלת ארץ־ישראל בכלל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ולאפשר עלייה מיידית של מאה אלף עקורים בפרט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השיחות של הוועדה לענייני ארץ־ישראל הגיעו למבוי סתום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ירידה בחשיבות של ארץ־ישראל בעיני הבריטים לאחר שהודו קיבלה עצמאות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מלחמת העולם גבתה מבריטניה מחיר כלכלי גבוה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והציבור הבריטי דרש מממשלתו להשקיע בשיקום במקום בהחזקת האימפריה</w:t>
      </w:r>
      <w:r>
        <w:rPr>
          <w:sz w:val="21"/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היבטים נוספים בנושא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>היבטים נוספים בנושא</w:t>
      </w:r>
      <w:r>
        <w:rPr>
          <w:szCs w:val="21"/>
          <w:rtl w:val="true"/>
        </w:rPr>
        <w:t xml:space="preserve"> — ההעפלה הצליחה לחזק את כוחו של היישוב היהודי בארץ מאוגוסט </w:t>
      </w:r>
      <w:r>
        <w:rPr>
          <w:sz w:val="21"/>
        </w:rPr>
        <w:t>1945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ועד דצמבר </w:t>
      </w:r>
      <w:r>
        <w:rPr>
          <w:sz w:val="21"/>
        </w:rPr>
        <w:t>1945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הצליחו להגיע לארץ־ישראל שמונה ספינות מעפילים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מארגני ההעפלה הצליחו להעביר מאירופה לארץ־ישראל או לקפריסין שבקרבתה צעירים יהודים רבים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אלפי עולים הגיעו ממחנות הפליטים בקפריסין מיד עם הקמת המדינה והצטרפו לשירות צה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ל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פעולות בתחום ההתיישבות הקמת ביריה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הקמת יישובים וקיבוצים סמוך לגוש עציון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הקמת </w:t>
      </w:r>
      <w:r>
        <w:rPr>
          <w:sz w:val="21"/>
        </w:rPr>
        <w:t>11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הנקודות בנגב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רכישת קרקעות במקומות אסורים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עלייה בלתי לגלית בלשון המעפילים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אנצו סירני</w:t>
      </w:r>
      <w:r>
        <w:rPr>
          <w:sz w:val="21"/>
          <w:rtl w:val="true"/>
        </w:rPr>
        <w:t>", "</w:t>
      </w:r>
      <w:r>
        <w:rPr>
          <w:szCs w:val="21"/>
          <w:rtl w:val="true"/>
        </w:rPr>
        <w:t>מקס נורדאו</w:t>
      </w:r>
      <w:r>
        <w:rPr>
          <w:sz w:val="21"/>
          <w:rtl w:val="true"/>
        </w:rPr>
        <w:t>", "</w:t>
      </w:r>
      <w:r>
        <w:rPr>
          <w:szCs w:val="21"/>
          <w:rtl w:val="true"/>
        </w:rPr>
        <w:t>אקסודוס</w:t>
      </w:r>
      <w:r>
        <w:rPr>
          <w:sz w:val="21"/>
          <w:rtl w:val="true"/>
        </w:rPr>
        <w:t xml:space="preserve">", </w:t>
      </w:r>
      <w:r>
        <w:rPr>
          <w:szCs w:val="21"/>
          <w:rtl w:val="true"/>
        </w:rPr>
        <w:t xml:space="preserve">פרשת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לה ספציה</w:t>
      </w:r>
      <w:r>
        <w:rPr>
          <w:sz w:val="21"/>
          <w:rtl w:val="true"/>
        </w:rPr>
        <w:t>"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היבטים נוספים בנושא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פגיעה במתקנים צבאיים של הבריטים התקפות על תחנות משטרה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תקיפת בתי המלאכה של הרכבת בחיפה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מיקוש רכבת נפט ליד בנימינה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פיצוץ משרדי מס הכנסה בירושלים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מאבק ובו פגיעה ישירה בחיילים ואנשי מינהל בריטים פיצוץ מלון המלך דוד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חטיפת הסרג</w:t>
      </w:r>
      <w:r>
        <w:rPr>
          <w:sz w:val="21"/>
          <w:rtl w:val="true"/>
        </w:rPr>
        <w:t>'</w:t>
      </w:r>
      <w:r>
        <w:rPr>
          <w:szCs w:val="21"/>
          <w:rtl w:val="true"/>
        </w:rPr>
        <w:t>נטים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הפריצה לכלא עכו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התקפה על מועדון הקצינים הבריטים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עמדת ארגון ההגנה – נגד צריך להיאבק בבריטים בזירה המדינית הבין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לאומית ולהמשיך את ההתיישבות וההעפלה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אך לא לפגוע ישירות באנשים ובמתקנים הצבאיים הבריטיים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היבטים נוספים בנושא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עמדת ארגוני האצ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ל והלח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י – בעד צריך להיאבק בבריטים בכל הדרכים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כולל פגיעה ישירה בחיילים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באנשי מינהל בריטים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במתקנים צבאיים ובמוסדות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בקריקטורה נראה מבנה עם שלט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מלון המלך דוד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שנעקר ממקומו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המקום אפוף עשן והאדמה מלפניו מכוסה בשברי הריסות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בחזית הקריקטורה נראים חיילים בריטים חמורי סבר שצועדים ונושאים אלונקה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על הסדין שמכסה את הנפגע המוטל על האלונקה נכתב</w:t>
      </w:r>
      <w:r>
        <w:rPr>
          <w:sz w:val="21"/>
          <w:rtl w:val="true"/>
        </w:rPr>
        <w:t>: "</w:t>
      </w:r>
      <w:r>
        <w:rPr>
          <w:szCs w:val="21"/>
          <w:rtl w:val="true"/>
        </w:rPr>
        <w:t>האהדה העולמית לציונות</w:t>
      </w:r>
      <w:r>
        <w:rPr>
          <w:sz w:val="21"/>
          <w:rtl w:val="true"/>
        </w:rPr>
        <w:t xml:space="preserve">". </w:t>
      </w:r>
      <w:r>
        <w:rPr>
          <w:szCs w:val="21"/>
          <w:rtl w:val="true"/>
        </w:rPr>
        <w:t>מתחת לאלונקה בולט צל שחור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היבטים נוספים בנושא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השינוי במאזן הכוחות בעולם לאחר מלחמת העולם השנייה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המלחמה הקרה</w:t>
      </w:r>
      <w:r>
        <w:rPr>
          <w:sz w:val="21"/>
          <w:rtl w:val="true"/>
        </w:rPr>
        <w:t xml:space="preserve">", </w:t>
      </w:r>
      <w:r>
        <w:rPr>
          <w:szCs w:val="21"/>
          <w:rtl w:val="true"/>
        </w:rPr>
        <w:t>עליית כוחן של ארצות הברית וברית המועצות והירידה בכוחה ובמעמדה של בריטניה בעקבות המלחמה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התפתחויות אלה הגבילו את יכולתה של בריטניה לפעול בלי הסכמתה או תמיכתה של ארצות הברית מאחר שהייתה תלויה בה תלות כלכלית ומדינית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בריטניה נקלעה למבוי סתום בניסיון לפתור את הסכסוך בין יהודים ובין ערבים בארץ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ישראל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מצד אחד היה עליה להתחשב בלחץ האמריקני לפתור את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שאלת ארץ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ישראל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ולהיענות לדרישתה להגמיש את מדיניות ההגירה לארץ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ישראל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ומצד אחר היא חששה לפגוע בקשריה עם מדינות ערב שהחזיקו במקורות הנפט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וגם שאפה לשמור את מעמדה במזרח התיכון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>ועדת אונסקו</w:t>
      </w:r>
      <w:r>
        <w:rPr>
          <w:b/>
          <w:sz w:val="21"/>
          <w:rtl w:val="true"/>
        </w:rPr>
        <w:t>"</w:t>
      </w:r>
      <w:r>
        <w:rPr>
          <w:bCs/>
          <w:szCs w:val="21"/>
          <w:rtl w:val="true"/>
        </w:rPr>
        <w:t>פ</w:t>
      </w:r>
      <w:r>
        <w:rPr>
          <w:b/>
          <w:sz w:val="21"/>
          <w:rtl w:val="true"/>
        </w:rPr>
        <w:t xml:space="preserve">: </w:t>
      </w:r>
      <w:r>
        <w:rPr>
          <w:bCs/>
          <w:szCs w:val="21"/>
          <w:rtl w:val="true"/>
        </w:rPr>
        <w:t>הוועדה שהגיעה בזמן אקסודוס</w:t>
      </w:r>
      <w:r>
        <w:rPr>
          <w:szCs w:val="21"/>
          <w:rtl w:val="true"/>
        </w:rPr>
        <w:t xml:space="preserve"> — הקשר ועדת אונסקו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פ ביקרה בארץ בתקופת פרשת אקסודוס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כמה מחבריה היו בנמל חיפה ועדים להורדת המעפילים בכוח מהספינה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המחזה השפיע כנראה על העמדה שגיבשה הוועדה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וסייע למטרה של סיום המנדט הבריטי והקמת מדינה יהודית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להמשך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מצגת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החלטת כ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ט בנובמבר </w:t>
      </w:r>
      <w:r>
        <w:rPr>
          <w:sz w:val="21"/>
        </w:rPr>
        <w:t>1947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מלחמת העצמאות</w:t>
      </w:r>
      <w:r>
        <w:rPr>
          <w:sz w:val="21"/>
          <w:rtl w:val="true"/>
        </w:rPr>
        <w:t>"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השוואה</w:t>
      </w:r>
      <w:r>
        <w:rPr>
          <w:rtl w:val="true"/>
        </w:rPr>
        <w:t xml:space="preserve">: </w:t>
      </w:r>
      <w:r>
        <w:rPr>
          <w:rtl w:val="true"/>
        </w:rPr>
        <w:t>דמיון והבדל בין מושגים או גישות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מאבק היישוב בשלטון הבריטי והעברת שאלת ארץ־ישראל לאו</w:t>
      </w:r>
      <w:r>
        <w:rPr>
          <w:rtl w:val="true"/>
        </w:rPr>
        <w:t>"</w:t>
      </w:r>
      <w:r>
        <w:rPr>
          <w:rtl w:val="true"/>
        </w:rPr>
        <w:t>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היבטים נוספים בנושא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ירידת כוחה של בריטניה והתגברות תלותה בארצות הברית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