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עלייה וקליטה בשנות החמישים והשישים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 xml:space="preserve">תפיסת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הרב־תרבותיות</w:t>
      </w:r>
      <w:r>
        <w:rPr>
          <w:sz w:val="21"/>
          <w:rtl w:val="true"/>
        </w:rPr>
        <w:t>"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 xml:space="preserve">תפיסת </w:t>
      </w:r>
      <w:r>
        <w:rPr>
          <w:b/>
          <w:sz w:val="21"/>
          <w:rtl w:val="true"/>
        </w:rPr>
        <w:t>"</w:t>
      </w:r>
      <w:r>
        <w:rPr>
          <w:bCs/>
          <w:szCs w:val="21"/>
          <w:rtl w:val="true"/>
        </w:rPr>
        <w:t>הרב־תרבותיות</w:t>
      </w:r>
      <w:r>
        <w:rPr>
          <w:b/>
          <w:sz w:val="21"/>
          <w:rtl w:val="true"/>
        </w:rPr>
        <w:t>"</w:t>
      </w:r>
      <w:r>
        <w:rPr>
          <w:sz w:val="21"/>
          <w:rtl w:val="true"/>
        </w:rPr>
        <w:t xml:space="preserve"> — </w:t>
      </w:r>
      <w:r>
        <w:rPr>
          <w:szCs w:val="21"/>
          <w:rtl w:val="true"/>
        </w:rPr>
        <w:t>א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תפיסת ה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רב תרבותיות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תפיסה הדוגלת בפלורליזם חברתי־תרבותי מכירה בצורך בחברה מגוונת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רבת פנים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פלורליזם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יחס שווה לכל התרבויות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כל תרבות תורמת לחברה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מדיניות הקליטה הישירה הפניית העולים ליישובים שבהם הם בחרו לחיות והענקת סל קליטה שמאפשרת לעולה לנהל את חייו בלי הכוונת המדינה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תפיסת </w:t>
      </w:r>
      <w:r>
        <w:rPr>
          <w:b/>
          <w:sz w:val="21"/>
          <w:rtl w:val="true"/>
        </w:rPr>
        <w:t>"</w:t>
      </w:r>
      <w:r>
        <w:rPr>
          <w:bCs/>
          <w:szCs w:val="21"/>
          <w:rtl w:val="true"/>
        </w:rPr>
        <w:t>הרב־תרבותיות</w:t>
      </w:r>
      <w:r>
        <w:rPr>
          <w:b/>
          <w:sz w:val="21"/>
          <w:rtl w:val="true"/>
        </w:rPr>
        <w:t xml:space="preserve">"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נקיטת עמדה סובלנית כלפי התרבות והלשון של העולים פרסום דברי הסבר ברוסית ובאמהרית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שימור תרבות המוצא של העולים במקביל לתרבות הישראלית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ריבוי ערוצי תקשורת שפונים לקהל ממגוון תרבויות בחברה הישראלית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ערבית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מסורתית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מזרחית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חרדית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רוסית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ונותנים ביטוי לשונות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מוסדות חינוך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תרבות וסיוע המעניקים שירותים במגוון שפות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התגבשות של גושים פוליטיים המייצגים קבוצות מוצא או קבוצות מתרבויות מגוונות ופועלים למענן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התפתחות של מגוון תחומי תרבות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מוזיקה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ספרות ותאטרון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שנותנים ביטוי למגוון התרבותי בחברה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תפיסת </w:t>
      </w:r>
      <w:r>
        <w:rPr>
          <w:b/>
          <w:sz w:val="21"/>
          <w:rtl w:val="true"/>
        </w:rPr>
        <w:t>"</w:t>
      </w:r>
      <w:r>
        <w:rPr>
          <w:bCs/>
          <w:szCs w:val="21"/>
          <w:rtl w:val="true"/>
        </w:rPr>
        <w:t>הרב־תרבותיות</w:t>
      </w:r>
      <w:r>
        <w:rPr>
          <w:b/>
          <w:sz w:val="21"/>
          <w:rtl w:val="true"/>
        </w:rPr>
        <w:t xml:space="preserve">"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גידול במגוון התרבותי גלי עלייה מברית המועצות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מארצות המערב ומאתיופיה יצרו מציאות תרבותית מגוונת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וזו הכתיבה מדיניות קליטה סובלנית יותר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בגישה רב־תרבותית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שיש בה כדי לתת ביטוי הולם למגוון החברתי־תרבותי בישראל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עם הזמן הבינו מקבלי ההחלטות כי העולים ישתלבו ממילא בחברה במהלך שניים־שלושה דורות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לכן אין צורך לכפות עליהם את תפיסת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כור ההיתוך</w:t>
      </w:r>
      <w:r>
        <w:rPr>
          <w:sz w:val="21"/>
          <w:rtl w:val="true"/>
        </w:rPr>
        <w:t>"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מקור — קליטת העלייה בשנות החמישים והשישים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>מקור — קליטת העלייה בשנות החמישים והשישים</w:t>
      </w:r>
      <w:r>
        <w:rPr>
          <w:szCs w:val="21"/>
          <w:rtl w:val="true"/>
        </w:rPr>
        <w:t xml:space="preserve"> — מצוקה כלכלית מרבית העולים הגיעו ללא נכסים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הם התקשו למצוא תעסוקה ולהסתגל למקצועות חדשים שלא הורגלו אליהם או שנחשבו נחותים בעיניהם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קושי לרכוש שפה חדשה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קשיים תרבותיים חברתיים הצורך לוותר על עולמם התרבותי רוחני ולהשתלב בחברה שערכיה ותרבותה שונים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למשל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מעבר מחברה מסורתית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דתית ופטריארכלית לחברה מודרנית חילונית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קשיים כמו ירידת מעמד האב ותלות ההורים בילדים שלמדו את השפה ואימצו את המנטליות החדשה</w:t>
      </w:r>
      <w:r>
        <w:rPr>
          <w:sz w:val="21"/>
          <w:rtl w:val="true"/>
        </w:rPr>
        <w:t>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מקור — קליטת העלייה בשנות החמישים והשישים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קשיים בדיור מציאת דיור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החיים במעברות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במקרים רבים פוזרו העולים בפריפריה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והריחוק מן המרכז עיכב ניידות חברתית ותעסוקתית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במסגרת תפיסת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כור ההיתוך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הייתה התעלמות מודעת מן המסורות ומן התרבות של ארצות המוצא השונות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התעלמות זו פגעה קשות בעולים והזינה תחושות של תסכול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נחיתות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קיפוח ואפליה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בקרב חלק מן הציבור הישראלי ובקרב חלק מן העוסקים בתהליך הקליטה רווחו סטראוטיפים שליליים על יהודי ארצות האסלאם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הקשיים המיוחדים של עולים ניצולי השואה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מקור — קליטת העלייה בשנות החמישים והשישים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רבים מתושבי השכונה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סבלו מקשיי קליטה במגוון תחומים תנאי דיור קשים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אבטלה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שכר נמוך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למועסקים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רמה ירודה של שירותים קהילתיים בשכונה לעומת שכונות סמוכות בעיר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רגשות תסכול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קיפוח ואפליה של תושבי השכונה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שהיו ברובם עולים שהגיעו בעשור הראשון לאחר קום המדינה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דרדרו את האירועים והובילו להתפרצות אלימה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ההתפרצות האלימה בוואדי סאליב חשפה את העוינות והחשדנות של תושבי השכונה כלפי הממסד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הם ראו בו אחראי לחוסר ההצלחה בקליטתם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>דוגמה</w:t>
      </w:r>
      <w:r>
        <w:rPr>
          <w:b/>
          <w:sz w:val="21"/>
          <w:rtl w:val="true"/>
        </w:rPr>
        <w:t xml:space="preserve">: </w:t>
      </w:r>
      <w:r>
        <w:rPr>
          <w:bCs/>
          <w:szCs w:val="21"/>
          <w:rtl w:val="true"/>
        </w:rPr>
        <w:t>מדיניות ה</w:t>
      </w:r>
      <w:r>
        <w:rPr>
          <w:b/>
          <w:sz w:val="21"/>
          <w:rtl w:val="true"/>
        </w:rPr>
        <w:t>"</w:t>
      </w:r>
      <w:r>
        <w:rPr>
          <w:bCs/>
          <w:szCs w:val="21"/>
          <w:rtl w:val="true"/>
        </w:rPr>
        <w:t>צנע</w:t>
      </w:r>
      <w:r>
        <w:rPr>
          <w:b/>
          <w:sz w:val="21"/>
          <w:rtl w:val="true"/>
        </w:rPr>
        <w:t>"</w:t>
      </w:r>
      <w:r>
        <w:rPr>
          <w:sz w:val="21"/>
          <w:rtl w:val="true"/>
        </w:rPr>
        <w:t xml:space="preserve"> — </w:t>
      </w:r>
      <w:r>
        <w:rPr>
          <w:szCs w:val="21"/>
          <w:rtl w:val="true"/>
        </w:rPr>
        <w:t>איך ניסתה המדינה להתמודד מדיניות ה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צנע</w:t>
      </w:r>
      <w:r>
        <w:rPr>
          <w:sz w:val="21"/>
          <w:rtl w:val="true"/>
        </w:rPr>
        <w:t xml:space="preserve">": </w:t>
      </w:r>
      <w:r>
        <w:rPr>
          <w:szCs w:val="21"/>
          <w:rtl w:val="true"/>
        </w:rPr>
        <w:t>הבטחת מוצרי מזון בסיסיים לפי הקצבה לכל האוכלוסייה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ותיקה כחדשה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היא אחת מכמה דרכים לצד מעברות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שיכוני קבע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לימוד עברית ועבודות יזומות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תפיסת </w:t>
      </w:r>
      <w:r>
        <w:rPr>
          <w:rtl w:val="true"/>
        </w:rPr>
        <w:t>"</w:t>
      </w:r>
      <w:r>
        <w:rPr>
          <w:rtl w:val="true"/>
        </w:rPr>
        <w:t>הרב־תרבותיות</w:t>
      </w:r>
      <w:r>
        <w:rPr>
          <w:rtl w:val="true"/>
        </w:rPr>
        <w:t>"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מקור — קליטת העלייה בשנות החמישים והשישים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 xml:space="preserve">מקור </w:t>
      </w:r>
      <w:r>
        <w:rPr>
          <w:rtl w:val="true"/>
        </w:rPr>
        <w:t xml:space="preserve">- </w:t>
      </w:r>
      <w:r>
        <w:rPr>
          <w:rtl w:val="true"/>
        </w:rPr>
        <w:t>העלייה בשנות החמישים והשישים של המאה ה־</w:t>
      </w:r>
      <w:r>
        <w:rPr/>
        <w:t>20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