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כישורי חיים · כיתה ד'   |   מבחן</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Gisha" w:hAnsi="Gisha" w:cs="Gisha"/>
          <w:b/>
          <w:bCs/>
          <w:color w:val="6D28D9"/>
          <w:sz w:val="44"/>
          <w:szCs w:val="44"/>
          <w:rtl/>
        </w:rPr>
        <w:t>🎯 מבחן מסכם – רמה גבוהה</w:t>
      </w:r>
    </w:p>
    <w:p>
      <w:pPr>
        <w:bidi/>
        <w:spacing w:before="0" w:after="120"/>
        <w:jc w:val="both"/>
      </w:pPr>
      <w:r>
        <w:rPr>
          <w:color w:val="5B6476"/>
          <w:sz w:val="22"/>
          <w:szCs w:val="22"/>
          <w:rtl/>
        </w:rPr>
        <w:t>משך המבחן: 90 דקות · סך הכול 100 נקודות · קראו את שני הקטעים פעמיים לפני שתענו.</w:t>
      </w:r>
    </w:p>
    <w:p>
      <w:pPr>
        <w:bidi/>
        <w:spacing w:before="200" w:after="80"/>
        <w:jc w:val="both"/>
      </w:pPr>
      <w:r>
        <w:rPr>
          <w:rFonts w:ascii="Gisha" w:hAnsi="Gisha" w:cs="Gisha"/>
          <w:b/>
          <w:bCs/>
          <w:color w:val="6D28D9"/>
          <w:sz w:val="30"/>
          <w:szCs w:val="30"/>
          <w:rtl/>
        </w:rPr>
        <w:t>טבלת ניקוד</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חלק</w:t>
            </w:r>
          </w:p>
        </w:tc>
        <w:tc>
          <w:tcPr>
            <w:tcW w:type="dxa" w:w="3326"/>
            <w:shd w:val="clear" w:color="auto" w:fill="6d28d9"/>
          </w:tcPr>
          <w:p>
            <w:pPr>
              <w:bidi/>
              <w:spacing w:before="0" w:after="40"/>
              <w:jc w:val="both"/>
            </w:pPr>
            <w:r>
              <w:rPr>
                <w:b/>
                <w:bCs/>
                <w:color w:val="FFFFFF"/>
                <w:rtl/>
              </w:rPr>
              <w:t>ניקוד מרבי</w:t>
            </w:r>
          </w:p>
        </w:tc>
        <w:tc>
          <w:tcPr>
            <w:tcW w:type="dxa" w:w="3326"/>
            <w:shd w:val="clear" w:color="auto" w:fill="6d28d9"/>
          </w:tcPr>
          <w:p>
            <w:pPr>
              <w:bidi/>
              <w:spacing w:before="0" w:after="40"/>
              <w:jc w:val="both"/>
            </w:pPr>
            <w:r>
              <w:rPr>
                <w:b/>
                <w:bCs/>
                <w:color w:val="FFFFFF"/>
                <w:rtl/>
              </w:rPr>
              <w:t>ניקוד שהתקבל</w:t>
            </w:r>
          </w:p>
        </w:tc>
      </w:tr>
      <w:tr>
        <w:tc>
          <w:tcPr>
            <w:tcW w:type="dxa" w:w="3326"/>
          </w:tcPr>
          <w:p>
            <w:pPr>
              <w:bidi/>
              <w:spacing w:before="0" w:after="40"/>
              <w:jc w:val="both"/>
            </w:pPr>
            <w:r>
              <w:rPr>
                <w:rtl/>
              </w:rPr>
              <w:t>חלק א': הבנת הנקרא</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חלק ב': מושגים ודרכי התמודדות</w:t>
            </w:r>
          </w:p>
        </w:tc>
        <w:tc>
          <w:tcPr>
            <w:tcW w:type="dxa" w:w="3326"/>
          </w:tcPr>
          <w:p>
            <w:pPr>
              <w:bidi/>
              <w:spacing w:before="0" w:after="40"/>
              <w:jc w:val="both"/>
            </w:pPr>
            <w:r>
              <w:rPr>
                <w:rtl/>
              </w:rPr>
              <w:t>35</w:t>
            </w:r>
          </w:p>
        </w:tc>
        <w:tc>
          <w:tcPr>
            <w:tcW w:type="dxa" w:w="3326"/>
          </w:tcPr>
          <w:p>
            <w:pPr>
              <w:bidi/>
              <w:spacing w:before="0" w:after="40"/>
              <w:jc w:val="both"/>
            </w:pPr>
            <w:r>
              <w:rPr>
                <w:rtl/>
              </w:rPr>
            </w:r>
          </w:p>
        </w:tc>
      </w:tr>
      <w:tr>
        <w:tc>
          <w:tcPr>
            <w:tcW w:type="dxa" w:w="3326"/>
          </w:tcPr>
          <w:p>
            <w:pPr>
              <w:bidi/>
              <w:spacing w:before="0" w:after="40"/>
              <w:jc w:val="both"/>
            </w:pPr>
            <w:r>
              <w:rPr>
                <w:rtl/>
              </w:rPr>
              <w:t>חלק ג': ערכים, חשיבה והבעה בכתב</w:t>
            </w:r>
          </w:p>
        </w:tc>
        <w:tc>
          <w:tcPr>
            <w:tcW w:type="dxa" w:w="3326"/>
          </w:tcPr>
          <w:p>
            <w:pPr>
              <w:bidi/>
              <w:spacing w:before="0" w:after="40"/>
              <w:jc w:val="both"/>
            </w:pPr>
            <w:r>
              <w:rPr>
                <w:rtl/>
              </w:rPr>
              <w:t>25</w:t>
            </w:r>
          </w:p>
        </w:tc>
        <w:tc>
          <w:tcPr>
            <w:tcW w:type="dxa" w:w="3326"/>
          </w:tcPr>
          <w:p>
            <w:pPr>
              <w:bidi/>
              <w:spacing w:before="0" w:after="40"/>
              <w:jc w:val="both"/>
            </w:pPr>
            <w:r>
              <w:rPr>
                <w:rtl/>
              </w:rPr>
            </w:r>
          </w:p>
        </w:tc>
      </w:tr>
      <w:tr>
        <w:tc>
          <w:tcPr>
            <w:tcW w:type="dxa" w:w="3326"/>
          </w:tcPr>
          <w:p>
            <w:pPr>
              <w:bidi/>
              <w:spacing w:before="0" w:after="40"/>
              <w:jc w:val="both"/>
            </w:pPr>
            <w:r>
              <w:rPr>
                <w:rtl/>
              </w:rPr>
              <w:t>סה"כ</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Gisha" w:hAnsi="Gisha" w:cs="Gisha"/>
          <w:b/>
          <w:bCs/>
          <w:color w:val="6D28D9"/>
          <w:sz w:val="32"/>
          <w:szCs w:val="32"/>
          <w:rtl/>
        </w:rPr>
        <w:t>חלק א': הבנת הנקרא (40 נק')</w:t>
      </w:r>
    </w:p>
    <w:p>
      <w:pPr>
        <w:bidi/>
        <w:spacing w:before="120" w:after="40"/>
        <w:jc w:val="center"/>
      </w:pPr>
      <w:r>
        <w:rPr>
          <w:rFonts w:ascii="Gisha" w:hAnsi="Gisha" w:cs="Gisha"/>
          <w:b/>
          <w:bCs/>
          <w:color w:val="6D28D9"/>
          <w:sz w:val="30"/>
          <w:szCs w:val="30"/>
          <w:rtl/>
        </w:rPr>
        <w:t>שני צדדים לאותו יום</w:t>
      </w:r>
    </w:p>
    <w:p>
      <w:pPr>
        <w:bidi/>
        <w:spacing w:before="0" w:after="80"/>
        <w:jc w:val="both"/>
      </w:pPr>
      <w:r>
        <w:rPr>
          <w:rtl/>
        </w:rPr>
        <w:t>אורי מספר: «ביום שלישי הגשנו עבודה קבוצתית על ציפורים נודדות. עומר הבטיח להביא את הכרזה, אבל הגיע בלי כלום ואמר רק 'שכחתי'. כל השבוע עבדנו קשה, ועכשיו קיבלנו הערה מהמורה. כעסתי וכתבתי בקבוצה של הכיתה: 'תודה לעומר שהרס לנו את העבודה'. חלק מהילדים כתבו לי שאני צודק. רק אחר כך שמתי לב שעומר לא הגיע למחרת לבית הספר.»</w:t>
      </w:r>
    </w:p>
    <w:p>
      <w:pPr>
        <w:bidi/>
        <w:spacing w:before="0" w:after="80"/>
        <w:jc w:val="both"/>
      </w:pPr>
      <w:r>
        <w:rPr>
          <w:rtl/>
        </w:rPr>
        <w:t>עומר מספר: «בלילה שלפני ההגשה סבא שלי הובהל לבית החולים. כל המשפחה נסעה אליו, והכרזה נשארה על השולחן. בבוקר הייתי עייף ומבולבל ולא רציתי לספר לכולם מה קרה, אז רק אמרתי 'שכחתי'. בערב ראיתי את ההודעה של אורי. הרגשתי שכל הכיתה נגדי, ולא רציתי לחזור.»</w:t>
      </w:r>
    </w:p>
    <w:p>
      <w:pPr>
        <w:bidi/>
        <w:spacing w:before="0" w:after="80"/>
        <w:jc w:val="both"/>
      </w:pPr>
      <w:r>
        <w:rPr>
          <w:rtl/>
        </w:rPr>
        <w:t>המחנכת שמעה על ההודעה וזימנה את שניהם לשיחה. כל אחד סיפר בתורו, והשני הקשיב בלי לקטוע. אורי שתק רגע ואמר: «לא ידעתי. אם הייתי יודע, לא הייתי כותב את זה.» הוא מחק את ההודעה וכתב בקבוצה התנצלות. עומר הביא את הכרזה, והמורה הסכימה לבדוק את העבודה מחדש.</w:t>
      </w:r>
    </w:p>
    <w:p>
      <w:pPr>
        <w:bidi/>
        <w:spacing w:before="160" w:after="60"/>
        <w:jc w:val="both"/>
      </w:pPr>
      <w:r>
        <w:rPr>
          <w:b/>
          <w:bCs/>
          <w:sz w:val="26"/>
          <w:szCs w:val="26"/>
          <w:rtl/>
        </w:rPr>
        <w:t>1. בחרו את התשובה הנכונה. (8 נק')</w:t>
      </w:r>
    </w:p>
    <w:p>
      <w:pPr>
        <w:bidi/>
        <w:spacing w:before="0" w:after="20"/>
        <w:jc w:val="both"/>
      </w:pPr>
      <w:r>
        <w:rPr>
          <w:rtl/>
        </w:rPr>
        <w:t>א. למה אמר עומר רק «שכחתי»?</w:t>
      </w:r>
    </w:p>
    <w:p>
      <w:pPr>
        <w:bidi/>
        <w:spacing w:before="0" w:after="80"/>
        <w:jc w:val="both"/>
      </w:pPr>
      <w:r>
        <w:rPr>
          <w:rtl/>
        </w:rPr>
        <w:t xml:space="preserve">   ○ כי באמת שכח      ○ כי היה עייף ומבולבל ולא רצה לספר מה קרה      ○ כי לא אכפת לו מהעבודה</w:t>
      </w:r>
    </w:p>
    <w:p>
      <w:pPr>
        <w:bidi/>
        <w:spacing w:before="0" w:after="20"/>
        <w:jc w:val="both"/>
      </w:pPr>
      <w:r>
        <w:rPr>
          <w:rtl/>
        </w:rPr>
        <w:t>ב. מה גרם לאורי לשנות את דעתו?</w:t>
      </w:r>
    </w:p>
    <w:p>
      <w:pPr>
        <w:bidi/>
        <w:spacing w:before="0" w:after="80"/>
        <w:jc w:val="both"/>
      </w:pPr>
      <w:r>
        <w:rPr>
          <w:rtl/>
        </w:rPr>
        <w:t xml:space="preserve">   ○ המורה כעסה עליו      ○ הוא שמע את הצד של עומר בשיחה      ○ הילדים בקבוצה כעסו עליו</w:t>
      </w:r>
    </w:p>
    <w:p>
      <w:pPr>
        <w:bidi/>
        <w:spacing w:before="160" w:after="60"/>
        <w:jc w:val="both"/>
      </w:pPr>
      <w:r>
        <w:rPr>
          <w:b/>
          <w:bCs/>
          <w:sz w:val="26"/>
          <w:szCs w:val="26"/>
          <w:rtl/>
        </w:rPr>
        <w:t>2. השוו בין נקודות המבט של שני הילדים. (8 נק')</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6d28d9"/>
          </w:tcPr>
          <w:p>
            <w:pPr>
              <w:bidi/>
              <w:spacing w:before="0" w:after="40"/>
              <w:jc w:val="both"/>
            </w:pPr>
            <w:r>
              <w:rPr>
                <w:b/>
                <w:bCs/>
                <w:color w:val="FFFFFF"/>
                <w:rtl/>
              </w:rPr>
              <w:t>שאלה</w:t>
            </w:r>
          </w:p>
        </w:tc>
        <w:tc>
          <w:tcPr>
            <w:tcW w:type="dxa" w:w="3326"/>
            <w:shd w:val="clear" w:color="auto" w:fill="6d28d9"/>
          </w:tcPr>
          <w:p>
            <w:pPr>
              <w:bidi/>
              <w:spacing w:before="0" w:after="40"/>
              <w:jc w:val="both"/>
            </w:pPr>
            <w:r>
              <w:rPr>
                <w:b/>
                <w:bCs/>
                <w:color w:val="FFFFFF"/>
                <w:rtl/>
              </w:rPr>
              <w:t>אורי</w:t>
            </w:r>
          </w:p>
        </w:tc>
        <w:tc>
          <w:tcPr>
            <w:tcW w:type="dxa" w:w="3326"/>
            <w:shd w:val="clear" w:color="auto" w:fill="6d28d9"/>
          </w:tcPr>
          <w:p>
            <w:pPr>
              <w:bidi/>
              <w:spacing w:before="0" w:after="40"/>
              <w:jc w:val="both"/>
            </w:pPr>
            <w:r>
              <w:rPr>
                <w:b/>
                <w:bCs/>
                <w:color w:val="FFFFFF"/>
                <w:rtl/>
              </w:rPr>
              <w:t>עומר</w:t>
            </w:r>
          </w:p>
        </w:tc>
      </w:tr>
      <w:tr>
        <w:tc>
          <w:tcPr>
            <w:tcW w:type="dxa" w:w="3326"/>
          </w:tcPr>
          <w:p>
            <w:pPr>
              <w:bidi/>
              <w:spacing w:before="0" w:after="40"/>
              <w:jc w:val="both"/>
            </w:pPr>
            <w:r>
              <w:rPr>
                <w:rtl/>
              </w:rPr>
              <w:t>מה הוא ידע ביום שלישי?</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מה הוא הרגיש?</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3. נכון או לא נכון? תקנו את הלא נכונים. (6 נק')</w:t>
      </w:r>
    </w:p>
    <w:p>
      <w:pPr>
        <w:bidi/>
        <w:spacing w:before="0" w:after="60"/>
        <w:jc w:val="both"/>
      </w:pPr>
      <w:r>
        <w:rPr>
          <w:rtl/>
        </w:rPr>
        <w:t>א. אורי כתב את ההודעה אחרי שידע מה קרה לסבא של עומר.      נכון / לא נכון</w:t>
      </w:r>
    </w:p>
    <w:p>
      <w:pPr>
        <w:bidi/>
        <w:spacing w:before="0" w:after="60"/>
        <w:jc w:val="both"/>
      </w:pPr>
      <w:r>
        <w:rPr>
          <w:rtl/>
        </w:rPr>
        <w:t>ב. ההודעה של אורי השפיעה על הרצון של עומר לחזור לבית הספר.      נכון / לא נכון</w:t>
      </w:r>
    </w:p>
    <w:p>
      <w:pPr>
        <w:bidi/>
        <w:spacing w:before="0" w:after="60"/>
        <w:jc w:val="both"/>
      </w:pPr>
      <w:r>
        <w:rPr>
          <w:rtl/>
        </w:rPr>
        <w:t>ג. בשיחה עם המחנכת כל צד דיבר בתורו.      נכון / לא נכון</w:t>
      </w:r>
    </w:p>
    <w:p>
      <w:pPr>
        <w:bidi/>
        <w:spacing w:before="160" w:after="60"/>
        <w:jc w:val="both"/>
      </w:pPr>
      <w:r>
        <w:rPr>
          <w:b/>
          <w:bCs/>
          <w:sz w:val="26"/>
          <w:szCs w:val="26"/>
          <w:rtl/>
        </w:rPr>
        <w:t>4. הסקת מסקנות: «חלק מהילדים כתבו לי שאני צודק». איך השפיעו התגובות האלה על עומר? מה הייתם כותבים במקומם?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הביעו עמדה: האם אורי צדק כשכעס? האם צדק כשכתב את ההודעה בקבוצה? נמקו כל תשובה בנימוק אחד לפחות.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Gisha" w:hAnsi="Gisha" w:cs="Gisha"/>
          <w:b/>
          <w:bCs/>
          <w:color w:val="6D28D9"/>
          <w:sz w:val="32"/>
          <w:szCs w:val="32"/>
          <w:rtl/>
        </w:rPr>
        <w:t>חלק ב': מושגים ודרכי התמודדות (35 נק')</w:t>
      </w:r>
    </w:p>
    <w:p>
      <w:pPr>
        <w:bidi/>
        <w:spacing w:before="160" w:after="60"/>
        <w:jc w:val="both"/>
      </w:pPr>
      <w:r>
        <w:rPr>
          <w:b/>
          <w:bCs/>
          <w:sz w:val="26"/>
          <w:szCs w:val="26"/>
          <w:rtl/>
        </w:rPr>
        <w:t>1. ליד כל משפט מן הסיפור כתבו «עובדה» או «השערה». (8 נק')</w:t>
      </w:r>
    </w:p>
    <w:p>
      <w:pPr>
        <w:bidi/>
        <w:spacing w:before="0" w:after="100"/>
        <w:jc w:val="both"/>
      </w:pPr>
      <w:r>
        <w:rPr>
          <w:rtl/>
        </w:rPr>
        <w:t>א. עומר הגיע בלי הכרזה.</w:t>
      </w:r>
    </w:p>
    <w:p>
      <w:pPr>
        <w:bidi/>
        <w:spacing w:before="0" w:after="100"/>
        <w:jc w:val="both"/>
      </w:pPr>
      <w:r>
        <w:rPr>
          <w:rtl/>
        </w:rPr>
        <w:t>ב. «עומר הרס לנו את העבודה בכוונה.»</w:t>
      </w:r>
    </w:p>
    <w:p>
      <w:pPr>
        <w:bidi/>
        <w:spacing w:before="0" w:after="100"/>
        <w:jc w:val="both"/>
      </w:pPr>
      <w:r>
        <w:rPr>
          <w:rtl/>
        </w:rPr>
        <w:t>ג. הקבוצה קיבלה הערה מהמורה.</w:t>
      </w:r>
    </w:p>
    <w:p>
      <w:pPr>
        <w:bidi/>
        <w:spacing w:before="0" w:after="100"/>
        <w:jc w:val="both"/>
      </w:pPr>
      <w:r>
        <w:rPr>
          <w:rtl/>
        </w:rPr>
        <w:t>ד. «כל הכיתה נגדי.»</w:t>
      </w:r>
    </w:p>
    <w:p>
      <w:pPr>
        <w:bidi/>
        <w:spacing w:before="160" w:after="60"/>
        <w:jc w:val="both"/>
      </w:pPr>
      <w:r>
        <w:rPr>
          <w:b/>
          <w:bCs/>
          <w:sz w:val="26"/>
          <w:szCs w:val="26"/>
          <w:rtl/>
        </w:rPr>
        <w:t>2. התאימו לכל מצב את הכלי המתאים ביותר. (8 נק')</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טור א</w:t>
            </w:r>
          </w:p>
        </w:tc>
        <w:tc>
          <w:tcPr>
            <w:tcW w:type="dxa" w:w="4989"/>
            <w:shd w:val="clear" w:color="auto" w:fill="6d28d9"/>
          </w:tcPr>
          <w:p>
            <w:pPr>
              <w:bidi/>
              <w:spacing w:before="0" w:after="40"/>
              <w:jc w:val="both"/>
            </w:pPr>
            <w:r>
              <w:rPr>
                <w:b/>
                <w:bCs/>
                <w:color w:val="FFFFFF"/>
                <w:rtl/>
              </w:rPr>
              <w:t>טור ב</w:t>
            </w:r>
          </w:p>
        </w:tc>
      </w:tr>
      <w:tr>
        <w:tc>
          <w:tcPr>
            <w:tcW w:type="dxa" w:w="4989"/>
          </w:tcPr>
          <w:p>
            <w:pPr>
              <w:bidi/>
              <w:spacing w:before="0" w:after="40"/>
              <w:jc w:val="both"/>
            </w:pPr>
            <w:r>
              <w:rPr>
                <w:rtl/>
              </w:rPr>
              <w:t>1. כעס חזק אחרי אכזבה</w:t>
            </w:r>
          </w:p>
        </w:tc>
        <w:tc>
          <w:tcPr>
            <w:tcW w:type="dxa" w:w="4989"/>
          </w:tcPr>
          <w:p>
            <w:pPr>
              <w:bidi/>
              <w:spacing w:before="0" w:after="40"/>
              <w:jc w:val="both"/>
            </w:pPr>
            <w:r>
              <w:rPr>
                <w:rtl/>
              </w:rPr>
              <w:t>[   ] מסר אני</w:t>
            </w:r>
          </w:p>
        </w:tc>
      </w:tr>
      <w:tr>
        <w:tc>
          <w:tcPr>
            <w:tcW w:type="dxa" w:w="4989"/>
          </w:tcPr>
          <w:p>
            <w:pPr>
              <w:bidi/>
              <w:spacing w:before="0" w:after="40"/>
              <w:jc w:val="both"/>
            </w:pPr>
            <w:r>
              <w:rPr>
                <w:rtl/>
              </w:rPr>
              <w:t>2. רוצים לומר לחבר שנפגעתם בלי להאשים</w:t>
            </w:r>
          </w:p>
        </w:tc>
        <w:tc>
          <w:tcPr>
            <w:tcW w:type="dxa" w:w="4989"/>
          </w:tcPr>
          <w:p>
            <w:pPr>
              <w:bidi/>
              <w:spacing w:before="0" w:after="40"/>
              <w:jc w:val="both"/>
            </w:pPr>
            <w:r>
              <w:rPr>
                <w:rtl/>
              </w:rPr>
              <w:t>[   ] עצור – חשוב – בחר</w:t>
            </w:r>
          </w:p>
        </w:tc>
      </w:tr>
      <w:tr>
        <w:tc>
          <w:tcPr>
            <w:tcW w:type="dxa" w:w="4989"/>
          </w:tcPr>
          <w:p>
            <w:pPr>
              <w:bidi/>
              <w:spacing w:before="0" w:after="40"/>
              <w:jc w:val="both"/>
            </w:pPr>
            <w:r>
              <w:rPr>
                <w:rtl/>
              </w:rPr>
              <w:t>3. שני ילדים מספרים סיפור שונה</w:t>
            </w:r>
          </w:p>
        </w:tc>
        <w:tc>
          <w:tcPr>
            <w:tcW w:type="dxa" w:w="4989"/>
          </w:tcPr>
          <w:p>
            <w:pPr>
              <w:bidi/>
              <w:spacing w:before="0" w:after="40"/>
              <w:jc w:val="both"/>
            </w:pPr>
            <w:r>
              <w:rPr>
                <w:rtl/>
              </w:rPr>
              <w:t>[   ] להקשיב לשני הצדדים ולבדוק עובדות</w:t>
            </w:r>
          </w:p>
        </w:tc>
      </w:tr>
      <w:tr>
        <w:tc>
          <w:tcPr>
            <w:tcW w:type="dxa" w:w="4989"/>
          </w:tcPr>
          <w:p>
            <w:pPr>
              <w:bidi/>
              <w:spacing w:before="0" w:after="40"/>
              <w:jc w:val="both"/>
            </w:pPr>
            <w:r>
              <w:rPr>
                <w:rtl/>
              </w:rPr>
              <w:t>4. מישהו ברשת מבקש סוד מההורים</w:t>
            </w:r>
          </w:p>
        </w:tc>
        <w:tc>
          <w:tcPr>
            <w:tcW w:type="dxa" w:w="4989"/>
          </w:tcPr>
          <w:p>
            <w:pPr>
              <w:bidi/>
              <w:spacing w:before="0" w:after="40"/>
              <w:jc w:val="both"/>
            </w:pPr>
            <w:r>
              <w:rPr>
                <w:rtl/>
              </w:rPr>
              <w:t>[   ] לא לענות ולספר למבוגר</w:t>
            </w:r>
          </w:p>
        </w:tc>
      </w:tr>
    </w:tbl>
    <w:p>
      <w:pPr>
        <w:bidi/>
        <w:spacing w:before="0" w:after="40"/>
        <w:jc w:val="both"/>
      </w:pPr>
    </w:p>
    <w:p>
      <w:pPr>
        <w:bidi/>
        <w:spacing w:before="160" w:after="60"/>
        <w:jc w:val="both"/>
      </w:pPr>
      <w:r>
        <w:rPr>
          <w:b/>
          <w:bCs/>
          <w:sz w:val="26"/>
          <w:szCs w:val="26"/>
          <w:rtl/>
        </w:rPr>
        <w:t>3. נכון או לא נכון? תקנו את הלא נכונים. (6 נק')</w:t>
      </w:r>
    </w:p>
    <w:p>
      <w:pPr>
        <w:bidi/>
        <w:spacing w:before="0" w:after="60"/>
        <w:jc w:val="both"/>
      </w:pPr>
      <w:r>
        <w:rPr>
          <w:rtl/>
        </w:rPr>
        <w:t>א. הודעה שנכתבה בכעס ונמחקה אחרי שעה לא הספיקה להגיע לאיש.      נכון / לא נכון</w:t>
      </w:r>
    </w:p>
    <w:p>
      <w:pPr>
        <w:bidi/>
        <w:spacing w:before="0" w:after="60"/>
        <w:jc w:val="both"/>
      </w:pPr>
      <w:r>
        <w:rPr>
          <w:rtl/>
        </w:rPr>
        <w:t>ב. «להבין» את האחר פירושו גם «להסכים» איתו.      נכון / לא נכון</w:t>
      </w:r>
    </w:p>
    <w:p>
      <w:pPr>
        <w:bidi/>
        <w:spacing w:before="0" w:after="60"/>
        <w:jc w:val="both"/>
      </w:pPr>
      <w:r>
        <w:rPr>
          <w:rtl/>
        </w:rPr>
        <w:t>ג. אפשר להסכים פעם אחת ולא להסכים בפעם אחרת.      נכון / לא נכון</w:t>
      </w:r>
    </w:p>
    <w:p>
      <w:pPr>
        <w:bidi/>
        <w:spacing w:before="160" w:after="60"/>
        <w:jc w:val="both"/>
      </w:pPr>
      <w:r>
        <w:rPr>
          <w:b/>
          <w:bCs/>
          <w:sz w:val="26"/>
          <w:szCs w:val="26"/>
          <w:rtl/>
        </w:rPr>
        <w:t>4. מיינו את התגובות של הצופים בקבוצה. (6 נק')</w:t>
      </w:r>
    </w:p>
    <w:p>
      <w:pPr>
        <w:bidi/>
        <w:spacing w:before="0" w:after="80"/>
        <w:jc w:val="both"/>
      </w:pPr>
      <w:r>
        <w:rPr>
          <w:color w:val="6D28D9"/>
          <w:sz w:val="24"/>
          <w:szCs w:val="24"/>
          <w:rtl/>
        </w:rPr>
        <w:t>המילים: כותבים «בואו נשמע קודם את עומר»  |  מוסיפים אימוג'י צוחק  |  שולחים לעומר הודעה תומכת בפרטי  |  כותבים «צודק, הוא תמיד כזה»  |  מספרים למחנכת  |  מעבירים את ההודעה לקבוצה אחרת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6d28d9"/>
          </w:tcPr>
          <w:p>
            <w:pPr>
              <w:bidi/>
              <w:spacing w:before="0" w:after="40"/>
              <w:jc w:val="both"/>
            </w:pPr>
            <w:r>
              <w:rPr>
                <w:b/>
                <w:bCs/>
                <w:color w:val="FFFFFF"/>
                <w:rtl/>
              </w:rPr>
              <w:t>מקטינה את הפגיעה</w:t>
            </w:r>
          </w:p>
        </w:tc>
        <w:tc>
          <w:tcPr>
            <w:tcW w:type="dxa" w:w="4989"/>
            <w:shd w:val="clear" w:color="auto" w:fill="6d28d9"/>
          </w:tcPr>
          <w:p>
            <w:pPr>
              <w:bidi/>
              <w:spacing w:before="0" w:after="40"/>
              <w:jc w:val="both"/>
            </w:pPr>
            <w:r>
              <w:rPr>
                <w:b/>
                <w:bCs/>
                <w:color w:val="FFFFFF"/>
                <w:rtl/>
              </w:rPr>
              <w:t>מגדילה את הפגיעה</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בחרו את התשובה הנכונה. (7 נק')</w:t>
      </w:r>
    </w:p>
    <w:p>
      <w:pPr>
        <w:bidi/>
        <w:spacing w:before="0" w:after="20"/>
        <w:jc w:val="both"/>
      </w:pPr>
      <w:r>
        <w:rPr>
          <w:rtl/>
        </w:rPr>
        <w:t>א. מה ההבדל העיקרי בין הפתעה לבין סוד רע?</w:t>
      </w:r>
    </w:p>
    <w:p>
      <w:pPr>
        <w:bidi/>
        <w:spacing w:before="0" w:after="80"/>
        <w:jc w:val="both"/>
      </w:pPr>
      <w:r>
        <w:rPr>
          <w:rtl/>
        </w:rPr>
        <w:t xml:space="preserve">   ○ אין הבדל      ○ הפתעה משמחת ונגמרת מהר; סוד רע מרגיש לא בסדר ומספרים אותו למבוגר      ○ את שניהם שומרים לתמיד</w:t>
      </w:r>
    </w:p>
    <w:p>
      <w:pPr>
        <w:bidi/>
        <w:spacing w:before="0" w:after="20"/>
        <w:jc w:val="both"/>
      </w:pPr>
      <w:r>
        <w:rPr>
          <w:rtl/>
        </w:rPr>
        <w:t>ב. איזו מחשבה היא דיבור עצמי מעודד אחרי הערה מהמורה?</w:t>
      </w:r>
    </w:p>
    <w:p>
      <w:pPr>
        <w:bidi/>
        <w:spacing w:before="0" w:after="80"/>
        <w:jc w:val="both"/>
      </w:pPr>
      <w:r>
        <w:rPr>
          <w:rtl/>
        </w:rPr>
        <w:t xml:space="preserve">   ○ «נתקן את מה שאפשר ונלמד לפעם הבאה»      ○ «אנחנו גרועים»      ○ «זה הכול באשמת עומר»</w:t>
      </w:r>
    </w:p>
    <w:p>
      <w:pPr>
        <w:bidi/>
        <w:spacing w:before="160" w:after="80"/>
        <w:jc w:val="both"/>
      </w:pPr>
      <w:r>
        <w:rPr>
          <w:rFonts w:ascii="Gisha" w:hAnsi="Gisha" w:cs="Gisha"/>
          <w:b/>
          <w:bCs/>
          <w:color w:val="6D28D9"/>
          <w:sz w:val="32"/>
          <w:szCs w:val="32"/>
          <w:rtl/>
        </w:rPr>
        <w:t>חלק ג': ערכים, חשיבה והבעה בכתב (25 נק')</w:t>
      </w:r>
    </w:p>
    <w:p>
      <w:pPr>
        <w:bidi/>
        <w:spacing w:before="160" w:after="60"/>
        <w:jc w:val="both"/>
      </w:pPr>
      <w:r>
        <w:rPr>
          <w:b/>
          <w:bCs/>
          <w:sz w:val="26"/>
          <w:szCs w:val="26"/>
          <w:rtl/>
        </w:rPr>
        <w:t>1. דמיינו שאתם אורי, רגע לפני ששלחתם את ההודעה. כתבו מה הייתם עושים במקום, לפי השלבים «עצור – חשוב – בחר». (10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2. כתבו את ההודעה שאורי יכול היה לשלוח לעומר בפרטי, בצורת «מסר אני». (7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3. כתבו מטרה אישית אחת לשנה הבאה בתחום היחסים עם חברים, ושני צעדים שיעזרו לכם להשיג אותה. (8 נק')</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Gisha" w:hAnsi="Gisha" w:cs="Gisha"/>
          <w:b/>
          <w:bCs/>
          <w:color w:val="6D28D9"/>
          <w:sz w:val="32"/>
          <w:szCs w:val="32"/>
          <w:rtl/>
        </w:rPr>
        <w:t>בהצלחה!</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arkisim" w:hAnsi="Narkisim" w:cs="Narkisim"/>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