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זהות, שייכות, הכללה ודעה קדומה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זהות, שייכות, ואיך נזהרים מהכללות ומדעות קדומות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זהות ושייכות</w:t>
      </w:r>
    </w:p>
    <w:p>
      <w:pPr>
        <w:bidi/>
        <w:spacing w:before="0" w:after="40"/>
        <w:jc w:val="both"/>
      </w:pPr>
      <w:r>
        <w:rPr>
          <w:rtl/>
        </w:rPr>
        <w:t>הזהות היא מה שהופך אותי לאני; השייכות היא ההרגשה שאני חלק מקבוצה.</w:t>
      </w:r>
    </w:p>
    <w:p>
      <w:pPr>
        <w:bidi/>
        <w:spacing w:before="0" w:after="20"/>
        <w:jc w:val="both"/>
      </w:pPr>
      <w:r>
        <w:rPr>
          <w:rtl/>
        </w:rPr>
        <w:t>1. חלקי זהות: משפחה, שפה, מקום, תחביבים, ערכים</w:t>
      </w:r>
    </w:p>
    <w:p>
      <w:pPr>
        <w:bidi/>
        <w:spacing w:before="0" w:after="20"/>
        <w:jc w:val="both"/>
      </w:pPr>
      <w:r>
        <w:rPr>
          <w:rtl/>
        </w:rPr>
        <w:t>2. שייכות נותנת ביטחון</w:t>
      </w:r>
    </w:p>
    <w:p>
      <w:pPr>
        <w:bidi/>
        <w:spacing w:before="0" w:after="20"/>
        <w:jc w:val="both"/>
      </w:pPr>
      <w:r>
        <w:rPr>
          <w:rtl/>
        </w:rPr>
        <w:t>3. מי שבחוץ מרגיש בודד – אפשר להזמין אותו פנימה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הכללה ודעה קדומה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הכללה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תכונה אחת לכל הקבוצה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הילדים החדשים ביישנים»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דעה קדומה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שיפוט לפני היכרות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«הוא מהעיר ההיא, אז הוא לא נחמד»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איך בודקים?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שואלים את עצמנו: האם זה נכון לגבי כל אחד? · האם אני מכיר את האדם באמת? · איך הייתי מרגיש אם היו שופטים אותי כך?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כשאתם שומעים «כל ה...», עצרו ושאלו: האם זה נכון לגבי כל אחד ואחד? האם אני מכיר מישהו שהוא אחרת?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עומר אומר: «כל מי שמשחק במחשב הרבה הוא עצלן». מה התשובה?</w:t>
      </w:r>
    </w:p>
    <w:p>
      <w:pPr>
        <w:bidi/>
        <w:spacing w:before="0" w:after="20"/>
        <w:jc w:val="both"/>
      </w:pPr>
      <w:r>
        <w:rPr>
          <w:rtl/>
        </w:rPr>
        <w:t>1. לזהות: זו הכללה – «כל מי ש...».</w:t>
      </w:r>
    </w:p>
    <w:p>
      <w:pPr>
        <w:bidi/>
        <w:spacing w:before="0" w:after="20"/>
        <w:jc w:val="both"/>
      </w:pPr>
      <w:r>
        <w:rPr>
          <w:rtl/>
        </w:rPr>
        <w:t>2. לחשוב על דוגמה נגדית: יש ילדים שמשחקים במחשב וגם מתאמנים ועוזרים בבית.</w:t>
      </w:r>
    </w:p>
    <w:p>
      <w:pPr>
        <w:bidi/>
        <w:spacing w:before="0" w:after="20"/>
        <w:jc w:val="both"/>
      </w:pPr>
      <w:r>
        <w:rPr>
          <w:rtl/>
        </w:rPr>
        <w:t>3. לנסח במדויק: «יש ילדים שמשחקים הרבה, וכל אחד שונה».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זו הכללה; כל אדם שונה ואי אפשר לשפוט את כולם יחד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משפט «כל ה... הם...» הוא __________.</w:t>
      </w:r>
    </w:p>
    <w:p>
      <w:pPr>
        <w:bidi/>
        <w:spacing w:before="0" w:after="60"/>
        <w:jc w:val="both"/>
      </w:pPr>
      <w:r>
        <w:rPr>
          <w:rtl/>
        </w:rPr>
        <w:t>ב. שיפוט לפני היכרות הוא דעה __________.</w:t>
      </w:r>
    </w:p>
    <w:p>
      <w:pPr>
        <w:bidi/>
        <w:spacing w:before="0" w:after="60"/>
        <w:jc w:val="both"/>
      </w:pPr>
      <w:r>
        <w:rPr>
          <w:rtl/>
        </w:rPr>
        <w:t>ג. את מי שמרגיש בחוץ אפשר __________ פנימה.</w:t>
      </w:r>
    </w:p>
    <w:p>
      <w:pPr>
        <w:bidi/>
        <w:spacing w:before="0" w:after="60"/>
        <w:jc w:val="both"/>
      </w:pPr>
      <w:r>
        <w:rPr>
          <w:rtl/>
        </w:rPr>
        <w:t>ד. הזהות שלי היא מה שהופך אותי ל__________.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הכללה · ב. קדומה · ג. להזמין · ד. אני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