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מבחן מסכם – רמה בסיסית · לשון כיתה י'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הבחינה: שעתיים וחצי · סך הכול 100 נקודות. המבחן בנוי במתכונת בחינת הבגרות «עברית: הבנה, הבעה ולשון» (שאלון 11281). יש לענות על כל השאלות. קראו את שני המאמרים בעיון לפני שתתחילו לענות; מספרי השורות מופיעים בשוליים. בשאלות הפתוחות ענו במשפטים שלמים ובמילים שלכם. מותר להשתמש במילון עברי־עברי.</w:t>
      </w:r>
    </w:p>
    <w:p>
      <w:pPr>
        <w:bidi/>
        <w:spacing w:before="200" w:after="80"/>
        <w:jc w:val="both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הבנה והבעה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שם המספר ואותיות השימוש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תחביר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ד: מערכת הצורות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א: הבנה והבעה (50 נק')</w:t>
      </w:r>
    </w:p>
    <w:p>
      <w:pPr>
        <w:bidi/>
        <w:spacing w:before="120" w:after="40"/>
        <w:jc w:val="center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הקריאה האיטית: מדוע עלינו ללמוד מחדש לקרוא לעומק*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לפני שנים אחדות הייתה הקריאה פעולה שנעשתה בדרך כלל בישיבה שקטה, עם ספר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או עיתון ביד. כיום רוב הטקסטים שאנו קוראים מגיעים אלינו דרך מסך: הודעות,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כותרות, פוסטים קצרים וסרטונים שמלווים בכיתוביות. אנו קוראים יותר מילים מאי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פעם, אך נדמה שאנו קוראים פחות לעומק. במאמר זה אטען כי הקריאה המעמיקה –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קריאה איטית ומרוכזת של טקסט ארוך – היא מיומנות שנשחקת בעידן המסכים, וכי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מערכת החינוך חייבת לטפח אותה במכוון.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7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חוקרי קריאה מבחינים בין שני סוגים של קריאה. הסוג הראשון הוא קריאה מרפרפת: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העין מדלגת על פני השורות, מחפשת מילות מפתח ועוברת במהירות לטקסט הבא.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הסוג השני הוא קריאה מעמיקה: הקורא עוצר, חוזר אחורה, משווה בין רעיונות ושואל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את עצמו אם הוא מסכים עם הכותב. שני הסוגים נחוצים, שכן איש אינו יכול לקרוא כל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מודעה וכל הודעה בעיון רב. הבעיה מתחילה כאשר הקריאה המרפרפת הופכת להרגל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היחיד, והקורא כבר אינו מסוגל לעבור לקריאה מסוג אחר גם כשהטקסט דורש זאת.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מחקרים שנערכו בשנים האחרונות מצביעים על כך שהמוח מסתגל לסביבת הקריאה.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מי שקורא בעיקר טקסטים קצרים על מסך מתרגל לדלג ולסרוק, ובמשך הזמן מתקשה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להתמיד בקריאה של עמוד שלם. באחד הניסויים התבקשו תלמידים לקרוא את אותו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סיפור, חלקם בספר מודפס וחלקם על מסך. כשנשאלו על פרטי העלילה, הצליחו שתי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הקבוצות במידה דומה; אולם כשנשאלו על סדר האירועים ועל הקשר בין סיבה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לתוצאה, הישגיהם של הקוראים בספר המודפס היו גבוהים יותר. החוקרים הסיקו כי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קריאה על מסך עלולה לפגוע דווקא בהבנה העמוקה, זו שמחברת בין חלקי הטקסט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לכלל שלם. חשוב לציין שהממצאים אינם חד־משמעיים: במחקרים אחרים נמצא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שהפער מצטמצם כאשר הקוראים מתורגלים בקריאה על מסך ויודעים לנטרל הסחות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דעת. דווקא ממצא זה מחזק את הטענה שהקריאה המעמיקה היא עניין של הרגל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ואימון, ולא רק של אמצעי.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מדוע הדבר חשוב? משום שהקריאה המעמיקה אינה רק דרך לצרוך מידע; היא דרך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לחשוב. כאשר אנו קוראים טיעון ארוך, אנו נדרשים לזכור את טענת הכותב, לבחון את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נימוקיו ולהבחין בין עובדה לדעה. קורא שאינו מתאמן בכך עלול לקבל כל טענה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המוצגת בביטחון, ובלבד שהיא קצרה ונוחה לעיכול. בעידן שבו כל אחד יכול לפרסם כל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דבר, היכולת לקרוא בביקורתיות היא אפוא לא מותרות של אוהבי ספרים, אלא כלי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הגנה של אזרח בחברה דמוקרטית.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30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יש הטוענים כי אין סיבה לדאגה: הדור הצעיר פשוט קורא אחרת, וכל דור מתלונן על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הרגלי הדור שבא אחריו. בטענה זו יש מן האמת. גם המצאת הדפוס עוררה בשעתה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חששות, והסתבר שרובם היו מוגזמים. ואף על פי כן, ההשוואה אינה מדויקת. הדפוס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הוסיף ספרים לעולם ועודד קריאה ארוכה, ואילו המסך מעודד לרוב קריאה מקוטעת,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המופרעת שוב ושוב בהתראות ובקישורים. השאלה אינה אם בני הנוער קוראים, אלא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אם הם מקבלים הזדמנות לתרגל קריאה מסוג אחר.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36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כאן נכנסת לתמונה מערכת החינוך. בית הספר הוא אחד המקומות המעטים שבהם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אפשר להקצות זמן לקריאה רציפה, בלי הסחות דעת. כדי לטפח קריאה מעמיקה, אין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די בהטלת ספר קריאה לחופשה. יש להקדיש בכל שבוע שיעור לקריאה שקטה של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טקסט ארוך, ללמד את התלמידים לסמן טענות ונימוקים, לסכם פסקה במשפט אחד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ולנסח שאלה לכותב. מורים שניסו שיטות כאלה מדווחים שבתחילה התלמידים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מתקשים, אך לאחר כמה שבועות הם מצליחים להתרכז זמן רב יותר. יתרה מזו, כדאי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לשלב בלימודים טקסטים מסוגים שונים – מאמרים, סיפורים וכתבות עיתונאיות –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ולבקש מן התלמידים להשוות ביניהם, כדי שילמדו שלכל טקסט יש מטרה, מבנה וקהל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יעד משלו.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אין פירוש הדבר שעלינו לוותר על המסכים. המסך הוא כלי רב עוצמה, והוא מאפשר לנו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להגיע למידע שלא היה זמין לדורות קודמים. גם על מסך אפשר לקרוא לעומק, בתנאי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שמכבים את ההתראות ומקדישים לטקסט זמן ותשומת לב. המטרה אינה להחזיר את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הגלגל לאחור, אלא ללמד את הקורא לבחור את סוג הקריאה המתאים לכל טקסט.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49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הקריאה המעמיקה דומה לשריר: מי שאינו מפעיל אותו מאבד מכוחו, ומי שמתאמן בו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בהתמדה מחזק אותו. אם נרצה דור של קוראים ביקורתיים, שאינם נסחפים אחר כל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כותרת, עלינו ללמד אותו לא רק לקרוא מהר, אלא גם לקרוא לאט.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איתן אלמוג, 2017.</w:t>
      </w:r>
    </w:p>
    <w:p>
      <w:pPr>
        <w:bidi/>
        <w:spacing w:before="120" w:after="40"/>
        <w:jc w:val="center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גם המסך יודע ללמד*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בכל פעם שמתפרסם מחקר על ירידה בהבנת הנקרא, מיד מופנית אצבע מאשימה כלפי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המסכים. אבל האם המסך הוא באמת האויב? לדעתי, ההאשמה הזאת פשטנית מדי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ומתעלמת מן ההזדמנויות שהעולם הדיגיטלי מציע לקוראים צעירים. מי שמבקש לשפר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את הקריאה צריך לבחון את המסך בעין מפוכחת, ולא לראות בו מקור לכל הרעות.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ראשית, בני נוער כותבים וקוראים היום יותר מכל דור קודם. הם מנהלים דיונים בכתב,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מחפשים מידע בכמה מקורות במקביל ומשווים בין עמדות. אומנם הטקסטים קצרים,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אך הם רבים ומגוונים, והקורא נדרש להכריע במהירות מה אמין ומה לא. לא זו בלבד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שהם צורכים טקסטים, הם גם יוצרים אותם: בני נוער רבים כותבים סקירות, מנהלים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אתרים קטנים ומפרסמים הסברים לחבריהם. כתיבה כזאת מחייבת קריאה זהירה של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מקורות, שכן מי שכותב לקהל יודע שטעות שלו תיחשף מהר.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שנית, הכלים הדיגיטליים מסייעים דווקא לקוראים מתקשים. קורא יכול להגדיל את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האותיות, לשמוע את הטקסט בהקראה, ללחוץ על מילה קשה ולקבל את פירושה. כך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נפתחים בפני תלמידים רבים טקסטים שבעבר היו נשארים סגורים בפניהם. יתר על כן,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מחקרים מראים שתלמידים עם לקויות למידה מצליחים להתמיד בקריאה זמן רב יותר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כשהם נעזרים בכלים כאלה.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16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שלישית, העולם הדיגיטלי מחבר את הקריאה לחיים. תלמיד שמתעניין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באסטרונומיה, למשל, יכול לעבור מכתבה קצרה למאמר ארוך יותר, משם לסרטון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הסבר ומשם לספר שלם. הקריאה אינה נעצרת בגבולות הספר שהוטל עליו, והסקרנות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היא שמובילה אותו מטקסט לטקסט.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20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אין זאת אומרת שאין בעיה. הסחות הדעת אמיתיות, והקריאה המקוטעת מחייבת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תשומת לב. אך הפתרון אינו להרחיק את המסכים מן הכיתה, אלא ללמד שימוש נבון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בהם: לקרוא טקסט ארוך בתצוגה נקייה, לבדוק מקורות ולהשתמש בכלים הדיגיטליים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כדי להעמיק, ולא כדי לדלג. בית ספר שיעשה זאת יגדל קוראים שיודעים לנוע בין המסך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לספר בלי לאבד את יכולת הריכוז.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רחלי מזרחי, 2019.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קראו את מאמר 1. מהי הטענה המרכזית של הכותב? בשורות 24–29 מוצג נימוק לטענה זו – הציגו אותו במילים שלכם. (4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מבנה הטיעון במאמר 1: השלימו את הטבלה. כתבו בכל תא משפט אחד במילים שלכם.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רכיב הטיעון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היכן בטקסט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התוכן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1–6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נימוק ראשון – ממצאי מחקר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13–23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טענת נגד (עמדה שהכותב מציג)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30–35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הפרכה של טענת הנגד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30–35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הסתייגות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45–48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המלצה מעשית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36–44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קשרים לוגיים: לכל מילת קישור מן המאמר כתבו את הקשר הלוגי שהיא מבטאת, והציעו מילת קישור אחרת המבטאת אותו קשר. (5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מילת הקישור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היכן בטקסט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הקשר הלוגי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מילת קישור חלופית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7–12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אולם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13–23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אפוא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24–29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ואף על פי כן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30–35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בתנאי 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בשורות 45–48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משמעות בהקשר: התאימו כל מילה או צירוף מן המאמר למשמעותם בהקשר. (4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נשחקת (בשורות 1–6)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נחלשת בהדרגה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מרפרפת (בשורות 7–12)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מהירה ושטחית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מותרות (בשורות 24–29)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מתוך כוונה ותכנון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במכוון (בשורות 1–6)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דבר שאינו הכרחי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בשורות 49–51 משווה הכותב את הקריאה המעמיקה לשריר. הסבירו את ההשוואה (מה המשותף לשניהם), וכתבו מה תפקידה של השוואה זו בסיום המאמר. (4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השוו בין שני המאמרים: כתבו נקודה אחת שבה הכותבים מסכימים ונקודה אחת שבה הם חלוקים. בססו כל נקודה על שני המאמרים (בשורות 45–48, בשורות 20–24). (5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מטלת כתיבה – סקירה (150–200 מילים): עיתון בית הספר מכין גיליון בנושא «קריאה בעידן המסכים». כתבו סקירה על פי שני המאמרים. בסקירה: הציגו את הבעיה; הציגו את שתי העמדות ואת הנימוקים העיקריים לכל אחת; כתבו פתיחה וסיום; כתבו כותרת. אין להעתיק משפטים מן המאמרים ואין להביע עמדה אישית. (22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ב: שם המספר ואותיות השימוש (10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שם המספר: כתבו במילים את המספר שבסוגריים, בצורה התקינה (שימו לב למין שם העצם ולצורת הנפרד או הנסמך). (6 נק')</w:t>
      </w:r>
    </w:p>
    <w:p>
      <w:pPr>
        <w:bidi/>
        <w:spacing w:before="0" w:after="60"/>
        <w:jc w:val="both"/>
      </w:pPr>
      <w:r>
        <w:rPr>
          <w:rtl/>
        </w:rPr>
        <w:t>א. במחקר השתתפו __________ (12) תלמידות מכיתות י'.</w:t>
      </w:r>
    </w:p>
    <w:p>
      <w:pPr>
        <w:bidi/>
        <w:spacing w:before="0" w:after="60"/>
        <w:jc w:val="both"/>
      </w:pPr>
      <w:r>
        <w:rPr>
          <w:rtl/>
        </w:rPr>
        <w:t>ב. הספר שקראנו מחולק ל־__________ (21) פרקים.</w:t>
      </w:r>
    </w:p>
    <w:p>
      <w:pPr>
        <w:bidi/>
        <w:spacing w:before="0" w:after="60"/>
        <w:jc w:val="both"/>
      </w:pPr>
      <w:r>
        <w:rPr>
          <w:rtl/>
        </w:rPr>
        <w:t>ג. הניסוי נמשך __________ (3) שנים.</w:t>
      </w:r>
    </w:p>
    <w:p>
      <w:pPr>
        <w:bidi/>
        <w:spacing w:before="0" w:after="60"/>
        <w:jc w:val="both"/>
      </w:pPr>
      <w:r>
        <w:rPr>
          <w:rtl/>
        </w:rPr>
        <w:t>ד. בספריית בית הספר נוספו __________ (8) ספרים חדשים.</w:t>
      </w:r>
    </w:p>
    <w:p>
      <w:pPr>
        <w:bidi/>
        <w:spacing w:before="0" w:after="60"/>
        <w:jc w:val="both"/>
      </w:pPr>
      <w:r>
        <w:rPr>
          <w:rtl/>
        </w:rPr>
        <w:t>ה. __________ (2) הקבוצות קראו את אותו הסיפור.</w:t>
      </w:r>
    </w:p>
    <w:p>
      <w:pPr>
        <w:bidi/>
        <w:spacing w:before="0" w:after="60"/>
        <w:jc w:val="both"/>
      </w:pPr>
      <w:r>
        <w:rPr>
          <w:rtl/>
        </w:rPr>
        <w:t>ו. החוקרים בדקו את __________ (3) הניסויים מחדש.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אותיות השימוש: כתבו כל צירוף עם ו' החיבור המנוקדת כראוי, ונמקו לפי הכלל. (4 נק')</w:t>
      </w:r>
    </w:p>
    <w:p>
      <w:pPr>
        <w:bidi/>
        <w:spacing w:before="0" w:after="100"/>
        <w:jc w:val="both"/>
      </w:pPr>
      <w:r>
        <w:rPr>
          <w:rtl/>
        </w:rPr>
        <w:t>א. קְרִיאָה + ו + כְּתִיבָה</w:t>
      </w:r>
    </w:p>
    <w:p>
      <w:pPr>
        <w:bidi/>
        <w:spacing w:before="0" w:after="100"/>
        <w:jc w:val="both"/>
      </w:pPr>
      <w:r>
        <w:rPr>
          <w:rtl/>
        </w:rPr>
        <w:t>ב. סְפָרִים + ו + מַאֲמָרִים</w:t>
      </w:r>
    </w:p>
    <w:p>
      <w:pPr>
        <w:bidi/>
        <w:spacing w:before="0" w:after="100"/>
        <w:jc w:val="both"/>
      </w:pPr>
      <w:r>
        <w:rPr>
          <w:rtl/>
        </w:rPr>
        <w:t>ג. מוֹרִים + ו + יְלָדִים</w:t>
      </w:r>
    </w:p>
    <w:p>
      <w:pPr>
        <w:bidi/>
        <w:spacing w:before="0" w:after="100"/>
        <w:jc w:val="both"/>
      </w:pPr>
      <w:r>
        <w:rPr>
          <w:rtl/>
        </w:rPr>
        <w:t>ד. מוֹרִים + ו + אֲנָשִׁים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ג: תחביר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ציינו את התפקיד התחבירי של הצירוף המודגש במירכאות «» בכל משפט (נושא, נשוא, מושא ישיר, מושא עקיף, לוואי, תמורה, תיאור – כתבו את סוג התיאור). (10 נק')</w:t>
      </w:r>
    </w:p>
    <w:p>
      <w:pPr>
        <w:bidi/>
        <w:spacing w:before="0" w:after="100"/>
        <w:jc w:val="both"/>
      </w:pPr>
      <w:r>
        <w:rPr>
          <w:rtl/>
        </w:rPr>
        <w:t>א. «הקורא המעמיק» עוצר, חוזר אחורה ומשווה בין רעיונות.</w:t>
      </w:r>
    </w:p>
    <w:p>
      <w:pPr>
        <w:bidi/>
        <w:spacing w:before="0" w:after="100"/>
        <w:jc w:val="both"/>
      </w:pPr>
      <w:r>
        <w:rPr>
          <w:rtl/>
        </w:rPr>
        <w:t>ב. המוח מסתגל «לסביבת הקריאה».</w:t>
      </w:r>
    </w:p>
    <w:p>
      <w:pPr>
        <w:bidi/>
        <w:spacing w:before="0" w:after="100"/>
        <w:jc w:val="both"/>
      </w:pPr>
      <w:r>
        <w:rPr>
          <w:rtl/>
        </w:rPr>
        <w:t>ג. «בעידן המסכים» הקריאה המעמיקה נשחקת.</w:t>
      </w:r>
    </w:p>
    <w:p>
      <w:pPr>
        <w:bidi/>
        <w:spacing w:before="0" w:after="100"/>
        <w:jc w:val="both"/>
      </w:pPr>
      <w:r>
        <w:rPr>
          <w:rtl/>
        </w:rPr>
        <w:t>ד. הקריאה המעמיקה היא «כלי הגנה».</w:t>
      </w:r>
    </w:p>
    <w:p>
      <w:pPr>
        <w:bidi/>
        <w:spacing w:before="0" w:after="100"/>
        <w:jc w:val="both"/>
      </w:pPr>
      <w:r>
        <w:rPr>
          <w:rtl/>
        </w:rPr>
        <w:t>ה. בית הספר הוא מקום «שקט».</w:t>
      </w:r>
    </w:p>
    <w:p>
      <w:pPr>
        <w:bidi/>
        <w:spacing w:before="0" w:after="100"/>
        <w:jc w:val="both"/>
      </w:pPr>
      <w:r>
        <w:rPr>
          <w:rtl/>
        </w:rPr>
        <w:t>ו. בני הנוער קוראים «יותר מילים» מאי פעם.</w:t>
      </w:r>
    </w:p>
    <w:p>
      <w:pPr>
        <w:bidi/>
        <w:spacing w:before="0" w:after="100"/>
        <w:jc w:val="both"/>
      </w:pPr>
      <w:r>
        <w:rPr>
          <w:rtl/>
        </w:rPr>
        <w:t>ז. התלמידים, «קוראים צעירים», לומדים לסכם פסקה.</w:t>
      </w:r>
    </w:p>
    <w:p>
      <w:pPr>
        <w:bidi/>
        <w:spacing w:before="0" w:after="100"/>
        <w:jc w:val="both"/>
      </w:pPr>
      <w:r>
        <w:rPr>
          <w:rtl/>
        </w:rPr>
        <w:t>ח. «כדי לטפח קריאה מעמיקה» המורים מקדישים שיעור שלם.</w:t>
      </w:r>
    </w:p>
    <w:p>
      <w:pPr>
        <w:bidi/>
        <w:spacing w:before="0" w:after="100"/>
        <w:jc w:val="both"/>
      </w:pPr>
      <w:r>
        <w:rPr>
          <w:rtl/>
        </w:rPr>
        <w:t>ט. הטקסטים קצרים, רבים «ומגוונים».</w:t>
      </w:r>
    </w:p>
    <w:p>
      <w:pPr>
        <w:bidi/>
        <w:spacing w:before="0" w:after="100"/>
        <w:jc w:val="both"/>
      </w:pPr>
      <w:r>
        <w:rPr>
          <w:rtl/>
        </w:rPr>
        <w:t>י. «בשל ההתראות» הקורא אינו מצליח להתרכז.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קבעו את סוג המשפט: פשוט, מורכב או מאוחה. במשפט מורכב – העתיקו את הפסוקית וכתבו את תפקידה התחבירי; במשפט מאוחה – כתבו את הקשר הלוגי בין האיברים. (10 נק')</w:t>
      </w:r>
    </w:p>
    <w:p>
      <w:pPr>
        <w:bidi/>
        <w:spacing w:before="0" w:after="100"/>
        <w:jc w:val="both"/>
      </w:pPr>
      <w:r>
        <w:rPr>
          <w:rtl/>
        </w:rPr>
        <w:t>א. מורים שניסו שיטות כאלה מדווחים על הצלחה.</w:t>
      </w:r>
    </w:p>
    <w:p>
      <w:pPr>
        <w:bidi/>
        <w:spacing w:before="0" w:after="100"/>
        <w:jc w:val="both"/>
      </w:pPr>
      <w:r>
        <w:rPr>
          <w:rtl/>
        </w:rPr>
        <w:t>ב. החוקרים הסיקו כי קריאה על מסך עלולה לפגוע בהבנה.</w:t>
      </w:r>
    </w:p>
    <w:p>
      <w:pPr>
        <w:bidi/>
        <w:spacing w:before="0" w:after="100"/>
        <w:jc w:val="both"/>
      </w:pPr>
      <w:r>
        <w:rPr>
          <w:rtl/>
        </w:rPr>
        <w:t>ג. כאשר אנו קוראים טיעון ארוך, אנו נדרשים לזכור את טענת הכותב.</w:t>
      </w:r>
    </w:p>
    <w:p>
      <w:pPr>
        <w:bidi/>
        <w:spacing w:before="0" w:after="100"/>
        <w:jc w:val="both"/>
      </w:pPr>
      <w:r>
        <w:rPr>
          <w:rtl/>
        </w:rPr>
        <w:t>ד. הטקסטים קצרים, אך הם רבים ומגוונים.</w:t>
      </w:r>
    </w:p>
    <w:p>
      <w:pPr>
        <w:bidi/>
        <w:spacing w:before="0" w:after="100"/>
        <w:jc w:val="both"/>
      </w:pPr>
      <w:r>
        <w:rPr>
          <w:rtl/>
        </w:rPr>
        <w:t>ה. מי שקורא בעיקר טקסטים קצרים מתרגל לדלג.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ד: מערכת הצורות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השורש, הבניין והגזרה של כל פועל מן המאמר.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הפועל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גזרה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נשחקת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מסתגל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הסיקו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להקצות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המוצגת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את המילים לפי דרך התצורה שלהן. (5 נק')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המילים: מחשבה  |  עיתונאי  |  קולנוע  |  דו"ח  |  ספרון  |  מסמך  |  רמזור  |  צה"ל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 ומשקל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 וצורן סופי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הלחם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ראשי תיבות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את שם הפעולה של כל פועל, וכתבו בסוגריים את המשקל. (5 נק')</w:t>
      </w:r>
    </w:p>
    <w:p>
      <w:pPr>
        <w:bidi/>
        <w:spacing w:before="0" w:after="60"/>
        <w:jc w:val="both"/>
      </w:pPr>
      <w:r>
        <w:rPr>
          <w:rtl/>
        </w:rPr>
        <w:t>א. הִסְתַּגֵּל ← __________</w:t>
      </w:r>
    </w:p>
    <w:p>
      <w:pPr>
        <w:bidi/>
        <w:spacing w:before="0" w:after="60"/>
        <w:jc w:val="both"/>
      </w:pPr>
      <w:r>
        <w:rPr>
          <w:rtl/>
        </w:rPr>
        <w:t>ב. הִקְצָה ← __________</w:t>
      </w:r>
    </w:p>
    <w:p>
      <w:pPr>
        <w:bidi/>
        <w:spacing w:before="0" w:after="60"/>
        <w:jc w:val="both"/>
      </w:pPr>
      <w:r>
        <w:rPr>
          <w:rtl/>
        </w:rPr>
        <w:t>ג. טִפֵּחַ ← __________</w:t>
      </w:r>
    </w:p>
    <w:p>
      <w:pPr>
        <w:bidi/>
        <w:spacing w:before="0" w:after="60"/>
        <w:jc w:val="both"/>
      </w:pPr>
      <w:r>
        <w:rPr>
          <w:rtl/>
        </w:rPr>
        <w:t>ד. הִבְחִין ← __________</w:t>
      </w:r>
    </w:p>
    <w:p>
      <w:pPr>
        <w:bidi/>
        <w:spacing w:before="0" w:after="60"/>
        <w:jc w:val="both"/>
      </w:pPr>
      <w:r>
        <w:rPr>
          <w:rtl/>
        </w:rPr>
        <w:t>ה. נִשְׁחַק ← __________</w:t>
      </w:r>
    </w:p>
    <w:p>
      <w:pPr>
        <w:bidi/>
        <w:spacing w:before="200" w:after="80"/>
        <w:jc w:val="center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