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הבנת הנקרא: מאמר עיוני ומאמר עמדה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איך קוראים מאמר עיוני או מאמר עמדה ועונים על כל סוגי השאלות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שני סוגי מאמרים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המטרה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יש בו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להסביר תופעה או רעיון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סיבות, היבטים, השוואות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עמדה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לשכנע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טענה, נימוקים, ביסוס, טענת נגד והפרכה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שלושה ממדי הבנה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ממד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לשאלה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איתור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מוצאים פרט כתוב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הסיבה ל־...?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פרשנות והיסק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מבינים מה שלא נאמר במפורש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מדוע הכותב...?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הערכה ביקורתית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שופטים ומנמקים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האם הנימוק משכנע?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כך עונים על שאלת הערכה</w:t>
      </w:r>
    </w:p>
    <w:p>
      <w:pPr>
        <w:bidi/>
        <w:spacing w:before="0" w:after="20"/>
        <w:jc w:val="both"/>
      </w:pPr>
      <w:r>
        <w:rPr>
          <w:rtl/>
        </w:rPr>
        <w:t>1. כותבים עמדה ברורה.</w:t>
      </w:r>
    </w:p>
    <w:p>
      <w:pPr>
        <w:bidi/>
        <w:spacing w:before="0" w:after="20"/>
        <w:jc w:val="both"/>
      </w:pPr>
      <w:r>
        <w:rPr>
          <w:rtl/>
        </w:rPr>
        <w:t>2. מוסיפים נימוק אחד או שניים.</w:t>
      </w:r>
    </w:p>
    <w:p>
      <w:pPr>
        <w:bidi/>
        <w:spacing w:before="0" w:after="20"/>
        <w:jc w:val="both"/>
      </w:pPr>
      <w:r>
        <w:rPr>
          <w:rtl/>
        </w:rPr>
        <w:t>3. מבססים בהפניה מדויקת לטקסט.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בתשובה לשאלת הערכה: עמדה ברורה (משכנע או לא), נימוק אחד או שניים, וציטוט או הפניה מדויקת לטקסט. «אני חושב שכן» בלי ביסוס איננה תשובה.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שאלה כמו «מדוע לדעתכם בחר הכותב בדוגמה הזאת?» בודקת ___.</w:t>
      </w:r>
    </w:p>
    <w:p>
      <w:pPr>
        <w:bidi/>
        <w:spacing w:before="0" w:after="20"/>
        <w:jc w:val="both"/>
      </w:pPr>
      <w:r>
        <w:rPr>
          <w:rtl/>
        </w:rPr>
        <w:t>1. התשובה לא כתובה במפורש בטקסט.</w:t>
      </w:r>
    </w:p>
    <w:p>
      <w:pPr>
        <w:bidi/>
        <w:spacing w:before="0" w:after="20"/>
        <w:jc w:val="both"/>
      </w:pPr>
      <w:r>
        <w:rPr>
          <w:rtl/>
        </w:rPr>
        <w:t>2. צריך להסיק את כוונת הכותב.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פרשנות והיסק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את המונח המתאים:</w:t>
      </w:r>
    </w:p>
    <w:p>
      <w:pPr>
        <w:bidi/>
        <w:spacing w:before="0" w:after="60"/>
        <w:jc w:val="both"/>
      </w:pPr>
      <w:r>
        <w:rPr>
          <w:rtl/>
        </w:rPr>
        <w:t>א. שאלה שבה מוצאים פרט שכתוב במפורש בודקת __________.</w:t>
      </w:r>
    </w:p>
    <w:p>
      <w:pPr>
        <w:bidi/>
        <w:spacing w:before="0" w:after="60"/>
        <w:jc w:val="both"/>
      </w:pPr>
      <w:r>
        <w:rPr>
          <w:rtl/>
        </w:rPr>
        <w:t>ב. מאמר שמנסה לשכנע את הקוראים הוא מאמר __________.</w:t>
      </w:r>
    </w:p>
    <w:p>
      <w:pPr>
        <w:bidi/>
        <w:spacing w:before="0" w:after="60"/>
        <w:jc w:val="both"/>
      </w:pPr>
      <w:r>
        <w:rPr>
          <w:rtl/>
        </w:rPr>
        <w:t>ג. טענה שהכותב מציג כדי לסתור אותה נקראת טענת __________.</w:t>
      </w:r>
    </w:p>
    <w:p>
      <w:pPr>
        <w:bidi/>
        <w:spacing w:before="0" w:after="60"/>
        <w:jc w:val="both"/>
      </w:pPr>
      <w:r>
        <w:rPr>
          <w:rtl/>
        </w:rPr>
        <w:t>ד. שאלה «האם הטיעון משכנע? נמקו» בודקת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איתור מידע · ב. עמדה · ג. נגד · ד. הערכה ביקורתית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