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בלשון – כיתה ד' ·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75 דקות · קראו את הטקסט ואת השאלות בעיון · סך הכול 100 נקודות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הטקסט. (9 נק')</w:t>
      </w:r>
    </w:p>
    <w:p>
      <w:pPr>
        <w:bidi/>
        <w:spacing w:before="0" w:after="20"/>
        <w:jc w:val="both"/>
      </w:pPr>
      <w:r>
        <w:rPr>
          <w:rtl/>
        </w:rPr>
        <w:t>א. לפי שורות 1–4, למה אנשים בעיר מגדלים צמחים על הגג?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אין מספיק מקום לגינות</w:t>
      </w:r>
    </w:p>
    <w:p>
      <w:pPr>
        <w:bidi/>
        <w:spacing w:before="0" w:after="20"/>
        <w:jc w:val="both"/>
      </w:pPr>
      <w:r>
        <w:rPr>
          <w:rtl/>
        </w:rPr>
        <w:t>ב. לפי שורות 5–9, מה קורה בקיץ לדירות שמתחת לגינת גג?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הן נשארות קרירות יותר</w:t>
      </w:r>
    </w:p>
    <w:p>
      <w:pPr>
        <w:bidi/>
        <w:spacing w:before="0" w:after="20"/>
        <w:jc w:val="both"/>
      </w:pPr>
      <w:r>
        <w:rPr>
          <w:rtl/>
        </w:rPr>
        <w:t>ג. לפי שורות 15–19, מה צריך לבדוק לפני שמקימים גינת גג?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שהגג חזק מספיק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שתי דרכים שבהן גינת הגג מקרבת בין שכנים, לפי שורות 10–14.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ראו שורות 10–14: נפגשים ושותלים יחד; משקים לפי תור ומתחלקים ביבול (או: עורכים ארוחה משותפת). 3 נק' לכל דרך.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בפסקה האחרונה, בשורות 20–22, כתוב שהגג «האפור והחם» יכול להפוך ל«פינה ירוקה ומלאת חיים». מה אפשר להבין מכך על הגג לפני שהייתה עליו גינה? הסבירו.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שהגג היה ריק, בלי צמחים ובלי שימוש, והתחמם מאוד בשמש. הגינה הופכת אותו למקום חי ומועיל. (4 נק' תיאור הגג לפני, 4 נק' הסבר)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מבנה הטקסט ואוצר מילים. (8 נק')</w:t>
      </w:r>
    </w:p>
    <w:p>
      <w:pPr>
        <w:bidi/>
        <w:spacing w:before="0" w:after="20"/>
        <w:jc w:val="both"/>
      </w:pPr>
      <w:r>
        <w:rPr>
          <w:rtl/>
        </w:rPr>
        <w:t>א. המילים «ראשית», «שנית», «שלישית», בשורות 5–9, עוזרות לקורא: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לעקוב אחרי רשימת היתרונות</w:t>
      </w:r>
    </w:p>
    <w:p>
      <w:pPr>
        <w:bidi/>
        <w:spacing w:before="0" w:after="20"/>
        <w:jc w:val="both"/>
      </w:pPr>
      <w:r>
        <w:rPr>
          <w:rtl/>
        </w:rPr>
        <w:t>ב. מה תפקידה של הפסקה הרביעית, בשורות 15–19?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להציג את הקשיים ואת מה שצריך לעשות כדי להצליח</w:t>
      </w:r>
    </w:p>
    <w:p>
      <w:pPr>
        <w:bidi/>
        <w:spacing w:before="0" w:after="20"/>
        <w:jc w:val="both"/>
      </w:pPr>
      <w:r>
        <w:rPr>
          <w:rtl/>
        </w:rPr>
        <w:t>ג. «יחלחלו», בשורות 15–19,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יעברו לאט פנימה דרך הגג</w:t>
      </w:r>
    </w:p>
    <w:p>
      <w:pPr>
        <w:bidi/>
        <w:spacing w:before="0" w:after="20"/>
        <w:jc w:val="both"/>
      </w:pPr>
      <w:r>
        <w:rPr>
          <w:rtl/>
        </w:rPr>
        <w:t>ד. «יבול», בשורות 10–14,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מה שגדל בגינה וקוטפים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האם הייתם רוצים גינת גג בבניין שלכם או בבית הספר? כתבו את דעתכם ונמקו בשני נימוקים – לפחות אחד מהם מן הטקסט.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כן. גינה כזאת תשמור על הכיתות קרירות יותר בקיץ, כמו שכתוב בטקסט (בשורות 5–9), ונוכל לגדל בה ירקות ולאכול אותם בהפסקה. (2 נק' עמדה, 4 נק' נימוק מן הטקסט, 3 נק' נימוק נוסף)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המילים מן הטקסט: שם עצם, שם תואר, פועל.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גינה, שכנים, גג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טריים, ירוקה, חזק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שותלים, נפגשים, לומדים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שם התואר בצורה הנכונה (שימו לב גם לה' הידיעה). (6 נק')</w:t>
      </w:r>
    </w:p>
    <w:p>
      <w:pPr>
        <w:bidi/>
        <w:spacing w:before="0" w:after="40"/>
        <w:jc w:val="both"/>
      </w:pPr>
      <w:r>
        <w:rPr>
          <w:rtl/>
        </w:rPr>
        <w:t>א. הצמחים הירוקים (ירוק) מגינים על הגג.</w:t>
      </w:r>
    </w:p>
    <w:p>
      <w:pPr>
        <w:bidi/>
        <w:spacing w:before="0" w:after="40"/>
        <w:jc w:val="both"/>
      </w:pPr>
      <w:r>
        <w:rPr>
          <w:rtl/>
        </w:rPr>
        <w:t>ב. גדלה שם עגבנייה אדומה (אדום).</w:t>
      </w:r>
    </w:p>
    <w:p>
      <w:pPr>
        <w:bidi/>
        <w:spacing w:before="0" w:after="40"/>
        <w:jc w:val="both"/>
      </w:pPr>
      <w:r>
        <w:rPr>
          <w:rtl/>
        </w:rPr>
        <w:t>ג. השכנים שתלו תבלינים ריחניים (ריחני).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שתלנו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שותלים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נשתול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השקתה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משקה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תשקה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גידלו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מגדלים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יגדלו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השורש של כל מילה.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משקל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ש־ק־ל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ש־ת־ל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תכנון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ת־כ־ן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מילת קישור: אבל, כי, לכן. (6 נק')</w:t>
      </w:r>
    </w:p>
    <w:p>
      <w:pPr>
        <w:bidi/>
        <w:spacing w:before="0" w:after="40"/>
        <w:jc w:val="both"/>
      </w:pPr>
      <w:r>
        <w:rPr>
          <w:rtl/>
        </w:rPr>
        <w:t>א. הגג היה חם מאוד, לכן שתלו עליו צמחים.</w:t>
      </w:r>
    </w:p>
    <w:p>
      <w:pPr>
        <w:bidi/>
        <w:spacing w:before="0" w:after="40"/>
        <w:jc w:val="both"/>
      </w:pPr>
      <w:r>
        <w:rPr>
          <w:rtl/>
        </w:rPr>
        <w:t>ב. השכנים שמחו, כי הגינה הייתה יפה.</w:t>
      </w:r>
    </w:p>
    <w:p>
      <w:pPr>
        <w:bidi/>
        <w:spacing w:before="0" w:after="40"/>
        <w:jc w:val="both"/>
      </w:pPr>
      <w:r>
        <w:rPr>
          <w:rtl/>
        </w:rPr>
        <w:t>ג. רצינו לשתול עץ, אבל הגג לא היה חזק מספיק.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מכתב קצר (6–8 משפטים) למנהלת בית הספר, ובו הצעה להקים גינה בבית הספר. בדקו שכתבתם: פנייה מתאימה בפתיחה; את ההצעה בצורה ברורה; לפחות שני נימוקים; מילות קישור מגוונות; משפט סיום וחתימה; כתיב ופיסוק נכונים.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מחוון: פנייה ופתיחה מתאימות (3); הצגת ההצעה בבירור (4); שני נימוקים לפחות (6); מילות קישור מגוונות (4); התאמה דקדוקית (4); כתיב ופיסוק (4).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