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ה'   |   דף סיכום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נושא ונשוא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כל מה שצריך לזכור על נושא ונשוא,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5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הנושא והנשוא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 במשפט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 שעוזרת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במשפט «הילדים שיחקו בחצר.»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נשוא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מה עשה? מה קרה?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שיחקו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נושא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מי? מה? (שואלים על הנשוא)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הילדים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המשפט מסומן: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    נושא    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הילדים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   נשוא   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שיחקו</w:t>
            </w:r>
          </w:rubyBase>
        </w:ruby>
      </w:r>
      <w:r>
        <w:rPr>
          <w:color w:val="334055"/>
          <w:sz w:val="24"/>
          <w:szCs w:val="24"/>
          <w:rtl/>
        </w:rPr>
        <w:t xml:space="preserve"> בחצר.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איך מוצאים?</w:t>
      </w:r>
    </w:p>
    <w:p>
      <w:pPr>
        <w:bidi/>
        <w:spacing w:before="0" w:after="20"/>
        <w:jc w:val="both"/>
      </w:pPr>
      <w:r>
        <w:rPr>
          <w:rtl/>
        </w:rPr>
        <w:t>1. מוצאים קודם את הנשוא: מה קרה?</w:t>
      </w:r>
    </w:p>
    <w:p>
      <w:pPr>
        <w:bidi/>
        <w:spacing w:before="0" w:after="20"/>
        <w:jc w:val="both"/>
      </w:pPr>
      <w:r>
        <w:rPr>
          <w:rtl/>
        </w:rPr>
        <w:t>2. שואלים «מי?» או «מה?» על הנשוא, והתשובה היא הנושא.</w:t>
      </w:r>
    </w:p>
    <w:p>
      <w:pPr>
        <w:bidi/>
        <w:spacing w:before="0" w:after="20"/>
        <w:jc w:val="both"/>
      </w:pPr>
      <w:r>
        <w:rPr>
          <w:rtl/>
        </w:rPr>
        <w:t xml:space="preserve">3. הנושא לא תמיד בא ראשון: בבוקר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 נשוא 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קמה</w:t>
            </w:r>
          </w:rubyBase>
        </w:ruby>
      </w:r>
      <w:r>
        <w:rPr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הילדה</w:t>
            </w:r>
          </w:rubyBase>
        </w:ruby>
      </w:r>
      <w:r>
        <w:rPr>
          <w:rtl/>
        </w:rPr>
        <w:t xml:space="preserve"> – הנושא הוא «הילדה».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התאמה</w:t>
      </w:r>
    </w:p>
    <w:p>
      <w:pPr>
        <w:bidi/>
        <w:spacing w:before="0" w:after="40"/>
        <w:jc w:val="both"/>
      </w:pPr>
      <w:r>
        <w:rPr>
          <w:rtl/>
        </w:rPr>
        <w:t>הנשוא מתאים לנושא במין, במספר ובגוף.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דוגמאות להתאמה: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   נושא   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הילדה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 נשוא 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רצה</w:t>
            </w:r>
          </w:rubyBase>
        </w:ruby>
      </w:r>
      <w:r>
        <w:rPr>
          <w:color w:val="334055"/>
          <w:sz w:val="24"/>
          <w:szCs w:val="24"/>
          <w:rtl/>
        </w:rPr>
        <w:t xml:space="preserve">. ·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    נושא    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הילדים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 נשוא 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רצו</w:t>
            </w:r>
          </w:rubyBase>
        </w:ruby>
      </w:r>
      <w:r>
        <w:rPr>
          <w:color w:val="334055"/>
          <w:sz w:val="24"/>
          <w:szCs w:val="24"/>
          <w:rtl/>
        </w:rPr>
        <w:t xml:space="preserve">. ·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       נושא       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הציפורים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עפות</w:t>
            </w:r>
          </w:rubyBase>
        </w:ruby>
      </w:r>
      <w:r>
        <w:rPr>
          <w:color w:val="334055"/>
          <w:sz w:val="24"/>
          <w:szCs w:val="24"/>
          <w:rtl/>
        </w:rPr>
        <w:t>.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נשוא שאינו פועל</w:t>
      </w:r>
    </w:p>
    <w:p>
      <w:pPr>
        <w:bidi/>
        <w:spacing w:before="0" w:after="40"/>
        <w:jc w:val="both"/>
      </w:pPr>
      <w:r>
        <w:rPr>
          <w:rtl/>
        </w:rPr>
        <w:t>לפעמים הנשוא הוא שם תואר או שם עצם.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דוגמאות: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 נושא 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הים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כחול</w:t>
            </w:r>
          </w:rubyBase>
        </w:ruby>
      </w:r>
      <w:r>
        <w:rPr>
          <w:color w:val="334055"/>
          <w:sz w:val="24"/>
          <w:szCs w:val="24"/>
          <w:rtl/>
        </w:rPr>
        <w:t xml:space="preserve">. (נשוא שם תואר) ·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      נושא      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אבא שלי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רופא</w:t>
            </w:r>
          </w:rubyBase>
        </w:ruby>
      </w:r>
      <w:r>
        <w:rPr>
          <w:color w:val="334055"/>
          <w:sz w:val="24"/>
          <w:szCs w:val="24"/>
          <w:rtl/>
        </w:rPr>
        <w:t>. (נשוא שם עצם)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מוצאים קודם את הנשוא (מה קרה?), ואז שואלים «מי?» – והתשובה היא הנושא. הנושא לא תמיד בא ראשון: «בבוקר קמה הילדה» – הנושא: הילדה.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במשפט «בערב חזרו הדייגים» הנושא הוא ___.</w:t>
      </w:r>
    </w:p>
    <w:p>
      <w:pPr>
        <w:bidi/>
        <w:spacing w:before="0" w:after="20"/>
        <w:jc w:val="both"/>
      </w:pPr>
      <w:r>
        <w:rPr>
          <w:rtl/>
        </w:rPr>
        <w:t>1. מוצאים את הנשוא: מה קרה? חזרו.</w:t>
      </w:r>
    </w:p>
    <w:p>
      <w:pPr>
        <w:bidi/>
        <w:spacing w:before="0" w:after="20"/>
        <w:jc w:val="both"/>
      </w:pPr>
      <w:r>
        <w:rPr>
          <w:rtl/>
        </w:rPr>
        <w:t>2. שואלים: מי חזרו? הדייגים.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 xml:space="preserve">התשובה: הדייגים: בערב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5"/>
                <w:szCs w:val="25"/>
                <w:rtl/>
              </w:rPr>
              <w:t xml:space="preserve">חזרו</w:t>
            </w:r>
          </w:rubyBase>
        </w:ruby>
      </w:r>
      <w:r>
        <w:rPr>
          <w:b/>
          <w:bCs/>
          <w:sz w:val="25"/>
          <w:szCs w:val="25"/>
          <w:rtl/>
        </w:rPr>
        <w:t xml:space="preserve"> </w:t>
      </w:r>
      <w:r>
        <w:ruby>
          <w:rubyPr>
            <w:rubyAlign w:val="center"/>
            <w:hps w:val="14"/>
            <w:hpsRaise w:val="23"/>
            <w:hpsBaseText w:val="25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      נושא      </w:t>
            </w:r>
          </w:rt>
          <w:rubyBase>
            <w:r>
              <w:rPr>
                <w:b/>
                <w:bCs/>
                <w:color w:val="1565C0"/>
                <w:sz w:val="25"/>
                <w:szCs w:val="25"/>
                <w:rtl/>
              </w:rPr>
              <w:t xml:space="preserve">הדייגים</w:t>
            </w:r>
          </w:rubyBase>
        </w:ruby>
      </w:r>
      <w:r>
        <w:rPr>
          <w:b/>
          <w:bCs/>
          <w:sz w:val="25"/>
          <w:szCs w:val="25"/>
          <w:rtl/>
        </w:rPr>
        <w:t>.</w:t>
      </w:r>
    </w:p>
    <w:p>
      <w:pPr>
        <w:bidi/>
        <w:spacing w:before="120" w:after="8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קראו את המשפט והשלימו:</w:t>
      </w:r>
    </w:p>
    <w:p>
      <w:pPr>
        <w:bidi/>
        <w:spacing w:before="0" w:after="60"/>
        <w:jc w:val="both"/>
      </w:pPr>
      <w:r>
        <w:rPr>
          <w:rtl/>
        </w:rPr>
        <w:t>א. במשפט «הכלב נבח בחצר» הנושא הוא __________.</w:t>
      </w:r>
    </w:p>
    <w:p>
      <w:pPr>
        <w:bidi/>
        <w:spacing w:before="0" w:after="60"/>
        <w:jc w:val="both"/>
      </w:pPr>
      <w:r>
        <w:rPr>
          <w:rtl/>
        </w:rPr>
        <w:t>ב. במשפט «הכלב נבח בחצר» הנשוא הוא __________.</w:t>
      </w:r>
    </w:p>
    <w:p>
      <w:pPr>
        <w:bidi/>
        <w:spacing w:before="0" w:after="60"/>
        <w:jc w:val="both"/>
      </w:pPr>
      <w:r>
        <w:rPr>
          <w:rtl/>
        </w:rPr>
        <w:t>ג. במשפט «השמיים אפורים» הנשוא הוא __________.</w:t>
      </w:r>
    </w:p>
    <w:p>
      <w:pPr>
        <w:bidi/>
        <w:spacing w:before="0" w:after="60"/>
        <w:jc w:val="both"/>
      </w:pPr>
      <w:r>
        <w:rPr>
          <w:rtl/>
        </w:rPr>
        <w:t>ד. הפרחים __________ באביב. (פרחו / פרחה)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הכלב · ב. נבח · ג. אפורים · ד. פרחו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