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טקסט טיעוני: עמדה ונימוקים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כל מה שצריך לזכור על טקסט טיעוני,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5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מהו טקסט טיעוני?</w:t>
      </w:r>
    </w:p>
    <w:p>
      <w:pPr>
        <w:bidi/>
        <w:spacing w:before="0" w:after="40"/>
        <w:jc w:val="both"/>
      </w:pPr>
      <w:r>
        <w:rPr>
          <w:rtl/>
        </w:rPr>
        <w:t>הכותב מציג עמדה בשאלה שיש עליה כמה דעות, ומנסה לשכנע את הקוראים בעזרת נימוקים, דוגמאות ועובדות.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איפה פוגשים טקסט טיעוני? מכתב למנהלת · מאמר דעה בעיתון בית הספר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המבנה</w:t>
      </w:r>
    </w:p>
    <w:p>
      <w:pPr>
        <w:bidi/>
        <w:spacing w:before="0" w:after="40"/>
        <w:jc w:val="both"/>
      </w:pPr>
      <w:r>
        <w:rPr>
          <w:rtl/>
        </w:rPr>
        <w:t>נימוק טוב עונה על השאלה «למה?» ומוסיף הסבר או דוגמה. «כי זה כיף» לא מספיק.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כותבים בו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שעוזרות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פתיחה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הנושא והעמדה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לדעתי, אני סבור/ה 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2–3 נימוקים, לכל אחד הסבר או 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ראשית, שנית, יתרה מזאת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על העמדה והמלצה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לסיכום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עובדה או דעה?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מזהים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עובדה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אפשר לבדוק ולהוכיח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בכיתה יש 30 תלמידים.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שמישהו חושב או מרגיש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הכיתה שלנו הכי נעימה.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נימוק טוב עונה על השאלה «למה?» ומוסיף הסבר או דוגמה. לא מספיק לכתוב «כי זה כיף».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הצירוף «יתרה מזאת» מוסיף עוד ___. (נימוק / סיום)</w:t>
      </w:r>
    </w:p>
    <w:p>
      <w:pPr>
        <w:bidi/>
        <w:spacing w:before="0" w:after="20"/>
        <w:jc w:val="both"/>
      </w:pPr>
      <w:r>
        <w:rPr>
          <w:rtl/>
        </w:rPr>
        <w:t>1. מחפשים את «יתרה מזאת» בטבלת המבנה.</w:t>
      </w:r>
    </w:p>
    <w:p>
      <w:pPr>
        <w:bidi/>
        <w:spacing w:before="0" w:after="20"/>
        <w:jc w:val="both"/>
      </w:pPr>
      <w:r>
        <w:rPr>
          <w:rtl/>
        </w:rPr>
        <w:t>2. הוא בשורה של הגוף, החלק של הנימוקים.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נימוק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בעזרת הטבלאות. בחרו אחת מהאפשרויות שבסוגריים:</w:t>
      </w:r>
    </w:p>
    <w:p>
      <w:pPr>
        <w:bidi/>
        <w:spacing w:before="0" w:after="60"/>
        <w:jc w:val="both"/>
      </w:pPr>
      <w:r>
        <w:rPr>
          <w:rtl/>
        </w:rPr>
        <w:t>א. המילה «לדעתי» פותחת את ה__________. (עמדה / סיום)</w:t>
      </w:r>
    </w:p>
    <w:p>
      <w:pPr>
        <w:bidi/>
        <w:spacing w:before="0" w:after="60"/>
        <w:jc w:val="both"/>
      </w:pPr>
      <w:r>
        <w:rPr>
          <w:rtl/>
        </w:rPr>
        <w:t>ב. «ראשית... שנית...» מסדרות את ה__________. (נימוקים / עובדות)</w:t>
      </w:r>
    </w:p>
    <w:p>
      <w:pPr>
        <w:bidi/>
        <w:spacing w:before="0" w:after="60"/>
        <w:jc w:val="both"/>
      </w:pPr>
      <w:r>
        <w:rPr>
          <w:rtl/>
        </w:rPr>
        <w:t>ג. המילה «לסיכום» פותחת את ה__________. (סיום / גוף)</w:t>
      </w:r>
    </w:p>
    <w:p>
      <w:pPr>
        <w:bidi/>
        <w:spacing w:before="0" w:after="60"/>
        <w:jc w:val="both"/>
      </w:pPr>
      <w:r>
        <w:rPr>
          <w:rtl/>
        </w:rPr>
        <w:t>ד. «בבית הספר שלנו יש ספרייה» היא __________. (עובדה / דעה)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עמדה · ב. נימוקים · ג. סיום · ד. עובדה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