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120"/>
        <w:jc w:val="both"/>
      </w:pPr>
      <w:r>
        <w:rPr>
          <w:rFonts w:ascii="Arial" w:hAnsi="Arial" w:cs="Arial"/>
          <w:color w:val="5B6476"/>
          <w:sz w:val="20"/>
          <w:szCs w:val="20"/>
          <w:rtl/>
        </w:rPr>
        <w:t>לשון · כיתה ו'   |   דף עבודה</w:t>
      </w:r>
    </w:p>
    <w:p>
      <w:pPr>
        <w:bidi/>
        <w:spacing w:before="0" w:after="200"/>
        <w:jc w:val="both"/>
      </w:pPr>
      <w:r>
        <w:rPr>
          <w:rFonts w:ascii="Arial" w:hAnsi="Arial" w:cs="Arial"/>
          <w:sz w:val="22"/>
          <w:szCs w:val="22"/>
          <w:rtl/>
        </w:rPr>
        <w:t>שם פרטי: ________________   שם משפחה: ________________   כיתה: ______</w:t>
      </w:r>
    </w:p>
    <w:p>
      <w:pPr>
        <w:bidi/>
        <w:spacing w:before="0" w:after="120"/>
        <w:jc w:val="both"/>
      </w:pPr>
      <w:r>
        <w:rPr>
          <w:rFonts w:ascii="Aharoni" w:hAnsi="Aharoni" w:cs="Aharoni"/>
          <w:b/>
          <w:bCs/>
          <w:color w:val="1D4ED8"/>
          <w:sz w:val="44"/>
          <w:szCs w:val="44"/>
          <w:rtl/>
        </w:rPr>
        <w:t>כתיבת סיפור: מבנה העלילה</w:t>
      </w:r>
    </w:p>
    <w:p>
      <w:pPr>
        <w:bidi/>
        <w:spacing w:before="120" w:after="40"/>
        <w:jc w:val="center"/>
      </w:pPr>
      <w:r>
        <w:rPr>
          <w:rFonts w:ascii="Aharoni" w:hAnsi="Aharoni" w:cs="Aharoni"/>
          <w:b/>
          <w:bCs/>
          <w:color w:val="1D4ED8"/>
          <w:sz w:val="30"/>
          <w:szCs w:val="30"/>
          <w:rtl/>
        </w:rPr>
        <w:t>הגור באמצע הדרך*</w:t>
      </w:r>
    </w:p>
    <w:tbl>
      <w:tblPr>
        <w:bidiVisual/>
        <w:tblW w:w="9864" w:type="dxa"/>
        <w:tblBorders>
          <w:top w:val="nil"/>
          <w:left w:val="nil"/>
          <w:bottom w:val="nil"/>
          <w:right w:val="nil"/>
          <w:insideH w:val="nil"/>
          <w:insideV w:val="nil"/>
        </w:tblBorders>
        <w:tblLayout w:type="fixed"/>
        <w:tblCellMar>
          <w:top w:w="0" w:type="dxa"/>
          <w:left w:w="60" w:type="dxa"/>
          <w:bottom w:w="0" w:type="dxa"/>
          <w:right w:w="60" w:type="dxa"/>
        </w:tblCellMar>
      </w:tblPr>
      <w:tblGrid>
        <w:gridCol w:w="510"/>
        <w:gridCol w:w="9354"/>
      </w:tblGrid>
      <w:tr>
        <w:trPr>
          <w:cantSplit/>
        </w:trPr>
        <w:tc>
          <w:tcPr>
            <w:tcW w:w="510" w:type="dxa"/>
          </w:tcPr>
          <w:p>
            <w:pPr>
              <w:bidi/>
              <w:spacing w:before="46" w:after="0"/>
              <w:jc w:val="center"/>
            </w:pPr>
            <w:r>
              <w:rPr>
                <w:rFonts w:ascii="Arial" w:hAnsi="Arial" w:cs="Arial"/>
                <w:b/>
                <w:bCs/>
                <w:color w:val="94A3B8"/>
                <w:sz w:val="17"/>
                <w:szCs w:val="17"/>
                <w:rtl/>
              </w:rPr>
              <w:t>1</w:t>
            </w:r>
          </w:p>
        </w:tc>
        <w:tc>
          <w:tcPr>
            <w:tcW w:w="9354" w:type="dxa"/>
          </w:tcPr>
          <w:p>
            <w:pPr>
              <w:bidi/>
              <w:spacing w:before="0" w:after="80" w:line="336" w:lineRule="auto"/>
              <w:jc w:val="both"/>
            </w:pPr>
            <w:r>
              <w:rPr>
                <w:rFonts w:ascii="Arial" w:hAnsi="Arial" w:cs="Arial"/>
                <w:sz w:val="23"/>
                <w:szCs w:val="23"/>
                <w:rtl/>
              </w:rPr>
              <w:t>ביום שישי בבוקר יצא עומר עם אביו לרכוב על אופניים בשביל שליד הכפר.</w:t>
            </w:r>
          </w:p>
        </w:tc>
      </w:tr>
      <w:tr>
        <w:trPr>
          <w:cantSplit/>
        </w:trPr>
        <w:tc>
          <w:tcPr>
            <w:tcW w:w="510" w:type="dxa"/>
          </w:tcPr>
          <w:p>
            <w:pPr>
              <w:bidi/>
              <w:spacing w:before="46" w:after="0"/>
              <w:jc w:val="center"/>
            </w:pPr>
            <w:r>
              <w:rPr>
                <w:rFonts w:ascii="Arial" w:hAnsi="Arial" w:cs="Arial"/>
                <w:b/>
                <w:bCs/>
                <w:color w:val="94A3B8"/>
                <w:sz w:val="17"/>
                <w:szCs w:val="17"/>
                <w:rtl/>
              </w:rPr>
              <w:t>2</w:t>
            </w:r>
          </w:p>
        </w:tc>
        <w:tc>
          <w:tcPr>
            <w:tcW w:w="9354" w:type="dxa"/>
          </w:tcPr>
          <w:p>
            <w:pPr>
              <w:bidi/>
              <w:spacing w:before="0" w:after="80" w:line="336" w:lineRule="auto"/>
              <w:jc w:val="both"/>
            </w:pPr>
            <w:r>
              <w:rPr>
                <w:rFonts w:ascii="Arial" w:hAnsi="Arial" w:cs="Arial"/>
                <w:sz w:val="23"/>
                <w:szCs w:val="23"/>
                <w:rtl/>
              </w:rPr>
              <w:t>פתאום שמע עומר יבבה חלשה. מתחת לשיח ישב גור כלבים קטן, רטוב ורועד, ולא היה</w:t>
              <w:br/>
            </w:r>
            <w:r>
              <w:rPr>
                <w:rFonts w:ascii="Arial" w:hAnsi="Arial" w:cs="Arial"/>
                <w:sz w:val="23"/>
                <w:szCs w:val="23"/>
                <w:rtl/>
              </w:rPr>
              <w:t>איש בסביבה.</w:t>
            </w:r>
          </w:p>
        </w:tc>
      </w:tr>
      <w:tr>
        <w:trPr>
          <w:cantSplit/>
        </w:trPr>
        <w:tc>
          <w:tcPr>
            <w:tcW w:w="510" w:type="dxa"/>
          </w:tcPr>
          <w:p>
            <w:pPr>
              <w:bidi/>
              <w:spacing w:before="46" w:after="0"/>
              <w:jc w:val="center"/>
            </w:pPr>
            <w:r>
              <w:rPr>
                <w:rFonts w:ascii="Arial" w:hAnsi="Arial" w:cs="Arial"/>
                <w:b/>
                <w:bCs/>
                <w:color w:val="94A3B8"/>
                <w:sz w:val="17"/>
                <w:szCs w:val="17"/>
                <w:rtl/>
              </w:rPr>
              <w:t>4</w:t>
            </w:r>
          </w:p>
        </w:tc>
        <w:tc>
          <w:tcPr>
            <w:tcW w:w="9354" w:type="dxa"/>
          </w:tcPr>
          <w:p>
            <w:pPr>
              <w:bidi/>
              <w:spacing w:before="0" w:after="80" w:line="336" w:lineRule="auto"/>
              <w:jc w:val="both"/>
            </w:pPr>
            <w:r>
              <w:rPr>
                <w:rFonts w:ascii="Arial" w:hAnsi="Arial" w:cs="Arial"/>
                <w:sz w:val="23"/>
                <w:szCs w:val="23"/>
                <w:rtl/>
              </w:rPr>
              <w:t>השמיים החשיכו והתחיל לרדת גשם. עומר לא ידע מה לעשות – להשאיר את הגור לבד</w:t>
              <w:br/>
            </w:r>
            <w:r>
              <w:rPr>
                <w:rFonts w:ascii="Arial" w:hAnsi="Arial" w:cs="Arial"/>
                <w:sz w:val="23"/>
                <w:szCs w:val="23"/>
                <w:rtl/>
              </w:rPr>
              <w:t>או לקחת אותו?</w:t>
            </w:r>
          </w:p>
        </w:tc>
      </w:tr>
      <w:tr>
        <w:trPr>
          <w:cantSplit/>
        </w:trPr>
        <w:tc>
          <w:tcPr>
            <w:tcW w:w="510" w:type="dxa"/>
          </w:tcPr>
          <w:p>
            <w:pPr>
              <w:bidi/>
              <w:spacing w:before="46" w:after="0"/>
              <w:jc w:val="center"/>
            </w:pPr>
            <w:r>
              <w:rPr>
                <w:rFonts w:ascii="Arial" w:hAnsi="Arial" w:cs="Arial"/>
                <w:b/>
                <w:bCs/>
                <w:color w:val="94A3B8"/>
                <w:sz w:val="17"/>
                <w:szCs w:val="17"/>
                <w:rtl/>
              </w:rPr>
              <w:t>6</w:t>
            </w:r>
          </w:p>
        </w:tc>
        <w:tc>
          <w:tcPr>
            <w:tcW w:w="9354" w:type="dxa"/>
          </w:tcPr>
          <w:p>
            <w:pPr>
              <w:bidi/>
              <w:spacing w:before="0" w:after="80" w:line="336" w:lineRule="auto"/>
              <w:jc w:val="both"/>
            </w:pPr>
            <w:r>
              <w:rPr>
                <w:rFonts w:ascii="Arial" w:hAnsi="Arial" w:cs="Arial"/>
                <w:sz w:val="23"/>
                <w:szCs w:val="23"/>
                <w:rtl/>
              </w:rPr>
              <w:t>לבסוף עטף עומר את הגור במעיל שלו, ואביו התקשר לעמותה לבעלי חיים. מתנדבת</w:t>
              <w:br/>
            </w:r>
            <w:r>
              <w:rPr>
                <w:rFonts w:ascii="Arial" w:hAnsi="Arial" w:cs="Arial"/>
                <w:sz w:val="23"/>
                <w:szCs w:val="23"/>
                <w:rtl/>
              </w:rPr>
              <w:t>הגיעה ולקחה את הגור לטיפול.</w:t>
            </w:r>
          </w:p>
        </w:tc>
      </w:tr>
      <w:tr>
        <w:trPr>
          <w:cantSplit/>
        </w:trPr>
        <w:tc>
          <w:tcPr>
            <w:tcW w:w="510" w:type="dxa"/>
          </w:tcPr>
          <w:p>
            <w:pPr>
              <w:bidi/>
              <w:spacing w:before="46" w:after="0"/>
              <w:jc w:val="center"/>
            </w:pPr>
            <w:r>
              <w:rPr>
                <w:rFonts w:ascii="Arial" w:hAnsi="Arial" w:cs="Arial"/>
                <w:b/>
                <w:bCs/>
                <w:color w:val="94A3B8"/>
                <w:sz w:val="17"/>
                <w:szCs w:val="17"/>
                <w:rtl/>
              </w:rPr>
              <w:t>8</w:t>
            </w:r>
          </w:p>
        </w:tc>
        <w:tc>
          <w:tcPr>
            <w:tcW w:w="9354" w:type="dxa"/>
          </w:tcPr>
          <w:p>
            <w:pPr>
              <w:bidi/>
              <w:spacing w:before="0" w:after="80" w:line="336" w:lineRule="auto"/>
              <w:jc w:val="both"/>
            </w:pPr>
            <w:r>
              <w:rPr>
                <w:rFonts w:ascii="Arial" w:hAnsi="Arial" w:cs="Arial"/>
                <w:sz w:val="23"/>
                <w:szCs w:val="23"/>
                <w:rtl/>
              </w:rPr>
              <w:t>שבוע אחר כך קיבל עומר תמונה: הגור יבש, שמח, ובבית חדש.</w:t>
            </w:r>
          </w:p>
        </w:tc>
      </w:tr>
    </w:tbl>
    <w:p>
      <w:pPr>
        <w:bidi/>
        <w:spacing w:before="0" w:after="40"/>
        <w:jc w:val="both"/>
      </w:pPr>
    </w:p>
    <w:p>
      <w:pPr>
        <w:bidi/>
        <w:spacing w:before="0" w:after="120"/>
        <w:jc w:val="both"/>
      </w:pPr>
      <w:r>
        <w:rPr>
          <w:color w:val="5B6476"/>
          <w:sz w:val="20"/>
          <w:szCs w:val="20"/>
          <w:rtl/>
        </w:rPr>
        <w:t>* נכתב על ידי רועי חזן, 2017. מתוך הקובץ «סיפורים מן החצר».</w:t>
      </w:r>
    </w:p>
    <w:p>
      <w:pPr>
        <w:bidi/>
        <w:spacing w:before="160" w:after="60"/>
        <w:jc w:val="both"/>
      </w:pPr>
      <w:r>
        <w:rPr>
          <w:b/>
          <w:bCs/>
          <w:sz w:val="26"/>
          <w:szCs w:val="26"/>
          <w:rtl/>
        </w:rPr>
        <w:t>2. התאימו כל פסקה לחלק בעלילה.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d4ed8"/>
          </w:tcPr>
          <w:p>
            <w:pPr>
              <w:bidi/>
              <w:spacing w:before="0" w:after="40"/>
              <w:jc w:val="both"/>
            </w:pPr>
            <w:r>
              <w:rPr>
                <w:b/>
                <w:bCs/>
                <w:color w:val="FFFFFF"/>
                <w:rtl/>
              </w:rPr>
              <w:t>חלק</w:t>
            </w:r>
          </w:p>
        </w:tc>
        <w:tc>
          <w:tcPr>
            <w:tcW w:type="dxa" w:w="4989"/>
            <w:shd w:val="clear" w:color="auto" w:fill="1d4ed8"/>
          </w:tcPr>
          <w:p>
            <w:pPr>
              <w:bidi/>
              <w:spacing w:before="0" w:after="40"/>
              <w:jc w:val="both"/>
            </w:pPr>
            <w:r>
              <w:rPr>
                <w:b/>
                <w:bCs/>
                <w:color w:val="FFFFFF"/>
                <w:rtl/>
              </w:rPr>
              <w:t>פסקה מספר</w:t>
            </w:r>
          </w:p>
        </w:tc>
      </w:tr>
      <w:tr>
        <w:tc>
          <w:tcPr>
            <w:tcW w:type="dxa" w:w="4989"/>
          </w:tcPr>
          <w:p>
            <w:pPr>
              <w:bidi/>
              <w:spacing w:before="0" w:after="40"/>
              <w:jc w:val="both"/>
            </w:pPr>
            <w:r>
              <w:rPr>
                <w:rtl/>
              </w:rPr>
              <w:t>פתיחה</w:t>
            </w:r>
          </w:p>
        </w:tc>
        <w:tc>
          <w:tcPr>
            <w:tcW w:type="dxa" w:w="4989"/>
          </w:tcPr>
          <w:p>
            <w:pPr>
              <w:bidi/>
              <w:spacing w:before="0" w:after="40"/>
              <w:jc w:val="both"/>
            </w:pPr>
            <w:r>
              <w:rPr>
                <w:rtl/>
              </w:rPr>
            </w:r>
          </w:p>
        </w:tc>
      </w:tr>
      <w:tr>
        <w:tc>
          <w:tcPr>
            <w:tcW w:type="dxa" w:w="4989"/>
          </w:tcPr>
          <w:p>
            <w:pPr>
              <w:bidi/>
              <w:spacing w:before="0" w:after="40"/>
              <w:jc w:val="both"/>
            </w:pPr>
            <w:r>
              <w:rPr>
                <w:rtl/>
              </w:rPr>
              <w:t>סיבוך</w:t>
            </w:r>
          </w:p>
        </w:tc>
        <w:tc>
          <w:tcPr>
            <w:tcW w:type="dxa" w:w="4989"/>
          </w:tcPr>
          <w:p>
            <w:pPr>
              <w:bidi/>
              <w:spacing w:before="0" w:after="40"/>
              <w:jc w:val="both"/>
            </w:pPr>
            <w:r>
              <w:rPr>
                <w:rtl/>
              </w:rPr>
            </w:r>
          </w:p>
        </w:tc>
      </w:tr>
      <w:tr>
        <w:tc>
          <w:tcPr>
            <w:tcW w:type="dxa" w:w="4989"/>
          </w:tcPr>
          <w:p>
            <w:pPr>
              <w:bidi/>
              <w:spacing w:before="0" w:after="40"/>
              <w:jc w:val="both"/>
            </w:pPr>
            <w:r>
              <w:rPr>
                <w:rtl/>
              </w:rPr>
              <w:t>שיא</w:t>
            </w:r>
          </w:p>
        </w:tc>
        <w:tc>
          <w:tcPr>
            <w:tcW w:type="dxa" w:w="4989"/>
          </w:tcPr>
          <w:p>
            <w:pPr>
              <w:bidi/>
              <w:spacing w:before="0" w:after="40"/>
              <w:jc w:val="both"/>
            </w:pPr>
            <w:r>
              <w:rPr>
                <w:rtl/>
              </w:rPr>
            </w:r>
          </w:p>
        </w:tc>
      </w:tr>
      <w:tr>
        <w:tc>
          <w:tcPr>
            <w:tcW w:type="dxa" w:w="4989"/>
          </w:tcPr>
          <w:p>
            <w:pPr>
              <w:bidi/>
              <w:spacing w:before="0" w:after="40"/>
              <w:jc w:val="both"/>
            </w:pPr>
            <w:r>
              <w:rPr>
                <w:rtl/>
              </w:rPr>
              <w:t>התרה</w:t>
            </w:r>
          </w:p>
        </w:tc>
        <w:tc>
          <w:tcPr>
            <w:tcW w:type="dxa" w:w="4989"/>
          </w:tcPr>
          <w:p>
            <w:pPr>
              <w:bidi/>
              <w:spacing w:before="0" w:after="40"/>
              <w:jc w:val="both"/>
            </w:pPr>
            <w:r>
              <w:rPr>
                <w:rtl/>
              </w:rPr>
            </w:r>
          </w:p>
        </w:tc>
      </w:tr>
      <w:tr>
        <w:tc>
          <w:tcPr>
            <w:tcW w:type="dxa" w:w="4989"/>
          </w:tcPr>
          <w:p>
            <w:pPr>
              <w:bidi/>
              <w:spacing w:before="0" w:after="40"/>
              <w:jc w:val="both"/>
            </w:pPr>
            <w:r>
              <w:rPr>
                <w:rtl/>
              </w:rPr>
              <w:t>סיום</w:t>
            </w:r>
          </w:p>
        </w:tc>
        <w:tc>
          <w:tcPr>
            <w:tcW w:type="dxa" w:w="4989"/>
          </w:tcPr>
          <w:p>
            <w:pPr>
              <w:bidi/>
              <w:spacing w:before="0" w:after="40"/>
              <w:jc w:val="both"/>
            </w:pPr>
            <w:r>
              <w:rPr>
                <w:rtl/>
              </w:rPr>
            </w:r>
          </w:p>
        </w:tc>
      </w:tr>
    </w:tbl>
    <w:p>
      <w:pPr>
        <w:bidi/>
        <w:spacing w:before="0" w:after="40"/>
        <w:jc w:val="both"/>
      </w:pPr>
    </w:p>
    <w:p>
      <w:pPr>
        <w:bidi/>
        <w:spacing w:before="160" w:after="60"/>
        <w:jc w:val="both"/>
      </w:pPr>
      <w:r>
        <w:rPr>
          <w:b/>
          <w:bCs/>
          <w:sz w:val="26"/>
          <w:szCs w:val="26"/>
          <w:rtl/>
        </w:rPr>
        <w:t>3. כתבו סיום אחר לסיפור (2–3 משפטים).</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20" w:after="40"/>
        <w:jc w:val="center"/>
      </w:pPr>
      <w:r>
        <w:rPr>
          <w:rFonts w:ascii="Aharoni" w:hAnsi="Aharoni" w:cs="Aharoni"/>
          <w:b/>
          <w:bCs/>
          <w:color w:val="1D4ED8"/>
          <w:sz w:val="30"/>
          <w:szCs w:val="30"/>
          <w:rtl/>
        </w:rPr>
        <w:t>המפתח של מאיה*</w:t>
      </w:r>
    </w:p>
    <w:tbl>
      <w:tblPr>
        <w:bidiVisual/>
        <w:tblW w:w="9864" w:type="dxa"/>
        <w:tblBorders>
          <w:top w:val="nil"/>
          <w:left w:val="nil"/>
          <w:bottom w:val="nil"/>
          <w:right w:val="nil"/>
          <w:insideH w:val="nil"/>
          <w:insideV w:val="nil"/>
        </w:tblBorders>
        <w:tblLayout w:type="fixed"/>
        <w:tblCellMar>
          <w:top w:w="0" w:type="dxa"/>
          <w:left w:w="60" w:type="dxa"/>
          <w:bottom w:w="0" w:type="dxa"/>
          <w:right w:w="60" w:type="dxa"/>
        </w:tblCellMar>
      </w:tblPr>
      <w:tblGrid>
        <w:gridCol w:w="510"/>
        <w:gridCol w:w="9354"/>
      </w:tblGrid>
      <w:tr>
        <w:trPr>
          <w:cantSplit/>
        </w:trPr>
        <w:tc>
          <w:tcPr>
            <w:tcW w:w="510" w:type="dxa"/>
          </w:tcPr>
          <w:p>
            <w:pPr>
              <w:bidi/>
              <w:spacing w:before="46" w:after="0"/>
              <w:jc w:val="center"/>
            </w:pPr>
            <w:r>
              <w:rPr>
                <w:rFonts w:ascii="Arial" w:hAnsi="Arial" w:cs="Arial"/>
                <w:b/>
                <w:bCs/>
                <w:color w:val="94A3B8"/>
                <w:sz w:val="17"/>
                <w:szCs w:val="17"/>
                <w:rtl/>
              </w:rPr>
              <w:t>1</w:t>
            </w:r>
          </w:p>
        </w:tc>
        <w:tc>
          <w:tcPr>
            <w:tcW w:w="9354" w:type="dxa"/>
          </w:tcPr>
          <w:p>
            <w:pPr>
              <w:bidi/>
              <w:spacing w:before="0" w:after="80" w:line="336" w:lineRule="auto"/>
              <w:jc w:val="both"/>
            </w:pPr>
            <w:r>
              <w:rPr>
                <w:rFonts w:ascii="Arial" w:hAnsi="Arial" w:cs="Arial"/>
                <w:sz w:val="23"/>
                <w:szCs w:val="23"/>
                <w:rtl/>
              </w:rPr>
              <w:t>ביום שלישי אחר הצוהריים חזרה מאיה מבית הספר. אימא הייתה בעבודה, ומאיה</w:t>
              <w:br/>
            </w:r>
            <w:r>
              <w:rPr>
                <w:rFonts w:ascii="Arial" w:hAnsi="Arial" w:cs="Arial"/>
                <w:sz w:val="23"/>
                <w:szCs w:val="23"/>
                <w:rtl/>
              </w:rPr>
              <w:t>הרגישה גאה: בפעם הראשונה הורשה לה לפתוח את הדלת לבד.</w:t>
            </w:r>
          </w:p>
        </w:tc>
      </w:tr>
      <w:tr>
        <w:trPr>
          <w:cantSplit/>
        </w:trPr>
        <w:tc>
          <w:tcPr>
            <w:tcW w:w="510" w:type="dxa"/>
          </w:tcPr>
          <w:p>
            <w:pPr>
              <w:bidi/>
              <w:spacing w:before="46" w:after="0"/>
              <w:jc w:val="center"/>
            </w:pPr>
            <w:r>
              <w:rPr>
                <w:rFonts w:ascii="Arial" w:hAnsi="Arial" w:cs="Arial"/>
                <w:b/>
                <w:bCs/>
                <w:color w:val="94A3B8"/>
                <w:sz w:val="17"/>
                <w:szCs w:val="17"/>
                <w:rtl/>
              </w:rPr>
              <w:t>3</w:t>
            </w:r>
          </w:p>
        </w:tc>
        <w:tc>
          <w:tcPr>
            <w:tcW w:w="9354" w:type="dxa"/>
          </w:tcPr>
          <w:p>
            <w:pPr>
              <w:bidi/>
              <w:spacing w:before="0" w:after="80" w:line="336" w:lineRule="auto"/>
              <w:jc w:val="both"/>
            </w:pPr>
            <w:r>
              <w:rPr>
                <w:rFonts w:ascii="Arial" w:hAnsi="Arial" w:cs="Arial"/>
                <w:sz w:val="23"/>
                <w:szCs w:val="23"/>
                <w:rtl/>
              </w:rPr>
              <w:t>כשהגיעה לפתח הבית, הכניסה את ידה לכיס התיק – והכיס היה ריק. היא חיפשה בכל</w:t>
              <w:br/>
            </w:r>
            <w:r>
              <w:rPr>
                <w:rFonts w:ascii="Arial" w:hAnsi="Arial" w:cs="Arial"/>
                <w:sz w:val="23"/>
                <w:szCs w:val="23"/>
                <w:rtl/>
              </w:rPr>
              <w:t>התאים והפכה את התיק על המדרגות, אבל המפתח לא היה שם.</w:t>
            </w:r>
          </w:p>
        </w:tc>
      </w:tr>
      <w:tr>
        <w:trPr>
          <w:cantSplit/>
        </w:trPr>
        <w:tc>
          <w:tcPr>
            <w:tcW w:w="510" w:type="dxa"/>
          </w:tcPr>
          <w:p>
            <w:pPr>
              <w:bidi/>
              <w:spacing w:before="46" w:after="0"/>
              <w:jc w:val="center"/>
            </w:pPr>
            <w:r>
              <w:rPr>
                <w:rFonts w:ascii="Arial" w:hAnsi="Arial" w:cs="Arial"/>
                <w:b/>
                <w:bCs/>
                <w:color w:val="94A3B8"/>
                <w:sz w:val="17"/>
                <w:szCs w:val="17"/>
                <w:rtl/>
              </w:rPr>
              <w:t>5</w:t>
            </w:r>
          </w:p>
        </w:tc>
        <w:tc>
          <w:tcPr>
            <w:tcW w:w="9354" w:type="dxa"/>
          </w:tcPr>
          <w:p>
            <w:pPr>
              <w:bidi/>
              <w:spacing w:before="0" w:after="80" w:line="336" w:lineRule="auto"/>
              <w:jc w:val="both"/>
            </w:pPr>
            <w:r>
              <w:rPr>
                <w:rFonts w:ascii="Arial" w:hAnsi="Arial" w:cs="Arial"/>
                <w:sz w:val="23"/>
                <w:szCs w:val="23"/>
                <w:rtl/>
              </w:rPr>
              <w:t>הלב שלה דפק בחוזקה. השמיים התקדרו, והשכנים עוד לא חזרו מהעבודה. «מה אעשה</w:t>
              <w:br/>
            </w:r>
            <w:r>
              <w:rPr>
                <w:rFonts w:ascii="Arial" w:hAnsi="Arial" w:cs="Arial"/>
                <w:sz w:val="23"/>
                <w:szCs w:val="23"/>
                <w:rtl/>
              </w:rPr>
              <w:t>עכשיו?» לחשה לעצמה, ודמעות עלו בעיניה.</w:t>
            </w:r>
          </w:p>
        </w:tc>
      </w:tr>
      <w:tr>
        <w:trPr>
          <w:cantSplit/>
        </w:trPr>
        <w:tc>
          <w:tcPr>
            <w:tcW w:w="510" w:type="dxa"/>
          </w:tcPr>
          <w:p>
            <w:pPr>
              <w:bidi/>
              <w:spacing w:before="46" w:after="0"/>
              <w:jc w:val="center"/>
            </w:pPr>
            <w:r>
              <w:rPr>
                <w:rFonts w:ascii="Arial" w:hAnsi="Arial" w:cs="Arial"/>
                <w:b/>
                <w:bCs/>
                <w:color w:val="94A3B8"/>
                <w:sz w:val="17"/>
                <w:szCs w:val="17"/>
                <w:rtl/>
              </w:rPr>
              <w:t>7</w:t>
            </w:r>
          </w:p>
        </w:tc>
        <w:tc>
          <w:tcPr>
            <w:tcW w:w="9354" w:type="dxa"/>
          </w:tcPr>
          <w:p>
            <w:pPr>
              <w:bidi/>
              <w:spacing w:before="0" w:after="80" w:line="336" w:lineRule="auto"/>
              <w:jc w:val="both"/>
            </w:pPr>
            <w:r>
              <w:rPr>
                <w:rFonts w:ascii="Arial" w:hAnsi="Arial" w:cs="Arial"/>
                <w:sz w:val="23"/>
                <w:szCs w:val="23"/>
                <w:rtl/>
              </w:rPr>
              <w:t>פתאום נזכרה: בהפסקה היא הוציאה את המפתח כדי להראות לחברה את מחזיק</w:t>
              <w:br/>
            </w:r>
            <w:r>
              <w:rPr>
                <w:rFonts w:ascii="Arial" w:hAnsi="Arial" w:cs="Arial"/>
                <w:sz w:val="23"/>
                <w:szCs w:val="23"/>
                <w:rtl/>
              </w:rPr>
              <w:t>המפתחות החדש. היא רצה חזרה לבית הספר, והשומר חייך והושיט לה את המפתח,</w:t>
              <w:br/>
            </w:r>
            <w:r>
              <w:rPr>
                <w:rFonts w:ascii="Arial" w:hAnsi="Arial" w:cs="Arial"/>
                <w:sz w:val="23"/>
                <w:szCs w:val="23"/>
                <w:rtl/>
              </w:rPr>
              <w:t>שנמצא על ספסל בחצר.</w:t>
            </w:r>
          </w:p>
        </w:tc>
      </w:tr>
      <w:tr>
        <w:trPr>
          <w:cantSplit/>
        </w:trPr>
        <w:tc>
          <w:tcPr>
            <w:tcW w:w="510" w:type="dxa"/>
          </w:tcPr>
          <w:p>
            <w:pPr>
              <w:bidi/>
              <w:spacing w:before="46" w:after="0"/>
              <w:jc w:val="center"/>
            </w:pPr>
            <w:r>
              <w:rPr>
                <w:rFonts w:ascii="Arial" w:hAnsi="Arial" w:cs="Arial"/>
                <w:b/>
                <w:bCs/>
                <w:color w:val="94A3B8"/>
                <w:sz w:val="17"/>
                <w:szCs w:val="17"/>
                <w:rtl/>
              </w:rPr>
              <w:t>10</w:t>
            </w:r>
          </w:p>
        </w:tc>
        <w:tc>
          <w:tcPr>
            <w:tcW w:w="9354" w:type="dxa"/>
          </w:tcPr>
          <w:p>
            <w:pPr>
              <w:bidi/>
              <w:spacing w:before="0" w:after="80" w:line="336" w:lineRule="auto"/>
              <w:jc w:val="both"/>
            </w:pPr>
            <w:r>
              <w:rPr>
                <w:rFonts w:ascii="Arial" w:hAnsi="Arial" w:cs="Arial"/>
                <w:sz w:val="23"/>
                <w:szCs w:val="23"/>
                <w:rtl/>
              </w:rPr>
              <w:t>באותו ערב תפרה אימא לולאה קטנה בתוך התיק, ומאז המפתח קשור אליה היטב.</w:t>
            </w:r>
          </w:p>
        </w:tc>
      </w:tr>
    </w:tbl>
    <w:p>
      <w:pPr>
        <w:bidi/>
        <w:spacing w:before="0" w:after="40"/>
        <w:jc w:val="both"/>
      </w:pPr>
    </w:p>
    <w:p>
      <w:pPr>
        <w:bidi/>
        <w:spacing w:before="0" w:after="120"/>
        <w:jc w:val="both"/>
      </w:pPr>
      <w:r>
        <w:rPr>
          <w:color w:val="5B6476"/>
          <w:sz w:val="20"/>
          <w:szCs w:val="20"/>
          <w:rtl/>
        </w:rPr>
        <w:t>* נכתב על ידי אפרת אזולאי, 2015.</w:t>
      </w:r>
    </w:p>
    <w:p>
      <w:pPr>
        <w:bidi/>
        <w:spacing w:before="160" w:after="60"/>
        <w:jc w:val="both"/>
      </w:pPr>
      <w:r>
        <w:rPr>
          <w:b/>
          <w:bCs/>
          <w:sz w:val="26"/>
          <w:szCs w:val="26"/>
          <w:rtl/>
        </w:rPr>
        <w:t>5. ענו לפי הסיפור.</w:t>
      </w:r>
    </w:p>
    <w:p>
      <w:pPr>
        <w:bidi/>
        <w:spacing w:before="0" w:after="20"/>
        <w:jc w:val="both"/>
      </w:pPr>
      <w:r>
        <w:rPr>
          <w:rtl/>
        </w:rPr>
        <w:t>א. מהו הסיבוך בסיפור?</w:t>
      </w:r>
    </w:p>
    <w:p>
      <w:pPr>
        <w:bidi/>
        <w:spacing w:before="0" w:after="80"/>
        <w:jc w:val="both"/>
      </w:pPr>
      <w:r>
        <w:rPr>
          <w:rtl/>
        </w:rPr>
        <w:t xml:space="preserve">   ○ מאיה חוזרת מבית הספר      ○ מאיה מגלה שהמפתח אינו בתיק      ○ אימא תופרת לולאה</w:t>
      </w:r>
    </w:p>
    <w:p>
      <w:pPr>
        <w:bidi/>
        <w:spacing w:before="0" w:after="20"/>
        <w:jc w:val="both"/>
      </w:pPr>
      <w:r>
        <w:rPr>
          <w:rtl/>
        </w:rPr>
        <w:t>ב. איזו פסקה היא השיא?</w:t>
      </w:r>
    </w:p>
    <w:p>
      <w:pPr>
        <w:bidi/>
        <w:spacing w:before="0" w:after="80"/>
        <w:jc w:val="both"/>
      </w:pPr>
      <w:r>
        <w:rPr>
          <w:rtl/>
        </w:rPr>
        <w:t xml:space="preserve">   ○ פסקה 2      ○ פסקה 3      ○ פסקה 5</w:t>
      </w:r>
    </w:p>
    <w:p>
      <w:pPr>
        <w:bidi/>
        <w:spacing w:before="0" w:after="20"/>
        <w:jc w:val="both"/>
      </w:pPr>
      <w:r>
        <w:rPr>
          <w:rtl/>
        </w:rPr>
        <w:t>ג. מה מלמד הסיום?</w:t>
      </w:r>
    </w:p>
    <w:p>
      <w:pPr>
        <w:bidi/>
        <w:spacing w:before="0" w:after="80"/>
        <w:jc w:val="both"/>
      </w:pPr>
      <w:r>
        <w:rPr>
          <w:rtl/>
        </w:rPr>
        <w:t xml:space="preserve">   ○ שאסור ללכת לבית הספר לבד      ○ שאפשר ללמוד מטעות ולמצוא פתרון שימנע אותה      ○ שהשומר כועס</w:t>
      </w:r>
    </w:p>
    <w:p>
      <w:pPr>
        <w:bidi/>
        <w:spacing w:before="160" w:after="60"/>
        <w:jc w:val="both"/>
      </w:pPr>
      <w:r>
        <w:rPr>
          <w:b/>
          <w:bCs/>
          <w:sz w:val="26"/>
          <w:szCs w:val="26"/>
          <w:rtl/>
        </w:rPr>
        <w:t>6. מצאו בכל משפט מן הסיפור את «הכלי של הכותבים»: מילת זמן, שיח ישיר או תיאור רגש. כתבו את המילים ואת סוג הכלי.</w:t>
      </w:r>
    </w:p>
    <w:p>
      <w:pPr>
        <w:bidi/>
        <w:spacing w:before="0" w:after="100"/>
        <w:jc w:val="both"/>
      </w:pPr>
      <w:r>
        <w:rPr>
          <w:rtl/>
        </w:rPr>
        <w:t>א. הלב שלה דפק בחוזקה.</w:t>
      </w:r>
    </w:p>
    <w:p>
      <w:pPr>
        <w:bidi/>
        <w:spacing w:before="0" w:after="100"/>
        <w:jc w:val="both"/>
      </w:pPr>
      <w:r>
        <w:rPr>
          <w:rtl/>
        </w:rPr>
        <w:t>ב. «מה אעשה עכשיו?» לחשה לעצמה.</w:t>
      </w:r>
    </w:p>
    <w:p>
      <w:pPr>
        <w:bidi/>
        <w:spacing w:before="0" w:after="100"/>
        <w:jc w:val="both"/>
      </w:pPr>
      <w:r>
        <w:rPr>
          <w:rtl/>
        </w:rPr>
        <w:t>ג. פתאום נזכרה.</w:t>
      </w:r>
    </w:p>
    <w:p>
      <w:pPr>
        <w:bidi/>
        <w:spacing w:before="0" w:after="100"/>
        <w:jc w:val="both"/>
      </w:pPr>
      <w:r>
        <w:rPr>
          <w:rtl/>
        </w:rPr>
        <w:t>ד. באותו ערב תפרה אימא לולאה קטנה.</w:t>
      </w:r>
    </w:p>
    <w:p>
      <w:pPr>
        <w:bidi/>
        <w:spacing w:before="160" w:after="60"/>
        <w:jc w:val="both"/>
      </w:pPr>
      <w:r>
        <w:rPr>
          <w:b/>
          <w:bCs/>
          <w:sz w:val="26"/>
          <w:szCs w:val="26"/>
          <w:rtl/>
        </w:rPr>
        <w:t>7. נכון או לא נכון?</w:t>
      </w:r>
    </w:p>
    <w:p>
      <w:pPr>
        <w:bidi/>
        <w:spacing w:before="0" w:after="60"/>
        <w:jc w:val="both"/>
      </w:pPr>
      <w:r>
        <w:rPr>
          <w:rtl/>
        </w:rPr>
        <w:t>א. בפתיחה הכותב מציג מי הדמות, היכן ומתי מתרחש הסיפור.      נכון / לא נכון</w:t>
      </w:r>
    </w:p>
    <w:p>
      <w:pPr>
        <w:bidi/>
        <w:spacing w:before="0" w:after="60"/>
        <w:jc w:val="both"/>
      </w:pPr>
      <w:r>
        <w:rPr>
          <w:rtl/>
        </w:rPr>
        <w:t>ב. הבעיה נפתרת בעזרת השכנים.      נכון / לא נכון</w:t>
      </w:r>
    </w:p>
    <w:p>
      <w:pPr>
        <w:bidi/>
        <w:spacing w:before="160" w:after="60"/>
        <w:jc w:val="both"/>
      </w:pPr>
      <w:r>
        <w:rPr>
          <w:b/>
          <w:bCs/>
          <w:sz w:val="26"/>
          <w:szCs w:val="26"/>
          <w:rtl/>
        </w:rPr>
        <w:t>8. כתבו פתיחה אחרת לסיפור (3–4 משפטים): הציגו את הדמות, את המקום ואת הזמן, והוסיפו תיאור של מראה או של רגש.</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9. התאימו לכל חלק בעלילה את מה שקורה בו.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d4ed8"/>
          </w:tcPr>
          <w:p>
            <w:pPr>
              <w:bidi/>
              <w:spacing w:before="0" w:after="40"/>
              <w:jc w:val="both"/>
            </w:pPr>
            <w:r>
              <w:rPr>
                <w:b/>
                <w:bCs/>
                <w:color w:val="FFFFFF"/>
                <w:rtl/>
              </w:rPr>
              <w:t>טור א</w:t>
            </w:r>
          </w:p>
        </w:tc>
        <w:tc>
          <w:tcPr>
            <w:tcW w:type="dxa" w:w="4989"/>
            <w:shd w:val="clear" w:color="auto" w:fill="1d4ed8"/>
          </w:tcPr>
          <w:p>
            <w:pPr>
              <w:bidi/>
              <w:spacing w:before="0" w:after="40"/>
              <w:jc w:val="both"/>
            </w:pPr>
            <w:r>
              <w:rPr>
                <w:b/>
                <w:bCs/>
                <w:color w:val="FFFFFF"/>
                <w:rtl/>
              </w:rPr>
              <w:t>טור ב</w:t>
            </w:r>
          </w:p>
        </w:tc>
      </w:tr>
      <w:tr>
        <w:tc>
          <w:tcPr>
            <w:tcW w:type="dxa" w:w="4989"/>
          </w:tcPr>
          <w:p>
            <w:pPr>
              <w:bidi/>
              <w:spacing w:before="0" w:after="40"/>
              <w:jc w:val="both"/>
            </w:pPr>
            <w:r>
              <w:rPr>
                <w:rtl/>
              </w:rPr>
              <w:t>1. פתיחה</w:t>
            </w:r>
          </w:p>
        </w:tc>
        <w:tc>
          <w:tcPr>
            <w:tcW w:type="dxa" w:w="4989"/>
          </w:tcPr>
          <w:p>
            <w:pPr>
              <w:bidi/>
              <w:spacing w:before="0" w:after="40"/>
              <w:jc w:val="both"/>
            </w:pPr>
            <w:r>
              <w:rPr>
                <w:rtl/>
              </w:rPr>
              <w:t>[   ] מתחילה בעיה</w:t>
            </w:r>
          </w:p>
        </w:tc>
      </w:tr>
      <w:tr>
        <w:tc>
          <w:tcPr>
            <w:tcW w:type="dxa" w:w="4989"/>
          </w:tcPr>
          <w:p>
            <w:pPr>
              <w:bidi/>
              <w:spacing w:before="0" w:after="40"/>
              <w:jc w:val="both"/>
            </w:pPr>
            <w:r>
              <w:rPr>
                <w:rtl/>
              </w:rPr>
              <w:t>2. סיבוך</w:t>
            </w:r>
          </w:p>
        </w:tc>
        <w:tc>
          <w:tcPr>
            <w:tcW w:type="dxa" w:w="4989"/>
          </w:tcPr>
          <w:p>
            <w:pPr>
              <w:bidi/>
              <w:spacing w:before="0" w:after="40"/>
              <w:jc w:val="both"/>
            </w:pPr>
            <w:r>
              <w:rPr>
                <w:rtl/>
              </w:rPr>
              <w:t>[   ] מה קרה אחר כך ומה למדה הדמות</w:t>
            </w:r>
          </w:p>
        </w:tc>
      </w:tr>
      <w:tr>
        <w:tc>
          <w:tcPr>
            <w:tcW w:type="dxa" w:w="4989"/>
          </w:tcPr>
          <w:p>
            <w:pPr>
              <w:bidi/>
              <w:spacing w:before="0" w:after="40"/>
              <w:jc w:val="both"/>
            </w:pPr>
            <w:r>
              <w:rPr>
                <w:rtl/>
              </w:rPr>
              <w:t>3. שיא</w:t>
            </w:r>
          </w:p>
        </w:tc>
        <w:tc>
          <w:tcPr>
            <w:tcW w:type="dxa" w:w="4989"/>
          </w:tcPr>
          <w:p>
            <w:pPr>
              <w:bidi/>
              <w:spacing w:before="0" w:after="40"/>
              <w:jc w:val="both"/>
            </w:pPr>
            <w:r>
              <w:rPr>
                <w:rtl/>
              </w:rPr>
              <w:t>[   ] הבעיה נפתרת</w:t>
            </w:r>
          </w:p>
        </w:tc>
      </w:tr>
      <w:tr>
        <w:tc>
          <w:tcPr>
            <w:tcW w:type="dxa" w:w="4989"/>
          </w:tcPr>
          <w:p>
            <w:pPr>
              <w:bidi/>
              <w:spacing w:before="0" w:after="40"/>
              <w:jc w:val="both"/>
            </w:pPr>
            <w:r>
              <w:rPr>
                <w:rtl/>
              </w:rPr>
              <w:t>4. התרה</w:t>
            </w:r>
          </w:p>
        </w:tc>
        <w:tc>
          <w:tcPr>
            <w:tcW w:type="dxa" w:w="4989"/>
          </w:tcPr>
          <w:p>
            <w:pPr>
              <w:bidi/>
              <w:spacing w:before="0" w:after="40"/>
              <w:jc w:val="both"/>
            </w:pPr>
            <w:r>
              <w:rPr>
                <w:rtl/>
              </w:rPr>
              <w:t>[   ] מכירים את הדמות, המקום והזמן</w:t>
            </w:r>
          </w:p>
        </w:tc>
      </w:tr>
      <w:tr>
        <w:tc>
          <w:tcPr>
            <w:tcW w:type="dxa" w:w="4989"/>
          </w:tcPr>
          <w:p>
            <w:pPr>
              <w:bidi/>
              <w:spacing w:before="0" w:after="40"/>
              <w:jc w:val="both"/>
            </w:pPr>
            <w:r>
              <w:rPr>
                <w:rtl/>
              </w:rPr>
              <w:t>5. סיום</w:t>
            </w:r>
          </w:p>
        </w:tc>
        <w:tc>
          <w:tcPr>
            <w:tcW w:type="dxa" w:w="4989"/>
          </w:tcPr>
          <w:p>
            <w:pPr>
              <w:bidi/>
              <w:spacing w:before="0" w:after="40"/>
              <w:jc w:val="both"/>
            </w:pPr>
            <w:r>
              <w:rPr>
                <w:rtl/>
              </w:rPr>
              <w:t>[   ] רגע המתח הגדול</w:t>
            </w:r>
          </w:p>
        </w:tc>
      </w:tr>
    </w:tbl>
    <w:p>
      <w:pPr>
        <w:bidi/>
        <w:spacing w:before="0" w:after="40"/>
        <w:jc w:val="both"/>
      </w:pPr>
    </w:p>
    <w:p>
      <w:pPr>
        <w:bidi/>
        <w:spacing w:before="160" w:after="60"/>
        <w:jc w:val="both"/>
      </w:pPr>
      <w:r>
        <w:rPr>
          <w:b/>
          <w:bCs/>
          <w:sz w:val="26"/>
          <w:szCs w:val="26"/>
          <w:rtl/>
        </w:rPr>
        <w:t>10. מיינו את «הכלים של הכותבים».</w:t>
      </w:r>
    </w:p>
    <w:p>
      <w:pPr>
        <w:bidi/>
        <w:spacing w:before="0" w:after="80"/>
        <w:jc w:val="both"/>
      </w:pPr>
      <w:r>
        <w:rPr>
          <w:color w:val="1D4ED8"/>
          <w:sz w:val="24"/>
          <w:szCs w:val="24"/>
          <w:rtl/>
        </w:rPr>
        <w:t>המילים: למחרת  |  «בואו מהר!» קרא דני  |  ידיה רעדו מפחד  |  לפתע  |  «אני לא מאמין», לחש סבא  |  הוא חייך מאוזן לאוזן  |  כעבור שעה  |  «איפה הכלב?» שאלה רוני</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d4ed8"/>
          </w:tcPr>
          <w:p>
            <w:pPr>
              <w:bidi/>
              <w:spacing w:before="0" w:after="40"/>
              <w:jc w:val="both"/>
            </w:pPr>
            <w:r>
              <w:rPr>
                <w:b/>
                <w:bCs/>
                <w:color w:val="FFFFFF"/>
                <w:rtl/>
              </w:rPr>
              <w:t>מילת זמן</w:t>
            </w:r>
          </w:p>
        </w:tc>
        <w:tc>
          <w:tcPr>
            <w:tcW w:type="dxa" w:w="3326"/>
            <w:shd w:val="clear" w:color="auto" w:fill="1d4ed8"/>
          </w:tcPr>
          <w:p>
            <w:pPr>
              <w:bidi/>
              <w:spacing w:before="0" w:after="40"/>
              <w:jc w:val="both"/>
            </w:pPr>
            <w:r>
              <w:rPr>
                <w:b/>
                <w:bCs/>
                <w:color w:val="FFFFFF"/>
                <w:rtl/>
              </w:rPr>
              <w:t>שיח ישיר</w:t>
            </w:r>
          </w:p>
        </w:tc>
        <w:tc>
          <w:tcPr>
            <w:tcW w:type="dxa" w:w="3326"/>
            <w:shd w:val="clear" w:color="auto" w:fill="1d4ed8"/>
          </w:tcPr>
          <w:p>
            <w:pPr>
              <w:bidi/>
              <w:spacing w:before="0" w:after="40"/>
              <w:jc w:val="both"/>
            </w:pPr>
            <w:r>
              <w:rPr>
                <w:b/>
                <w:bCs/>
                <w:color w:val="FFFFFF"/>
                <w:rtl/>
              </w:rPr>
              <w:t>תיאור רגש</w:t>
            </w:r>
          </w:p>
        </w:tc>
      </w:tr>
      <w:tr>
        <w:tc>
          <w:tcPr>
            <w:tcW w:type="dxa" w:w="3326"/>
          </w:tcPr>
          <w:p>
            <w:pPr>
              <w:bidi/>
              <w:spacing w:before="0" w:after="40"/>
              <w:jc w:val="both"/>
            </w:pPr>
            <w:r>
              <w:rPr>
                <w:rtl/>
              </w:rPr>
              <w:br/>
              <w:br/>
              <w:br/>
            </w:r>
          </w:p>
        </w:tc>
        <w:tc>
          <w:tcPr>
            <w:tcW w:type="dxa" w:w="3326"/>
          </w:tcPr>
          <w:p>
            <w:pPr>
              <w:bidi/>
              <w:spacing w:before="0" w:after="40"/>
              <w:jc w:val="both"/>
            </w:pPr>
            <w:r>
              <w:rPr>
                <w:rtl/>
              </w:rPr>
              <w:br/>
              <w:br/>
              <w:br/>
            </w:r>
          </w:p>
        </w:tc>
        <w:tc>
          <w:tcPr>
            <w:tcW w:type="dxa" w:w="3326"/>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11. השלימו את מילות הזמן מן המחסן כדי לחבר בין האירועים.</w:t>
      </w:r>
    </w:p>
    <w:p>
      <w:pPr>
        <w:bidi/>
        <w:spacing w:before="0" w:after="80"/>
        <w:jc w:val="both"/>
      </w:pPr>
      <w:r>
        <w:rPr>
          <w:color w:val="1D4ED8"/>
          <w:sz w:val="24"/>
          <w:szCs w:val="24"/>
          <w:rtl/>
        </w:rPr>
        <w:t>מחסן מילים: בבוקר  |  פתאום  |  כעבור כמה דקות  |  לבסוף  |  למחרת</w:t>
      </w:r>
    </w:p>
    <w:p>
      <w:pPr>
        <w:bidi/>
        <w:spacing w:before="0" w:after="60"/>
        <w:jc w:val="both"/>
      </w:pPr>
      <w:r>
        <w:rPr>
          <w:rtl/>
        </w:rPr>
        <w:t>א. __________ יצאה גלי לגינה להשקות את הפרחים.</w:t>
      </w:r>
    </w:p>
    <w:p>
      <w:pPr>
        <w:bidi/>
        <w:spacing w:before="0" w:after="60"/>
        <w:jc w:val="both"/>
      </w:pPr>
      <w:r>
        <w:rPr>
          <w:rtl/>
        </w:rPr>
        <w:t>ב. __________ שמעה רעש מוזר מאחורי הגדר.</w:t>
      </w:r>
    </w:p>
    <w:p>
      <w:pPr>
        <w:bidi/>
        <w:spacing w:before="0" w:after="60"/>
        <w:jc w:val="both"/>
      </w:pPr>
      <w:r>
        <w:rPr>
          <w:rtl/>
        </w:rPr>
        <w:t>ג. __________ הציץ מבין העלים קיפוד קטן.</w:t>
      </w:r>
    </w:p>
    <w:p>
      <w:pPr>
        <w:bidi/>
        <w:spacing w:before="0" w:after="60"/>
        <w:jc w:val="both"/>
      </w:pPr>
      <w:r>
        <w:rPr>
          <w:rtl/>
        </w:rPr>
        <w:t>ד. __________ הניחה לו גלי צלוחית מים ונכנסה הביתה.</w:t>
      </w:r>
    </w:p>
    <w:p>
      <w:pPr>
        <w:bidi/>
        <w:spacing w:before="0" w:after="60"/>
        <w:jc w:val="both"/>
      </w:pPr>
      <w:r>
        <w:rPr>
          <w:rtl/>
        </w:rPr>
        <w:t>ה. __________ חזר הקיפוד, והפעם הביא איתו חבר.</w:t>
      </w:r>
    </w:p>
    <w:p>
      <w:pPr>
        <w:bidi/>
        <w:spacing w:before="160" w:after="60"/>
        <w:jc w:val="both"/>
      </w:pPr>
      <w:r>
        <w:rPr>
          <w:b/>
          <w:bCs/>
          <w:sz w:val="26"/>
          <w:szCs w:val="26"/>
          <w:rtl/>
        </w:rPr>
        <w:t>12. כתבו את המשפטים בשיח ישיר: «דני אמר לאחותו שהוא מצא את המפתח.»; «המורה שאלה את התלמידים מי רוצה להתנדב.»</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Arial" w:hAnsi="Arial" w:cs="Arial"/>
          <w:color w:val="5B6476"/>
          <w:sz w:val="20"/>
          <w:szCs w:val="20"/>
          <w:rtl/>
        </w:rPr>
        <w:t>לשון · כיתה ו'   |   דף עבודה – תשובות</w:t>
      </w:r>
    </w:p>
    <w:p>
      <w:pPr>
        <w:bidi/>
        <w:spacing w:before="0" w:after="120"/>
        <w:jc w:val="both"/>
      </w:pPr>
      <w:r>
        <w:rPr>
          <w:rFonts w:ascii="Aharoni" w:hAnsi="Aharoni" w:cs="Aharoni"/>
          <w:b/>
          <w:bCs/>
          <w:color w:val="0F7A4F"/>
          <w:sz w:val="36"/>
          <w:szCs w:val="36"/>
          <w:rtl/>
        </w:rPr>
        <w:t>תשובות – כתיבת סיפור: מבנה העלילה</w:t>
      </w:r>
    </w:p>
    <w:p>
      <w:pPr>
        <w:bidi/>
        <w:spacing w:before="160" w:after="60"/>
        <w:jc w:val="both"/>
      </w:pPr>
      <w:r>
        <w:rPr>
          <w:b/>
          <w:bCs/>
          <w:sz w:val="26"/>
          <w:szCs w:val="26"/>
          <w:rtl/>
        </w:rPr>
        <w:t>2. התאימו כל פסקה לחלק בעלילה.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d4ed8"/>
          </w:tcPr>
          <w:p>
            <w:pPr>
              <w:bidi/>
              <w:spacing w:before="0" w:after="40"/>
              <w:jc w:val="both"/>
            </w:pPr>
            <w:r>
              <w:rPr>
                <w:b/>
                <w:bCs/>
                <w:color w:val="FFFFFF"/>
                <w:rtl/>
              </w:rPr>
              <w:t>חלק</w:t>
            </w:r>
          </w:p>
        </w:tc>
        <w:tc>
          <w:tcPr>
            <w:tcW w:type="dxa" w:w="4989"/>
            <w:shd w:val="clear" w:color="auto" w:fill="1d4ed8"/>
          </w:tcPr>
          <w:p>
            <w:pPr>
              <w:bidi/>
              <w:spacing w:before="0" w:after="40"/>
              <w:jc w:val="both"/>
            </w:pPr>
            <w:r>
              <w:rPr>
                <w:b/>
                <w:bCs/>
                <w:color w:val="FFFFFF"/>
                <w:rtl/>
              </w:rPr>
              <w:t>פסקה מספר</w:t>
            </w:r>
          </w:p>
        </w:tc>
      </w:tr>
      <w:tr>
        <w:tc>
          <w:tcPr>
            <w:tcW w:type="dxa" w:w="4989"/>
          </w:tcPr>
          <w:p>
            <w:pPr>
              <w:bidi/>
              <w:spacing w:before="0" w:after="40"/>
              <w:jc w:val="both"/>
            </w:pPr>
            <w:r>
              <w:rPr>
                <w:rtl/>
              </w:rPr>
              <w:t>פתיחה</w:t>
            </w:r>
          </w:p>
        </w:tc>
        <w:tc>
          <w:tcPr>
            <w:tcW w:type="dxa" w:w="4989"/>
          </w:tcPr>
          <w:p>
            <w:pPr>
              <w:bidi/>
              <w:spacing w:before="0" w:after="40"/>
              <w:jc w:val="both"/>
            </w:pPr>
            <w:r>
              <w:rPr>
                <w:color w:val="0F7A4F"/>
                <w:rtl/>
              </w:rPr>
              <w:t>1</w:t>
            </w:r>
          </w:p>
        </w:tc>
      </w:tr>
      <w:tr>
        <w:tc>
          <w:tcPr>
            <w:tcW w:type="dxa" w:w="4989"/>
          </w:tcPr>
          <w:p>
            <w:pPr>
              <w:bidi/>
              <w:spacing w:before="0" w:after="40"/>
              <w:jc w:val="both"/>
            </w:pPr>
            <w:r>
              <w:rPr>
                <w:rtl/>
              </w:rPr>
              <w:t>סיבוך</w:t>
            </w:r>
          </w:p>
        </w:tc>
        <w:tc>
          <w:tcPr>
            <w:tcW w:type="dxa" w:w="4989"/>
          </w:tcPr>
          <w:p>
            <w:pPr>
              <w:bidi/>
              <w:spacing w:before="0" w:after="40"/>
              <w:jc w:val="both"/>
            </w:pPr>
            <w:r>
              <w:rPr>
                <w:color w:val="0F7A4F"/>
                <w:rtl/>
              </w:rPr>
              <w:t>2</w:t>
            </w:r>
          </w:p>
        </w:tc>
      </w:tr>
      <w:tr>
        <w:tc>
          <w:tcPr>
            <w:tcW w:type="dxa" w:w="4989"/>
          </w:tcPr>
          <w:p>
            <w:pPr>
              <w:bidi/>
              <w:spacing w:before="0" w:after="40"/>
              <w:jc w:val="both"/>
            </w:pPr>
            <w:r>
              <w:rPr>
                <w:rtl/>
              </w:rPr>
              <w:t>שיא</w:t>
            </w:r>
          </w:p>
        </w:tc>
        <w:tc>
          <w:tcPr>
            <w:tcW w:type="dxa" w:w="4989"/>
          </w:tcPr>
          <w:p>
            <w:pPr>
              <w:bidi/>
              <w:spacing w:before="0" w:after="40"/>
              <w:jc w:val="both"/>
            </w:pPr>
            <w:r>
              <w:rPr>
                <w:color w:val="0F7A4F"/>
                <w:rtl/>
              </w:rPr>
              <w:t>3</w:t>
            </w:r>
          </w:p>
        </w:tc>
      </w:tr>
      <w:tr>
        <w:tc>
          <w:tcPr>
            <w:tcW w:type="dxa" w:w="4989"/>
          </w:tcPr>
          <w:p>
            <w:pPr>
              <w:bidi/>
              <w:spacing w:before="0" w:after="40"/>
              <w:jc w:val="both"/>
            </w:pPr>
            <w:r>
              <w:rPr>
                <w:rtl/>
              </w:rPr>
              <w:t>התרה</w:t>
            </w:r>
          </w:p>
        </w:tc>
        <w:tc>
          <w:tcPr>
            <w:tcW w:type="dxa" w:w="4989"/>
          </w:tcPr>
          <w:p>
            <w:pPr>
              <w:bidi/>
              <w:spacing w:before="0" w:after="40"/>
              <w:jc w:val="both"/>
            </w:pPr>
            <w:r>
              <w:rPr>
                <w:color w:val="0F7A4F"/>
                <w:rtl/>
              </w:rPr>
              <w:t>4</w:t>
            </w:r>
          </w:p>
        </w:tc>
      </w:tr>
      <w:tr>
        <w:tc>
          <w:tcPr>
            <w:tcW w:type="dxa" w:w="4989"/>
          </w:tcPr>
          <w:p>
            <w:pPr>
              <w:bidi/>
              <w:spacing w:before="0" w:after="40"/>
              <w:jc w:val="both"/>
            </w:pPr>
            <w:r>
              <w:rPr>
                <w:rtl/>
              </w:rPr>
              <w:t>סיום</w:t>
            </w:r>
          </w:p>
        </w:tc>
        <w:tc>
          <w:tcPr>
            <w:tcW w:type="dxa" w:w="4989"/>
          </w:tcPr>
          <w:p>
            <w:pPr>
              <w:bidi/>
              <w:spacing w:before="0" w:after="40"/>
              <w:jc w:val="both"/>
            </w:pPr>
            <w:r>
              <w:rPr>
                <w:color w:val="0F7A4F"/>
                <w:rtl/>
              </w:rPr>
              <w:t>5</w:t>
            </w:r>
          </w:p>
        </w:tc>
      </w:tr>
    </w:tbl>
    <w:p>
      <w:pPr>
        <w:bidi/>
        <w:spacing w:before="0" w:after="40"/>
        <w:jc w:val="both"/>
      </w:pPr>
    </w:p>
    <w:p>
      <w:pPr>
        <w:bidi/>
        <w:spacing w:before="160" w:after="60"/>
        <w:jc w:val="both"/>
      </w:pPr>
      <w:r>
        <w:rPr>
          <w:b/>
          <w:bCs/>
          <w:sz w:val="26"/>
          <w:szCs w:val="26"/>
          <w:rtl/>
        </w:rPr>
        <w:t>3. כתבו סיום אחר לסיפור (2–3 משפטים).</w:t>
      </w:r>
    </w:p>
    <w:p>
      <w:pPr>
        <w:bidi/>
        <w:spacing w:before="0" w:after="80"/>
        <w:jc w:val="both"/>
      </w:pPr>
      <w:r>
        <w:rPr>
          <w:color w:val="0F7A4F"/>
          <w:rtl/>
        </w:rPr>
        <w:t>תשובה אפשרית: תשובה אישית: למשל, הגור נשאר אצל עומר והפך לחבר הכי טוב שלו.</w:t>
      </w:r>
    </w:p>
    <w:p>
      <w:pPr>
        <w:bidi/>
        <w:spacing w:before="160" w:after="60"/>
        <w:jc w:val="both"/>
      </w:pPr>
      <w:r>
        <w:rPr>
          <w:b/>
          <w:bCs/>
          <w:sz w:val="26"/>
          <w:szCs w:val="26"/>
          <w:rtl/>
        </w:rPr>
        <w:t>5. ענו לפי הסיפור.</w:t>
      </w:r>
    </w:p>
    <w:p>
      <w:pPr>
        <w:bidi/>
        <w:spacing w:before="0" w:after="20"/>
        <w:jc w:val="both"/>
      </w:pPr>
      <w:r>
        <w:rPr>
          <w:rtl/>
        </w:rPr>
        <w:t>א. מהו הסיבוך בסיפור?</w:t>
      </w:r>
    </w:p>
    <w:p>
      <w:pPr>
        <w:bidi/>
        <w:spacing w:before="0" w:after="80"/>
        <w:jc w:val="both"/>
      </w:pPr>
      <w:r>
        <w:rPr>
          <w:b/>
          <w:bCs/>
          <w:color w:val="0F7A4F"/>
          <w:rtl/>
        </w:rPr>
        <w:t xml:space="preserve">   ✔ מאיה מגלה שהמפתח אינו בתיק</w:t>
      </w:r>
    </w:p>
    <w:p>
      <w:pPr>
        <w:bidi/>
        <w:spacing w:before="0" w:after="20"/>
        <w:jc w:val="both"/>
      </w:pPr>
      <w:r>
        <w:rPr>
          <w:rtl/>
        </w:rPr>
        <w:t>ב. איזו פסקה היא השיא?</w:t>
      </w:r>
    </w:p>
    <w:p>
      <w:pPr>
        <w:bidi/>
        <w:spacing w:before="0" w:after="80"/>
        <w:jc w:val="both"/>
      </w:pPr>
      <w:r>
        <w:rPr>
          <w:b/>
          <w:bCs/>
          <w:color w:val="0F7A4F"/>
          <w:rtl/>
        </w:rPr>
        <w:t xml:space="preserve">   ✔ פסקה 3</w:t>
      </w:r>
    </w:p>
    <w:p>
      <w:pPr>
        <w:bidi/>
        <w:spacing w:before="0" w:after="20"/>
        <w:jc w:val="both"/>
      </w:pPr>
      <w:r>
        <w:rPr>
          <w:rtl/>
        </w:rPr>
        <w:t>ג. מה מלמד הסיום?</w:t>
      </w:r>
    </w:p>
    <w:p>
      <w:pPr>
        <w:bidi/>
        <w:spacing w:before="0" w:after="80"/>
        <w:jc w:val="both"/>
      </w:pPr>
      <w:r>
        <w:rPr>
          <w:b/>
          <w:bCs/>
          <w:color w:val="0F7A4F"/>
          <w:rtl/>
        </w:rPr>
        <w:t xml:space="preserve">   ✔ שאפשר ללמוד מטעות ולמצוא פתרון שימנע אותה</w:t>
      </w:r>
    </w:p>
    <w:p>
      <w:pPr>
        <w:bidi/>
        <w:spacing w:before="160" w:after="60"/>
        <w:jc w:val="both"/>
      </w:pPr>
      <w:r>
        <w:rPr>
          <w:b/>
          <w:bCs/>
          <w:sz w:val="26"/>
          <w:szCs w:val="26"/>
          <w:rtl/>
        </w:rPr>
        <w:t>6. מצאו בכל משפט מן הסיפור את «הכלי של הכותבים»: מילת זמן, שיח ישיר או תיאור רגש. כתבו את המילים ואת סוג הכלי.</w:t>
      </w:r>
    </w:p>
    <w:p>
      <w:pPr>
        <w:bidi/>
        <w:spacing w:before="0" w:after="100"/>
        <w:jc w:val="both"/>
      </w:pPr>
      <w:r>
        <w:rPr>
          <w:rtl/>
        </w:rPr>
        <w:t>א. הלב שלה דפק בחוזקה.  ← הלב שלה דפק בחוזקה – תיאור רגש (פחד)</w:t>
      </w:r>
    </w:p>
    <w:p>
      <w:pPr>
        <w:bidi/>
        <w:spacing w:before="0" w:after="100"/>
        <w:jc w:val="both"/>
      </w:pPr>
      <w:r>
        <w:rPr>
          <w:rtl/>
        </w:rPr>
        <w:t>ב. «מה אעשה עכשיו?» לחשה לעצמה.  ← «מה אעשה עכשיו?» – שיח ישיר</w:t>
      </w:r>
    </w:p>
    <w:p>
      <w:pPr>
        <w:bidi/>
        <w:spacing w:before="0" w:after="100"/>
        <w:jc w:val="both"/>
      </w:pPr>
      <w:r>
        <w:rPr>
          <w:rtl/>
        </w:rPr>
        <w:t>ג. פתאום נזכרה.  ← פתאום – מילת זמן</w:t>
      </w:r>
    </w:p>
    <w:p>
      <w:pPr>
        <w:bidi/>
        <w:spacing w:before="0" w:after="100"/>
        <w:jc w:val="both"/>
      </w:pPr>
      <w:r>
        <w:rPr>
          <w:rtl/>
        </w:rPr>
        <w:t>ד. באותו ערב תפרה אימא לולאה קטנה.  ← באותו ערב – מילת זמן</w:t>
      </w:r>
    </w:p>
    <w:p>
      <w:pPr>
        <w:bidi/>
        <w:spacing w:before="160" w:after="60"/>
        <w:jc w:val="both"/>
      </w:pPr>
      <w:r>
        <w:rPr>
          <w:b/>
          <w:bCs/>
          <w:sz w:val="26"/>
          <w:szCs w:val="26"/>
          <w:rtl/>
        </w:rPr>
        <w:t>7. נכון או לא נכון?</w:t>
      </w:r>
    </w:p>
    <w:p>
      <w:pPr>
        <w:bidi/>
        <w:spacing w:before="0" w:after="40"/>
        <w:jc w:val="both"/>
      </w:pPr>
      <w:r>
        <w:rPr>
          <w:rtl/>
        </w:rPr>
        <w:t>א. בפתיחה הכותב מציג מי הדמות, היכן ומתי מתרחש הסיפור. – נכון</w:t>
      </w:r>
    </w:p>
    <w:p>
      <w:pPr>
        <w:bidi/>
        <w:spacing w:before="0" w:after="40"/>
        <w:jc w:val="both"/>
      </w:pPr>
      <w:r>
        <w:rPr>
          <w:rtl/>
        </w:rPr>
        <w:t>ב. הבעיה נפתרת בעזרת השכנים. – לא נכון – מאיה נזכרת היכן הוציאה את המפתח, והשומר מחזיר לה אותו</w:t>
      </w:r>
    </w:p>
    <w:p>
      <w:pPr>
        <w:bidi/>
        <w:spacing w:before="160" w:after="60"/>
        <w:jc w:val="both"/>
      </w:pPr>
      <w:r>
        <w:rPr>
          <w:b/>
          <w:bCs/>
          <w:sz w:val="26"/>
          <w:szCs w:val="26"/>
          <w:rtl/>
        </w:rPr>
        <w:t>8. כתבו פתיחה אחרת לסיפור (3–4 משפטים): הציגו את הדמות, את המקום ואת הזמן, והוסיפו תיאור של מראה או של רגש.</w:t>
      </w:r>
    </w:p>
    <w:p>
      <w:pPr>
        <w:bidi/>
        <w:spacing w:before="0" w:after="80"/>
        <w:jc w:val="both"/>
      </w:pPr>
      <w:r>
        <w:rPr>
          <w:color w:val="0F7A4F"/>
          <w:rtl/>
        </w:rPr>
        <w:t>תשובה אפשרית: בבוקר חורפי וקר יצאה מאיה, ילדה בת אחת עשרה עם צמה ארוכה ומעיל אדום, מביתה שבקצה הרחוב. היא התרגשה מאוד, כי אימא הבטיחה שהיום תחזור הביתה לבד ותפתח את הדלת במפתח משלה.</w:t>
      </w:r>
    </w:p>
    <w:p>
      <w:pPr>
        <w:bidi/>
        <w:spacing w:before="160" w:after="60"/>
        <w:jc w:val="both"/>
      </w:pPr>
      <w:r>
        <w:rPr>
          <w:b/>
          <w:bCs/>
          <w:sz w:val="26"/>
          <w:szCs w:val="26"/>
          <w:rtl/>
        </w:rPr>
        <w:t>9. התאימו לכל חלק בעלילה את מה שקורה בו.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d4ed8"/>
          </w:tcPr>
          <w:p>
            <w:pPr>
              <w:bidi/>
              <w:spacing w:before="0" w:after="40"/>
              <w:jc w:val="both"/>
            </w:pPr>
            <w:r>
              <w:rPr>
                <w:b/>
                <w:bCs/>
                <w:color w:val="FFFFFF"/>
                <w:rtl/>
              </w:rPr>
              <w:t>טור א</w:t>
            </w:r>
          </w:p>
        </w:tc>
        <w:tc>
          <w:tcPr>
            <w:tcW w:type="dxa" w:w="4989"/>
            <w:shd w:val="clear" w:color="auto" w:fill="1d4ed8"/>
          </w:tcPr>
          <w:p>
            <w:pPr>
              <w:bidi/>
              <w:spacing w:before="0" w:after="40"/>
              <w:jc w:val="both"/>
            </w:pPr>
            <w:r>
              <w:rPr>
                <w:b/>
                <w:bCs/>
                <w:color w:val="FFFFFF"/>
                <w:rtl/>
              </w:rPr>
              <w:t>טור ב</w:t>
            </w:r>
          </w:p>
        </w:tc>
      </w:tr>
      <w:tr>
        <w:tc>
          <w:tcPr>
            <w:tcW w:type="dxa" w:w="4989"/>
          </w:tcPr>
          <w:p>
            <w:pPr>
              <w:bidi/>
              <w:spacing w:before="0" w:after="40"/>
              <w:jc w:val="both"/>
            </w:pPr>
            <w:r>
              <w:rPr>
                <w:rtl/>
              </w:rPr>
              <w:t>1. פתיחה</w:t>
            </w:r>
          </w:p>
        </w:tc>
        <w:tc>
          <w:tcPr>
            <w:tcW w:type="dxa" w:w="4989"/>
          </w:tcPr>
          <w:p>
            <w:pPr>
              <w:bidi/>
              <w:spacing w:before="0" w:after="40"/>
              <w:jc w:val="both"/>
            </w:pPr>
            <w:r>
              <w:rPr>
                <w:rtl/>
              </w:rPr>
              <w:t>[2] מתחילה בעיה</w:t>
            </w:r>
          </w:p>
        </w:tc>
      </w:tr>
      <w:tr>
        <w:tc>
          <w:tcPr>
            <w:tcW w:type="dxa" w:w="4989"/>
          </w:tcPr>
          <w:p>
            <w:pPr>
              <w:bidi/>
              <w:spacing w:before="0" w:after="40"/>
              <w:jc w:val="both"/>
            </w:pPr>
            <w:r>
              <w:rPr>
                <w:rtl/>
              </w:rPr>
              <w:t>2. סיבוך</w:t>
            </w:r>
          </w:p>
        </w:tc>
        <w:tc>
          <w:tcPr>
            <w:tcW w:type="dxa" w:w="4989"/>
          </w:tcPr>
          <w:p>
            <w:pPr>
              <w:bidi/>
              <w:spacing w:before="0" w:after="40"/>
              <w:jc w:val="both"/>
            </w:pPr>
            <w:r>
              <w:rPr>
                <w:rtl/>
              </w:rPr>
              <w:t>[5] מה קרה אחר כך ומה למדה הדמות</w:t>
            </w:r>
          </w:p>
        </w:tc>
      </w:tr>
      <w:tr>
        <w:tc>
          <w:tcPr>
            <w:tcW w:type="dxa" w:w="4989"/>
          </w:tcPr>
          <w:p>
            <w:pPr>
              <w:bidi/>
              <w:spacing w:before="0" w:after="40"/>
              <w:jc w:val="both"/>
            </w:pPr>
            <w:r>
              <w:rPr>
                <w:rtl/>
              </w:rPr>
              <w:t>3. שיא</w:t>
            </w:r>
          </w:p>
        </w:tc>
        <w:tc>
          <w:tcPr>
            <w:tcW w:type="dxa" w:w="4989"/>
          </w:tcPr>
          <w:p>
            <w:pPr>
              <w:bidi/>
              <w:spacing w:before="0" w:after="40"/>
              <w:jc w:val="both"/>
            </w:pPr>
            <w:r>
              <w:rPr>
                <w:rtl/>
              </w:rPr>
              <w:t>[4] הבעיה נפתרת</w:t>
            </w:r>
          </w:p>
        </w:tc>
      </w:tr>
      <w:tr>
        <w:tc>
          <w:tcPr>
            <w:tcW w:type="dxa" w:w="4989"/>
          </w:tcPr>
          <w:p>
            <w:pPr>
              <w:bidi/>
              <w:spacing w:before="0" w:after="40"/>
              <w:jc w:val="both"/>
            </w:pPr>
            <w:r>
              <w:rPr>
                <w:rtl/>
              </w:rPr>
              <w:t>4. התרה</w:t>
            </w:r>
          </w:p>
        </w:tc>
        <w:tc>
          <w:tcPr>
            <w:tcW w:type="dxa" w:w="4989"/>
          </w:tcPr>
          <w:p>
            <w:pPr>
              <w:bidi/>
              <w:spacing w:before="0" w:after="40"/>
              <w:jc w:val="both"/>
            </w:pPr>
            <w:r>
              <w:rPr>
                <w:rtl/>
              </w:rPr>
              <w:t>[1] מכירים את הדמות, המקום והזמן</w:t>
            </w:r>
          </w:p>
        </w:tc>
      </w:tr>
      <w:tr>
        <w:tc>
          <w:tcPr>
            <w:tcW w:type="dxa" w:w="4989"/>
          </w:tcPr>
          <w:p>
            <w:pPr>
              <w:bidi/>
              <w:spacing w:before="0" w:after="40"/>
              <w:jc w:val="both"/>
            </w:pPr>
            <w:r>
              <w:rPr>
                <w:rtl/>
              </w:rPr>
              <w:t>5. סיום</w:t>
            </w:r>
          </w:p>
        </w:tc>
        <w:tc>
          <w:tcPr>
            <w:tcW w:type="dxa" w:w="4989"/>
          </w:tcPr>
          <w:p>
            <w:pPr>
              <w:bidi/>
              <w:spacing w:before="0" w:after="40"/>
              <w:jc w:val="both"/>
            </w:pPr>
            <w:r>
              <w:rPr>
                <w:rtl/>
              </w:rPr>
              <w:t>[3] רגע המתח הגדול</w:t>
            </w:r>
          </w:p>
        </w:tc>
      </w:tr>
    </w:tbl>
    <w:p>
      <w:pPr>
        <w:bidi/>
        <w:spacing w:before="0" w:after="40"/>
        <w:jc w:val="both"/>
      </w:pPr>
    </w:p>
    <w:p>
      <w:pPr>
        <w:bidi/>
        <w:spacing w:before="160" w:after="60"/>
        <w:jc w:val="both"/>
      </w:pPr>
      <w:r>
        <w:rPr>
          <w:b/>
          <w:bCs/>
          <w:sz w:val="26"/>
          <w:szCs w:val="26"/>
          <w:rtl/>
        </w:rPr>
        <w:t>10. מיינו את «הכלים של הכותבים».</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d4ed8"/>
          </w:tcPr>
          <w:p>
            <w:pPr>
              <w:bidi/>
              <w:spacing w:before="0" w:after="40"/>
              <w:jc w:val="both"/>
            </w:pPr>
            <w:r>
              <w:rPr>
                <w:b/>
                <w:bCs/>
                <w:color w:val="FFFFFF"/>
                <w:rtl/>
              </w:rPr>
              <w:t>מילת זמן</w:t>
            </w:r>
          </w:p>
        </w:tc>
        <w:tc>
          <w:tcPr>
            <w:tcW w:type="dxa" w:w="3326"/>
            <w:shd w:val="clear" w:color="auto" w:fill="1d4ed8"/>
          </w:tcPr>
          <w:p>
            <w:pPr>
              <w:bidi/>
              <w:spacing w:before="0" w:after="40"/>
              <w:jc w:val="both"/>
            </w:pPr>
            <w:r>
              <w:rPr>
                <w:b/>
                <w:bCs/>
                <w:color w:val="FFFFFF"/>
                <w:rtl/>
              </w:rPr>
              <w:t>שיח ישיר</w:t>
            </w:r>
          </w:p>
        </w:tc>
        <w:tc>
          <w:tcPr>
            <w:tcW w:type="dxa" w:w="3326"/>
            <w:shd w:val="clear" w:color="auto" w:fill="1d4ed8"/>
          </w:tcPr>
          <w:p>
            <w:pPr>
              <w:bidi/>
              <w:spacing w:before="0" w:after="40"/>
              <w:jc w:val="both"/>
            </w:pPr>
            <w:r>
              <w:rPr>
                <w:b/>
                <w:bCs/>
                <w:color w:val="FFFFFF"/>
                <w:rtl/>
              </w:rPr>
              <w:t>תיאור רגש</w:t>
            </w:r>
          </w:p>
        </w:tc>
      </w:tr>
      <w:tr>
        <w:tc>
          <w:tcPr>
            <w:tcW w:type="dxa" w:w="3326"/>
          </w:tcPr>
          <w:p>
            <w:pPr>
              <w:bidi/>
              <w:spacing w:before="0" w:after="40"/>
              <w:jc w:val="both"/>
            </w:pPr>
            <w:r>
              <w:rPr>
                <w:rtl/>
              </w:rPr>
              <w:t>למחרת, לפתע, כעבור שעה</w:t>
            </w:r>
          </w:p>
        </w:tc>
        <w:tc>
          <w:tcPr>
            <w:tcW w:type="dxa" w:w="3326"/>
          </w:tcPr>
          <w:p>
            <w:pPr>
              <w:bidi/>
              <w:spacing w:before="0" w:after="40"/>
              <w:jc w:val="both"/>
            </w:pPr>
            <w:r>
              <w:rPr>
                <w:rtl/>
              </w:rPr>
              <w:t>«בואו מהר!» קרא דני, «אני לא מאמין», לחש סבא, «איפה הכלב?» שאלה רוני</w:t>
            </w:r>
          </w:p>
        </w:tc>
        <w:tc>
          <w:tcPr>
            <w:tcW w:type="dxa" w:w="3326"/>
          </w:tcPr>
          <w:p>
            <w:pPr>
              <w:bidi/>
              <w:spacing w:before="0" w:after="40"/>
              <w:jc w:val="both"/>
            </w:pPr>
            <w:r>
              <w:rPr>
                <w:rtl/>
              </w:rPr>
              <w:t>ידיה רעדו מפחד, הוא חייך מאוזן לאוזן</w:t>
            </w:r>
          </w:p>
        </w:tc>
      </w:tr>
    </w:tbl>
    <w:p>
      <w:pPr>
        <w:bidi/>
        <w:spacing w:before="0" w:after="40"/>
        <w:jc w:val="both"/>
      </w:pPr>
    </w:p>
    <w:p>
      <w:pPr>
        <w:bidi/>
        <w:spacing w:before="160" w:after="60"/>
        <w:jc w:val="both"/>
      </w:pPr>
      <w:r>
        <w:rPr>
          <w:b/>
          <w:bCs/>
          <w:sz w:val="26"/>
          <w:szCs w:val="26"/>
          <w:rtl/>
        </w:rPr>
        <w:t>11. השלימו את מילות הזמן מן המחסן כדי לחבר בין האירועים.</w:t>
      </w:r>
    </w:p>
    <w:p>
      <w:pPr>
        <w:bidi/>
        <w:spacing w:before="0" w:after="40"/>
        <w:jc w:val="both"/>
      </w:pPr>
      <w:r>
        <w:rPr>
          <w:rtl/>
        </w:rPr>
        <w:t>א. בבוקר יצאה גלי לגינה להשקות את הפרחים.</w:t>
      </w:r>
    </w:p>
    <w:p>
      <w:pPr>
        <w:bidi/>
        <w:spacing w:before="0" w:after="40"/>
        <w:jc w:val="both"/>
      </w:pPr>
      <w:r>
        <w:rPr>
          <w:rtl/>
        </w:rPr>
        <w:t>ב. פתאום שמעה רעש מוזר מאחורי הגדר.</w:t>
      </w:r>
    </w:p>
    <w:p>
      <w:pPr>
        <w:bidi/>
        <w:spacing w:before="0" w:after="40"/>
        <w:jc w:val="both"/>
      </w:pPr>
      <w:r>
        <w:rPr>
          <w:rtl/>
        </w:rPr>
        <w:t>ג. כעבור כמה דקות הציץ מבין העלים קיפוד קטן.</w:t>
      </w:r>
    </w:p>
    <w:p>
      <w:pPr>
        <w:bidi/>
        <w:spacing w:before="0" w:after="40"/>
        <w:jc w:val="both"/>
      </w:pPr>
      <w:r>
        <w:rPr>
          <w:rtl/>
        </w:rPr>
        <w:t>ד. לבסוף הניחה לו גלי צלוחית מים ונכנסה הביתה.</w:t>
      </w:r>
    </w:p>
    <w:p>
      <w:pPr>
        <w:bidi/>
        <w:spacing w:before="0" w:after="40"/>
        <w:jc w:val="both"/>
      </w:pPr>
      <w:r>
        <w:rPr>
          <w:rtl/>
        </w:rPr>
        <w:t>ה. למחרת חזר הקיפוד, והפעם הביא איתו חבר.</w:t>
      </w:r>
    </w:p>
    <w:p>
      <w:pPr>
        <w:bidi/>
        <w:spacing w:before="160" w:after="60"/>
        <w:jc w:val="both"/>
      </w:pPr>
      <w:r>
        <w:rPr>
          <w:b/>
          <w:bCs/>
          <w:sz w:val="26"/>
          <w:szCs w:val="26"/>
          <w:rtl/>
        </w:rPr>
        <w:t>12. כתבו את המשפטים בשיח ישיר: «דני אמר לאחותו שהוא מצא את המפתח.»; «המורה שאלה את התלמידים מי רוצה להתנדב.»</w:t>
      </w:r>
    </w:p>
    <w:p>
      <w:pPr>
        <w:bidi/>
        <w:spacing w:before="0" w:after="80"/>
        <w:jc w:val="both"/>
      </w:pPr>
      <w:r>
        <w:rPr>
          <w:color w:val="0F7A4F"/>
          <w:rtl/>
        </w:rPr>
        <w:t>תשובה אפשרית: «מצאתי את המפתח!» אמר דני לאחותו. «מי רוצה להתנדב?» שאלה המורה את התלמידים.</w:t>
      </w:r>
    </w:p>
    <w:sectPr w:rsidR="00FC693F" w:rsidRPr="0006063C" w:rsidSect="00034616">
      <w:footerReference w:type="default" r:id="rId9"/>
      <w:pgSz w:w="11906" w:h="16838"/>
      <w:pgMar w:top="850" w:right="964" w:bottom="907" w:left="96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jc w:val="center"/>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David" w:hAnsi="David" w:cs="David"/>
      <w:sz w:val="25"/>
      <w:szCs w:val="25"/>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