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ז'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Tahoma" w:hAnsi="Tahoma" w:cs="Tahoma"/>
          <w:b/>
          <w:bCs/>
          <w:color w:val="C2410C"/>
          <w:sz w:val="44"/>
          <w:szCs w:val="44"/>
          <w:rtl/>
        </w:rPr>
        <w:t>היחסים הלוגיים ומילות הקישור</w:t>
      </w:r>
    </w:p>
    <w:p>
      <w:pPr>
        <w:bidi/>
        <w:spacing w:before="160" w:after="60"/>
        <w:jc w:val="both"/>
      </w:pPr>
      <w:r>
        <w:rPr>
          <w:b/>
          <w:bCs/>
          <w:sz w:val="26"/>
          <w:szCs w:val="26"/>
          <w:rtl/>
        </w:rPr>
        <w:t>1. השלימו מילת קישור מתאימה מן המחסן. כל מילה פעם אחת.</w:t>
      </w:r>
    </w:p>
    <w:p>
      <w:pPr>
        <w:bidi/>
        <w:spacing w:before="0" w:after="80"/>
        <w:jc w:val="both"/>
      </w:pPr>
      <w:r>
        <w:rPr>
          <w:color w:val="C2410C"/>
          <w:sz w:val="24"/>
          <w:szCs w:val="24"/>
          <w:rtl/>
        </w:rPr>
        <w:t>מחסן מילים: למרות ש־  |  לכן  |  אם  |  ואילו  |  לפני ש־  |  כי</w:t>
      </w:r>
    </w:p>
    <w:p>
      <w:pPr>
        <w:bidi/>
        <w:spacing w:before="0" w:after="60"/>
        <w:jc w:val="both"/>
      </w:pPr>
      <w:r>
        <w:rPr>
          <w:rtl/>
        </w:rPr>
        <w:t>א. __________ירד גשם, המשחק התקיים כרגיל.</w:t>
      </w:r>
    </w:p>
    <w:p>
      <w:pPr>
        <w:bidi/>
        <w:spacing w:before="0" w:after="60"/>
        <w:jc w:val="both"/>
      </w:pPr>
      <w:r>
        <w:rPr>
          <w:rtl/>
        </w:rPr>
        <w:t>ב. הכביש היה חסום, __________ איחרנו.</w:t>
      </w:r>
    </w:p>
    <w:p>
      <w:pPr>
        <w:bidi/>
        <w:spacing w:before="0" w:after="60"/>
        <w:jc w:val="both"/>
      </w:pPr>
      <w:r>
        <w:rPr>
          <w:rtl/>
        </w:rPr>
        <w:t>ג. __________ תסיימו מוקדם, תוכלו לצאת להפסקה.</w:t>
      </w:r>
    </w:p>
    <w:p>
      <w:pPr>
        <w:bidi/>
        <w:spacing w:before="0" w:after="60"/>
        <w:jc w:val="both"/>
      </w:pPr>
      <w:r>
        <w:rPr>
          <w:rtl/>
        </w:rPr>
        <w:t>ד. אחי אוהב כדורגל, __________ אני מעדיף שחייה.</w:t>
      </w:r>
    </w:p>
    <w:p>
      <w:pPr>
        <w:bidi/>
        <w:spacing w:before="0" w:after="60"/>
        <w:jc w:val="both"/>
      </w:pPr>
      <w:r>
        <w:rPr>
          <w:rtl/>
        </w:rPr>
        <w:t>ה. __________נכנסים לבריכה, צריך להתקלח.</w:t>
      </w:r>
    </w:p>
    <w:p>
      <w:pPr>
        <w:bidi/>
        <w:spacing w:before="0" w:after="60"/>
        <w:jc w:val="both"/>
      </w:pPr>
      <w:r>
        <w:rPr>
          <w:rtl/>
        </w:rPr>
        <w:t>ו. הבאנו כובעים, __________ השמש הייתה חזקה.</w:t>
      </w:r>
    </w:p>
    <w:p>
      <w:pPr>
        <w:bidi/>
        <w:spacing w:before="160" w:after="60"/>
        <w:jc w:val="both"/>
      </w:pPr>
      <w:r>
        <w:rPr>
          <w:b/>
          <w:bCs/>
          <w:sz w:val="26"/>
          <w:szCs w:val="26"/>
          <w:rtl/>
        </w:rPr>
        <w:t>2. איזה יחס לוגי מבטאת מילת הקישור במשפט?</w:t>
      </w:r>
    </w:p>
    <w:p>
      <w:pPr>
        <w:bidi/>
        <w:spacing w:before="0" w:after="20"/>
        <w:jc w:val="both"/>
      </w:pPr>
      <w:r>
        <w:rPr>
          <w:rtl/>
        </w:rPr>
        <w:t>א. אף על פי שהיה עייף, הוא המשיך לרוץ.</w:t>
      </w:r>
    </w:p>
    <w:p>
      <w:pPr>
        <w:bidi/>
        <w:spacing w:before="0" w:after="80"/>
        <w:jc w:val="both"/>
      </w:pPr>
      <w:r>
        <w:rPr>
          <w:rtl/>
        </w:rPr>
        <w:t xml:space="preserve">   ○ סיבה      ○ ויתור      ○ הוספה</w:t>
      </w:r>
    </w:p>
    <w:p>
      <w:pPr>
        <w:bidi/>
        <w:spacing w:before="0" w:after="20"/>
        <w:jc w:val="both"/>
      </w:pPr>
      <w:r>
        <w:rPr>
          <w:rtl/>
        </w:rPr>
        <w:t>ב. הספרייה נסגרה מוקדם, כתוצאה מכך לא הספקנו להחזיר את הספר.</w:t>
      </w:r>
    </w:p>
    <w:p>
      <w:pPr>
        <w:bidi/>
        <w:spacing w:before="0" w:after="80"/>
        <w:jc w:val="both"/>
      </w:pPr>
      <w:r>
        <w:rPr>
          <w:rtl/>
        </w:rPr>
        <w:t xml:space="preserve">   ○ תוצאה      ○ תנאי      ○ השוואה</w:t>
      </w:r>
    </w:p>
    <w:p>
      <w:pPr>
        <w:bidi/>
        <w:spacing w:before="0" w:after="20"/>
        <w:jc w:val="both"/>
      </w:pPr>
      <w:r>
        <w:rPr>
          <w:rtl/>
        </w:rPr>
        <w:t>ג. בצפון יורד הרבה גשם, ואילו בדרום כמעט אין גשם.</w:t>
      </w:r>
    </w:p>
    <w:p>
      <w:pPr>
        <w:bidi/>
        <w:spacing w:before="0" w:after="80"/>
        <w:jc w:val="both"/>
      </w:pPr>
      <w:r>
        <w:rPr>
          <w:rtl/>
        </w:rPr>
        <w:t xml:space="preserve">   ○ זמן      ○ עימות      ○ סיבה</w:t>
      </w:r>
    </w:p>
    <w:p>
      <w:pPr>
        <w:bidi/>
        <w:spacing w:before="0" w:after="20"/>
        <w:jc w:val="both"/>
      </w:pPr>
      <w:r>
        <w:rPr>
          <w:rtl/>
        </w:rPr>
        <w:t>ד. נוסף על השיעורים, הם מתנדבים במועדון.</w:t>
      </w:r>
    </w:p>
    <w:p>
      <w:pPr>
        <w:bidi/>
        <w:spacing w:before="0" w:after="80"/>
        <w:jc w:val="both"/>
      </w:pPr>
      <w:r>
        <w:rPr>
          <w:rtl/>
        </w:rPr>
        <w:t xml:space="preserve">   ○ הוספה      ○ ניגוד      ○ תנאי</w:t>
      </w:r>
    </w:p>
    <w:p>
      <w:pPr>
        <w:bidi/>
        <w:spacing w:before="160" w:after="60"/>
        <w:jc w:val="both"/>
      </w:pPr>
      <w:r>
        <w:rPr>
          <w:b/>
          <w:bCs/>
          <w:sz w:val="26"/>
          <w:szCs w:val="26"/>
          <w:rtl/>
        </w:rPr>
        <w:t>3. מיינו את מילות הקישור לפי היחס הלוגי.</w:t>
      </w:r>
    </w:p>
    <w:p>
      <w:pPr>
        <w:bidi/>
        <w:spacing w:before="0" w:after="80"/>
        <w:jc w:val="both"/>
      </w:pPr>
      <w:r>
        <w:rPr>
          <w:color w:val="C2410C"/>
          <w:sz w:val="24"/>
          <w:szCs w:val="24"/>
          <w:rtl/>
        </w:rPr>
        <w:t>המילים: מפני ש־  |  לפיכך  |  בתנאי ש־  |  אולם  |  בגלל ש־  |  לכן  |  במקרה ש־  |  לעומת זאת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סיבה</w:t>
            </w:r>
          </w:p>
        </w:tc>
        <w:tc>
          <w:tcPr>
            <w:tcW w:type="dxa" w:w="2494"/>
            <w:shd w:val="clear" w:color="auto" w:fill="c2410c"/>
          </w:tcPr>
          <w:p>
            <w:pPr>
              <w:bidi/>
              <w:spacing w:before="0" w:after="40"/>
              <w:jc w:val="both"/>
            </w:pPr>
            <w:r>
              <w:rPr>
                <w:b/>
                <w:bCs/>
                <w:color w:val="FFFFFF"/>
                <w:rtl/>
              </w:rPr>
              <w:t>תוצאה</w:t>
            </w:r>
          </w:p>
        </w:tc>
        <w:tc>
          <w:tcPr>
            <w:tcW w:type="dxa" w:w="2494"/>
            <w:shd w:val="clear" w:color="auto" w:fill="c2410c"/>
          </w:tcPr>
          <w:p>
            <w:pPr>
              <w:bidi/>
              <w:spacing w:before="0" w:after="40"/>
              <w:jc w:val="both"/>
            </w:pPr>
            <w:r>
              <w:rPr>
                <w:b/>
                <w:bCs/>
                <w:color w:val="FFFFFF"/>
                <w:rtl/>
              </w:rPr>
              <w:t>תנאי</w:t>
            </w:r>
          </w:p>
        </w:tc>
        <w:tc>
          <w:tcPr>
            <w:tcW w:type="dxa" w:w="2494"/>
            <w:shd w:val="clear" w:color="auto" w:fill="c2410c"/>
          </w:tcPr>
          <w:p>
            <w:pPr>
              <w:bidi/>
              <w:spacing w:before="0" w:after="40"/>
              <w:jc w:val="both"/>
            </w:pPr>
            <w:r>
              <w:rPr>
                <w:b/>
                <w:bCs/>
                <w:color w:val="FFFFFF"/>
                <w:rtl/>
              </w:rPr>
              <w:t>ניגוד</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כתבו מה היחס הלוגי, והחליפו את מילת הקישור במילה אחרת עם אותה משמעות.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משפט</w:t>
            </w:r>
          </w:p>
        </w:tc>
        <w:tc>
          <w:tcPr>
            <w:tcW w:type="dxa" w:w="3326"/>
            <w:shd w:val="clear" w:color="auto" w:fill="c2410c"/>
          </w:tcPr>
          <w:p>
            <w:pPr>
              <w:bidi/>
              <w:spacing w:before="0" w:after="40"/>
              <w:jc w:val="both"/>
            </w:pPr>
            <w:r>
              <w:rPr>
                <w:b/>
                <w:bCs/>
                <w:color w:val="FFFFFF"/>
                <w:rtl/>
              </w:rPr>
              <w:t>היחס</w:t>
            </w:r>
          </w:p>
        </w:tc>
        <w:tc>
          <w:tcPr>
            <w:tcW w:type="dxa" w:w="3326"/>
            <w:shd w:val="clear" w:color="auto" w:fill="c2410c"/>
          </w:tcPr>
          <w:p>
            <w:pPr>
              <w:bidi/>
              <w:spacing w:before="0" w:after="40"/>
              <w:jc w:val="both"/>
            </w:pPr>
            <w:r>
              <w:rPr>
                <w:b/>
                <w:bCs/>
                <w:color w:val="FFFFFF"/>
                <w:rtl/>
              </w:rPr>
              <w:t>מילה חלופית</w:t>
            </w:r>
          </w:p>
        </w:tc>
      </w:tr>
      <w:tr>
        <w:tc>
          <w:tcPr>
            <w:tcW w:type="dxa" w:w="3326"/>
          </w:tcPr>
          <w:p>
            <w:pPr>
              <w:bidi/>
              <w:spacing w:before="0" w:after="40"/>
              <w:jc w:val="both"/>
            </w:pPr>
            <w:r>
              <w:rPr>
                <w:rtl/>
              </w:rPr>
              <w:t>לא הלכנו לים, כי הים היה סוער.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הלכנו לים, אבל לא נכנסנו למים.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אם יהיה חם, נלך לים.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C2410C"/>
          <w:sz w:val="30"/>
          <w:szCs w:val="30"/>
          <w:rtl/>
        </w:rPr>
        <w:t>למה נמלים לא הולכות לאיבוד?*</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נמלים יוצאות מהקן כדי לחפש מזון, ולפעמים הן מתרחקות ממנו מאוד. בכל זאת, רובן</w:t>
              <w:br/>
            </w:r>
            <w:r>
              <w:rPr>
                <w:rFonts w:ascii="Arial" w:hAnsi="Arial" w:cs="Arial"/>
                <w:sz w:val="24"/>
                <w:szCs w:val="24"/>
                <w:rtl/>
              </w:rPr>
              <w:t>חוזרות הביתה בלי לטעות.</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הסיבה העיקרית היא חומר בעל ריח שהן משאירות על הקרקע. נמלה שמצאה מזון</w:t>
              <w:br/>
            </w:r>
            <w:r>
              <w:rPr>
                <w:rFonts w:ascii="Arial" w:hAnsi="Arial" w:cs="Arial"/>
                <w:sz w:val="24"/>
                <w:szCs w:val="24"/>
                <w:rtl/>
              </w:rPr>
              <w:t>מסמנת שביל, ולכן הנמלים האחרות יכולות ללכת בעקבותיה.</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נוסף על הריח, יש נמלים שמתמצאות לפי מקום השמש בשמיים. לעומת זאת, נמלים</w:t>
              <w:br/>
            </w:r>
            <w:r>
              <w:rPr>
                <w:rFonts w:ascii="Arial" w:hAnsi="Arial" w:cs="Arial"/>
                <w:sz w:val="24"/>
                <w:szCs w:val="24"/>
                <w:rtl/>
              </w:rPr>
              <w:t>שחיות במקומות חשוכים נעזרות בעיקר בחוש המישוש.</w:t>
            </w:r>
          </w:p>
        </w:tc>
      </w:tr>
      <w:tr>
        <w:trPr>
          <w:cantSplit/>
        </w:trPr>
        <w:tc>
          <w:tcPr>
            <w:tcW w:w="510" w:type="dxa"/>
          </w:tcPr>
          <w:p>
            <w:pPr>
              <w:bidi/>
              <w:spacing w:before="48" w:after="0"/>
              <w:jc w:val="center"/>
            </w:pPr>
            <w:r>
              <w:rPr>
                <w:rFonts w:ascii="Arial" w:hAnsi="Arial" w:cs="Arial"/>
                <w:b/>
                <w:bCs/>
                <w:color w:val="94A3B8"/>
                <w:sz w:val="17"/>
                <w:szCs w:val="17"/>
                <w:rtl/>
              </w:rPr>
              <w:t>7</w:t>
            </w:r>
          </w:p>
        </w:tc>
        <w:tc>
          <w:tcPr>
            <w:tcW w:w="9354" w:type="dxa"/>
          </w:tcPr>
          <w:p>
            <w:pPr>
              <w:bidi/>
              <w:spacing w:before="0" w:after="80" w:line="336" w:lineRule="auto"/>
              <w:jc w:val="both"/>
            </w:pPr>
            <w:r>
              <w:rPr>
                <w:rFonts w:ascii="Arial" w:hAnsi="Arial" w:cs="Arial"/>
                <w:sz w:val="24"/>
                <w:szCs w:val="24"/>
                <w:rtl/>
              </w:rPr>
              <w:t>אם השביל נמחק, למשל בגשם, הנמלים מחפשות דרך חדשה עד שאחת מהן מסמנת</w:t>
              <w:br/>
            </w:r>
            <w:r>
              <w:rPr>
                <w:rFonts w:ascii="Arial" w:hAnsi="Arial" w:cs="Arial"/>
                <w:sz w:val="24"/>
                <w:szCs w:val="24"/>
                <w:rtl/>
              </w:rPr>
              <w:t>שביל אחר.</w:t>
            </w:r>
          </w:p>
        </w:tc>
      </w:tr>
    </w:tbl>
    <w:p>
      <w:pPr>
        <w:bidi/>
        <w:spacing w:before="0" w:after="40"/>
        <w:jc w:val="both"/>
      </w:pPr>
    </w:p>
    <w:p>
      <w:pPr>
        <w:bidi/>
        <w:spacing w:before="0" w:after="120"/>
        <w:jc w:val="both"/>
      </w:pPr>
      <w:r>
        <w:rPr>
          <w:color w:val="5B6476"/>
          <w:sz w:val="20"/>
          <w:szCs w:val="20"/>
          <w:rtl/>
        </w:rPr>
        <w:t>* נכתב על ידי ניר נחמיאס, 2019. מתוך: אתר «מבט צעיר».</w:t>
      </w:r>
    </w:p>
    <w:p>
      <w:pPr>
        <w:bidi/>
        <w:spacing w:before="160" w:after="60"/>
        <w:jc w:val="both"/>
      </w:pPr>
      <w:r>
        <w:rPr>
          <w:b/>
          <w:bCs/>
          <w:sz w:val="26"/>
          <w:szCs w:val="26"/>
          <w:rtl/>
        </w:rPr>
        <w:t>6. קראו את הקטע על הנמלים. בכל משפט מצאו את מילת הקישור וכתבו מה היחס הלוגי שהיא מבטאת.</w:t>
      </w:r>
    </w:p>
    <w:p>
      <w:pPr>
        <w:bidi/>
        <w:spacing w:before="0" w:after="100"/>
        <w:jc w:val="both"/>
      </w:pPr>
      <w:r>
        <w:rPr>
          <w:rtl/>
        </w:rPr>
        <w:t>א. בכל זאת, רובן חוזרות הביתה בלי לטעות.</w:t>
      </w:r>
    </w:p>
    <w:p>
      <w:pPr>
        <w:bidi/>
        <w:spacing w:before="0" w:after="100"/>
        <w:jc w:val="both"/>
      </w:pPr>
      <w:r>
        <w:rPr>
          <w:rtl/>
        </w:rPr>
        <w:t>ב. נמלה שמצאה מזון מסמנת שביל, ולכן הנמלים האחרות יכולות ללכת בעקבותיה.</w:t>
      </w:r>
    </w:p>
    <w:p>
      <w:pPr>
        <w:bidi/>
        <w:spacing w:before="0" w:after="100"/>
        <w:jc w:val="both"/>
      </w:pPr>
      <w:r>
        <w:rPr>
          <w:rtl/>
        </w:rPr>
        <w:t>ג. נוסף על הריח, יש נמלים שמתמצאות לפי מקום השמש.</w:t>
      </w:r>
    </w:p>
    <w:p>
      <w:pPr>
        <w:bidi/>
        <w:spacing w:before="0" w:after="100"/>
        <w:jc w:val="both"/>
      </w:pPr>
      <w:r>
        <w:rPr>
          <w:rtl/>
        </w:rPr>
        <w:t>ד. לעומת זאת, נמלים שחיות במקומות חשוכים נעזרות בחוש המישוש.</w:t>
      </w:r>
    </w:p>
    <w:p>
      <w:pPr>
        <w:bidi/>
        <w:spacing w:before="0" w:after="100"/>
        <w:jc w:val="both"/>
      </w:pPr>
      <w:r>
        <w:rPr>
          <w:rtl/>
        </w:rPr>
        <w:t>ה. אם השביל נמחק, הנמלים מחפשות דרך חדשה.</w:t>
      </w:r>
    </w:p>
    <w:p>
      <w:pPr>
        <w:bidi/>
        <w:spacing w:before="160" w:after="60"/>
        <w:jc w:val="both"/>
      </w:pPr>
      <w:r>
        <w:rPr>
          <w:b/>
          <w:bCs/>
          <w:sz w:val="26"/>
          <w:szCs w:val="26"/>
          <w:rtl/>
        </w:rPr>
        <w:t>7. התאימו כל מילת קישור ליחס שהיא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טור א</w:t>
            </w:r>
          </w:p>
        </w:tc>
        <w:tc>
          <w:tcPr>
            <w:tcW w:type="dxa" w:w="4989"/>
            <w:shd w:val="clear" w:color="auto" w:fill="c2410c"/>
          </w:tcPr>
          <w:p>
            <w:pPr>
              <w:bidi/>
              <w:spacing w:before="0" w:after="40"/>
              <w:jc w:val="both"/>
            </w:pPr>
            <w:r>
              <w:rPr>
                <w:b/>
                <w:bCs/>
                <w:color w:val="FFFFFF"/>
                <w:rtl/>
              </w:rPr>
              <w:t>טור ב</w:t>
            </w:r>
          </w:p>
        </w:tc>
      </w:tr>
      <w:tr>
        <w:tc>
          <w:tcPr>
            <w:tcW w:type="dxa" w:w="4989"/>
          </w:tcPr>
          <w:p>
            <w:pPr>
              <w:bidi/>
              <w:spacing w:before="0" w:after="40"/>
              <w:jc w:val="both"/>
            </w:pPr>
            <w:r>
              <w:rPr>
                <w:rtl/>
              </w:rPr>
              <w:t>1. למרות ש־</w:t>
            </w:r>
          </w:p>
        </w:tc>
        <w:tc>
          <w:tcPr>
            <w:tcW w:type="dxa" w:w="4989"/>
          </w:tcPr>
          <w:p>
            <w:pPr>
              <w:bidi/>
              <w:spacing w:before="0" w:after="40"/>
              <w:jc w:val="both"/>
            </w:pPr>
            <w:r>
              <w:rPr>
                <w:rtl/>
              </w:rPr>
              <w:t>[   ] זמן</w:t>
            </w:r>
          </w:p>
        </w:tc>
      </w:tr>
      <w:tr>
        <w:tc>
          <w:tcPr>
            <w:tcW w:type="dxa" w:w="4989"/>
          </w:tcPr>
          <w:p>
            <w:pPr>
              <w:bidi/>
              <w:spacing w:before="0" w:after="40"/>
              <w:jc w:val="both"/>
            </w:pPr>
            <w:r>
              <w:rPr>
                <w:rtl/>
              </w:rPr>
              <w:t>2. בדומה ל־</w:t>
            </w:r>
          </w:p>
        </w:tc>
        <w:tc>
          <w:tcPr>
            <w:tcW w:type="dxa" w:w="4989"/>
          </w:tcPr>
          <w:p>
            <w:pPr>
              <w:bidi/>
              <w:spacing w:before="0" w:after="40"/>
              <w:jc w:val="both"/>
            </w:pPr>
            <w:r>
              <w:rPr>
                <w:rtl/>
              </w:rPr>
              <w:t>[   ] ויתור</w:t>
            </w:r>
          </w:p>
        </w:tc>
      </w:tr>
      <w:tr>
        <w:tc>
          <w:tcPr>
            <w:tcW w:type="dxa" w:w="4989"/>
          </w:tcPr>
          <w:p>
            <w:pPr>
              <w:bidi/>
              <w:spacing w:before="0" w:after="40"/>
              <w:jc w:val="both"/>
            </w:pPr>
            <w:r>
              <w:rPr>
                <w:rtl/>
              </w:rPr>
              <w:t>3. אחרי ש־</w:t>
            </w:r>
          </w:p>
        </w:tc>
        <w:tc>
          <w:tcPr>
            <w:tcW w:type="dxa" w:w="4989"/>
          </w:tcPr>
          <w:p>
            <w:pPr>
              <w:bidi/>
              <w:spacing w:before="0" w:after="40"/>
              <w:jc w:val="both"/>
            </w:pPr>
            <w:r>
              <w:rPr>
                <w:rtl/>
              </w:rPr>
              <w:t>[   ] הסתייגות</w:t>
            </w:r>
          </w:p>
        </w:tc>
      </w:tr>
      <w:tr>
        <w:tc>
          <w:tcPr>
            <w:tcW w:type="dxa" w:w="4989"/>
          </w:tcPr>
          <w:p>
            <w:pPr>
              <w:bidi/>
              <w:spacing w:before="0" w:after="40"/>
              <w:jc w:val="both"/>
            </w:pPr>
            <w:r>
              <w:rPr>
                <w:rtl/>
              </w:rPr>
              <w:t>4. עם זאת</w:t>
            </w:r>
          </w:p>
        </w:tc>
        <w:tc>
          <w:tcPr>
            <w:tcW w:type="dxa" w:w="4989"/>
          </w:tcPr>
          <w:p>
            <w:pPr>
              <w:bidi/>
              <w:spacing w:before="0" w:after="40"/>
              <w:jc w:val="both"/>
            </w:pPr>
            <w:r>
              <w:rPr>
                <w:rtl/>
              </w:rPr>
              <w:t>[   ] השוואה</w:t>
            </w:r>
          </w:p>
        </w:tc>
      </w:tr>
      <w:tr>
        <w:tc>
          <w:tcPr>
            <w:tcW w:type="dxa" w:w="4989"/>
          </w:tcPr>
          <w:p>
            <w:pPr>
              <w:bidi/>
              <w:spacing w:before="0" w:after="40"/>
              <w:jc w:val="both"/>
            </w:pPr>
            <w:r>
              <w:rPr>
                <w:rtl/>
              </w:rPr>
              <w:t>5. יתר על כן</w:t>
            </w:r>
          </w:p>
        </w:tc>
        <w:tc>
          <w:tcPr>
            <w:tcW w:type="dxa" w:w="4989"/>
          </w:tcPr>
          <w:p>
            <w:pPr>
              <w:bidi/>
              <w:spacing w:before="0" w:after="40"/>
              <w:jc w:val="both"/>
            </w:pPr>
            <w:r>
              <w:rPr>
                <w:rtl/>
              </w:rPr>
              <w:t>[   ] הוספה</w:t>
            </w:r>
          </w:p>
        </w:tc>
      </w:tr>
    </w:tbl>
    <w:p>
      <w:pPr>
        <w:bidi/>
        <w:spacing w:before="0" w:after="40"/>
        <w:jc w:val="both"/>
      </w:pPr>
    </w:p>
    <w:p>
      <w:pPr>
        <w:bidi/>
        <w:spacing w:before="160" w:after="60"/>
        <w:jc w:val="both"/>
      </w:pPr>
      <w:r>
        <w:rPr>
          <w:b/>
          <w:bCs/>
          <w:sz w:val="26"/>
          <w:szCs w:val="26"/>
          <w:rtl/>
        </w:rPr>
        <w:t>8. נכון או לא נכון? תקנו את המשפטים הלא נכונים.</w:t>
      </w:r>
    </w:p>
    <w:p>
      <w:pPr>
        <w:bidi/>
        <w:spacing w:before="0" w:after="60"/>
        <w:jc w:val="both"/>
      </w:pPr>
      <w:r>
        <w:rPr>
          <w:rtl/>
        </w:rPr>
        <w:t>א. «לכן» מבטאת תוצאה.      נכון / לא נכון</w:t>
      </w:r>
    </w:p>
    <w:p>
      <w:pPr>
        <w:bidi/>
        <w:spacing w:before="0" w:after="60"/>
        <w:jc w:val="both"/>
      </w:pPr>
      <w:r>
        <w:rPr>
          <w:rtl/>
        </w:rPr>
        <w:t>ב. «כי» ו«לכן» מבטאות אותו יחס בדיוק.      נכון / לא נכון</w:t>
      </w:r>
    </w:p>
    <w:p>
      <w:pPr>
        <w:bidi/>
        <w:spacing w:before="0" w:after="60"/>
        <w:jc w:val="both"/>
      </w:pPr>
      <w:r>
        <w:rPr>
          <w:rtl/>
        </w:rPr>
        <w:t>ג. מילות קישור יכולות לחבר גם בין פסקאות.      נכון / לא נכון</w:t>
      </w:r>
    </w:p>
    <w:p>
      <w:pPr>
        <w:bidi/>
        <w:spacing w:before="0" w:after="60"/>
        <w:jc w:val="both"/>
      </w:pPr>
      <w:r>
        <w:rPr>
          <w:rtl/>
        </w:rPr>
        <w:t>ד. «למרות ש» מבטאת תנאי.      נכון / לא נכון</w:t>
      </w:r>
    </w:p>
    <w:p>
      <w:pPr>
        <w:bidi/>
        <w:spacing w:before="160" w:after="60"/>
        <w:jc w:val="both"/>
      </w:pPr>
      <w:r>
        <w:rPr>
          <w:b/>
          <w:bCs/>
          <w:sz w:val="26"/>
          <w:szCs w:val="26"/>
          <w:rtl/>
        </w:rPr>
        <w:t>9. כתבו פסקה (5–6 משפטים) בנושא «האם כדאי להתחיל את יום הלימודים מאוחר יותר?». השתמשו לפחות בארבע מילות קישור שונות: סיבה, תוצאה, ניגוד ותנאי, ומתחו קו מתחת להן.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השלימו מילת קישור מתאימה לכל יחס, והשתמשו בה במשפט.</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יחס</w:t>
            </w:r>
          </w:p>
        </w:tc>
        <w:tc>
          <w:tcPr>
            <w:tcW w:type="dxa" w:w="3326"/>
            <w:shd w:val="clear" w:color="auto" w:fill="c2410c"/>
          </w:tcPr>
          <w:p>
            <w:pPr>
              <w:bidi/>
              <w:spacing w:before="0" w:after="40"/>
              <w:jc w:val="both"/>
            </w:pPr>
            <w:r>
              <w:rPr>
                <w:b/>
                <w:bCs/>
                <w:color w:val="FFFFFF"/>
                <w:rtl/>
              </w:rPr>
              <w:t>מילת קישור</w:t>
            </w:r>
          </w:p>
        </w:tc>
        <w:tc>
          <w:tcPr>
            <w:tcW w:type="dxa" w:w="3326"/>
            <w:shd w:val="clear" w:color="auto" w:fill="c2410c"/>
          </w:tcPr>
          <w:p>
            <w:pPr>
              <w:bidi/>
              <w:spacing w:before="0" w:after="40"/>
              <w:jc w:val="both"/>
            </w:pPr>
            <w:r>
              <w:rPr>
                <w:b/>
                <w:bCs/>
                <w:color w:val="FFFFFF"/>
                <w:rtl/>
              </w:rPr>
              <w:t>משפט</w:t>
            </w:r>
          </w:p>
        </w:tc>
      </w:tr>
      <w:tr>
        <w:tc>
          <w:tcPr>
            <w:tcW w:type="dxa" w:w="3326"/>
          </w:tcPr>
          <w:p>
            <w:pPr>
              <w:bidi/>
              <w:spacing w:before="0" w:after="40"/>
              <w:jc w:val="both"/>
            </w:pPr>
            <w:r>
              <w:rPr>
                <w:rtl/>
              </w:rPr>
              <w:t>ויתור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תוצאה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השוואה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השלימו מילת קישור של זמן מן המחסן.</w:t>
      </w:r>
    </w:p>
    <w:p>
      <w:pPr>
        <w:bidi/>
        <w:spacing w:before="0" w:after="80"/>
        <w:jc w:val="both"/>
      </w:pPr>
      <w:r>
        <w:rPr>
          <w:color w:val="C2410C"/>
          <w:sz w:val="24"/>
          <w:szCs w:val="24"/>
          <w:rtl/>
        </w:rPr>
        <w:t>מחסן מילים: לפני ש־  |  אחרי ש־  |  בזמן ש־  |  לבסוף</w:t>
      </w:r>
    </w:p>
    <w:p>
      <w:pPr>
        <w:bidi/>
        <w:spacing w:before="0" w:after="60"/>
        <w:jc w:val="both"/>
      </w:pPr>
      <w:r>
        <w:rPr>
          <w:rtl/>
        </w:rPr>
        <w:t>א. __________נכנסים לכיתה, מנקים את הנעליים.</w:t>
      </w:r>
    </w:p>
    <w:p>
      <w:pPr>
        <w:bidi/>
        <w:spacing w:before="0" w:after="60"/>
        <w:jc w:val="both"/>
      </w:pPr>
      <w:r>
        <w:rPr>
          <w:rtl/>
        </w:rPr>
        <w:t>ב. __________סיימנו לאכול, שטפנו כלים.</w:t>
      </w:r>
    </w:p>
    <w:p>
      <w:pPr>
        <w:bidi/>
        <w:spacing w:before="0" w:after="60"/>
        <w:jc w:val="both"/>
      </w:pPr>
      <w:r>
        <w:rPr>
          <w:rtl/>
        </w:rPr>
        <w:t>ג. __________המורה הסבירה, כולם הקשיבו.</w:t>
      </w:r>
    </w:p>
    <w:p>
      <w:pPr>
        <w:bidi/>
        <w:spacing w:before="0" w:after="60"/>
        <w:jc w:val="both"/>
      </w:pPr>
      <w:r>
        <w:rPr>
          <w:rtl/>
        </w:rPr>
        <w:t>ד. ניסינו שלוש פעמים, ו__________ הצלחנו.</w:t>
      </w:r>
    </w:p>
    <w:p>
      <w:pPr>
        <w:bidi/>
        <w:spacing w:before="160" w:after="60"/>
        <w:jc w:val="both"/>
      </w:pPr>
      <w:r>
        <w:rPr>
          <w:b/>
          <w:bCs/>
          <w:sz w:val="26"/>
          <w:szCs w:val="26"/>
          <w:rtl/>
        </w:rPr>
        <w:t>12. קראו שוב את הקטע על הנמלים. כתבו במשפט אחד מה הסיבה שהנמלים חוזרות לקן, והשתמשו במילת סיבה.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דף עבודה – תשובות</w:t>
      </w:r>
    </w:p>
    <w:p>
      <w:pPr>
        <w:bidi/>
        <w:spacing w:before="0" w:after="120"/>
        <w:jc w:val="both"/>
      </w:pPr>
      <w:r>
        <w:rPr>
          <w:rFonts w:ascii="Tahoma" w:hAnsi="Tahoma" w:cs="Tahoma"/>
          <w:b/>
          <w:bCs/>
          <w:color w:val="0F7A4F"/>
          <w:sz w:val="36"/>
          <w:szCs w:val="36"/>
          <w:rtl/>
        </w:rPr>
        <w:t>תשובות – היחסים הלוגיים ומילות הקישור</w:t>
      </w:r>
    </w:p>
    <w:p>
      <w:pPr>
        <w:bidi/>
        <w:spacing w:before="160" w:after="60"/>
        <w:jc w:val="both"/>
      </w:pPr>
      <w:r>
        <w:rPr>
          <w:b/>
          <w:bCs/>
          <w:sz w:val="26"/>
          <w:szCs w:val="26"/>
          <w:rtl/>
        </w:rPr>
        <w:t>1. השלימו מילת קישור מתאימה מן המחסן. כל מילה פעם אחת.</w:t>
      </w:r>
    </w:p>
    <w:p>
      <w:pPr>
        <w:bidi/>
        <w:spacing w:before="0" w:after="40"/>
        <w:jc w:val="both"/>
      </w:pPr>
      <w:r>
        <w:rPr>
          <w:rtl/>
        </w:rPr>
        <w:t>א. למרות ש־ירד גשם, המשחק התקיים כרגיל.</w:t>
      </w:r>
    </w:p>
    <w:p>
      <w:pPr>
        <w:bidi/>
        <w:spacing w:before="0" w:after="40"/>
        <w:jc w:val="both"/>
      </w:pPr>
      <w:r>
        <w:rPr>
          <w:rtl/>
        </w:rPr>
        <w:t>ב. הכביש היה חסום, לכן איחרנו.</w:t>
      </w:r>
    </w:p>
    <w:p>
      <w:pPr>
        <w:bidi/>
        <w:spacing w:before="0" w:after="40"/>
        <w:jc w:val="both"/>
      </w:pPr>
      <w:r>
        <w:rPr>
          <w:rtl/>
        </w:rPr>
        <w:t>ג. אם תסיימו מוקדם, תוכלו לצאת להפסקה.</w:t>
      </w:r>
    </w:p>
    <w:p>
      <w:pPr>
        <w:bidi/>
        <w:spacing w:before="0" w:after="40"/>
        <w:jc w:val="both"/>
      </w:pPr>
      <w:r>
        <w:rPr>
          <w:rtl/>
        </w:rPr>
        <w:t>ד. אחי אוהב כדורגל, ואילו אני מעדיף שחייה.</w:t>
      </w:r>
    </w:p>
    <w:p>
      <w:pPr>
        <w:bidi/>
        <w:spacing w:before="0" w:after="40"/>
        <w:jc w:val="both"/>
      </w:pPr>
      <w:r>
        <w:rPr>
          <w:rtl/>
        </w:rPr>
        <w:t>ה. לפני ש־נכנסים לבריכה, צריך להתקלח.</w:t>
      </w:r>
    </w:p>
    <w:p>
      <w:pPr>
        <w:bidi/>
        <w:spacing w:before="0" w:after="40"/>
        <w:jc w:val="both"/>
      </w:pPr>
      <w:r>
        <w:rPr>
          <w:rtl/>
        </w:rPr>
        <w:t>ו. הבאנו כובעים, כי השמש הייתה חזקה.</w:t>
      </w:r>
    </w:p>
    <w:p>
      <w:pPr>
        <w:bidi/>
        <w:spacing w:before="160" w:after="60"/>
        <w:jc w:val="both"/>
      </w:pPr>
      <w:r>
        <w:rPr>
          <w:b/>
          <w:bCs/>
          <w:sz w:val="26"/>
          <w:szCs w:val="26"/>
          <w:rtl/>
        </w:rPr>
        <w:t>2. איזה יחס לוגי מבטאת מילת הקישור במשפט?</w:t>
      </w:r>
    </w:p>
    <w:p>
      <w:pPr>
        <w:bidi/>
        <w:spacing w:before="0" w:after="20"/>
        <w:jc w:val="both"/>
      </w:pPr>
      <w:r>
        <w:rPr>
          <w:rtl/>
        </w:rPr>
        <w:t>א. אף על פי שהיה עייף, הוא המשיך לרוץ.</w:t>
      </w:r>
    </w:p>
    <w:p>
      <w:pPr>
        <w:bidi/>
        <w:spacing w:before="0" w:after="80"/>
        <w:jc w:val="both"/>
      </w:pPr>
      <w:r>
        <w:rPr>
          <w:b/>
          <w:bCs/>
          <w:color w:val="0F7A4F"/>
          <w:rtl/>
        </w:rPr>
        <w:t xml:space="preserve">   ✔ ויתור</w:t>
      </w:r>
    </w:p>
    <w:p>
      <w:pPr>
        <w:bidi/>
        <w:spacing w:before="0" w:after="20"/>
        <w:jc w:val="both"/>
      </w:pPr>
      <w:r>
        <w:rPr>
          <w:rtl/>
        </w:rPr>
        <w:t>ב. הספרייה נסגרה מוקדם, כתוצאה מכך לא הספקנו להחזיר את הספר.</w:t>
      </w:r>
    </w:p>
    <w:p>
      <w:pPr>
        <w:bidi/>
        <w:spacing w:before="0" w:after="80"/>
        <w:jc w:val="both"/>
      </w:pPr>
      <w:r>
        <w:rPr>
          <w:b/>
          <w:bCs/>
          <w:color w:val="0F7A4F"/>
          <w:rtl/>
        </w:rPr>
        <w:t xml:space="preserve">   ✔ תוצאה</w:t>
      </w:r>
    </w:p>
    <w:p>
      <w:pPr>
        <w:bidi/>
        <w:spacing w:before="0" w:after="20"/>
        <w:jc w:val="both"/>
      </w:pPr>
      <w:r>
        <w:rPr>
          <w:rtl/>
        </w:rPr>
        <w:t>ג. בצפון יורד הרבה גשם, ואילו בדרום כמעט אין גשם.</w:t>
      </w:r>
    </w:p>
    <w:p>
      <w:pPr>
        <w:bidi/>
        <w:spacing w:before="0" w:after="80"/>
        <w:jc w:val="both"/>
      </w:pPr>
      <w:r>
        <w:rPr>
          <w:b/>
          <w:bCs/>
          <w:color w:val="0F7A4F"/>
          <w:rtl/>
        </w:rPr>
        <w:t xml:space="preserve">   ✔ עימות</w:t>
      </w:r>
    </w:p>
    <w:p>
      <w:pPr>
        <w:bidi/>
        <w:spacing w:before="0" w:after="20"/>
        <w:jc w:val="both"/>
      </w:pPr>
      <w:r>
        <w:rPr>
          <w:rtl/>
        </w:rPr>
        <w:t>ד. נוסף על השיעורים, הם מתנדבים במועדון.</w:t>
      </w:r>
    </w:p>
    <w:p>
      <w:pPr>
        <w:bidi/>
        <w:spacing w:before="0" w:after="80"/>
        <w:jc w:val="both"/>
      </w:pPr>
      <w:r>
        <w:rPr>
          <w:b/>
          <w:bCs/>
          <w:color w:val="0F7A4F"/>
          <w:rtl/>
        </w:rPr>
        <w:t xml:space="preserve">   ✔ הוספה</w:t>
      </w:r>
    </w:p>
    <w:p>
      <w:pPr>
        <w:bidi/>
        <w:spacing w:before="160" w:after="60"/>
        <w:jc w:val="both"/>
      </w:pPr>
      <w:r>
        <w:rPr>
          <w:b/>
          <w:bCs/>
          <w:sz w:val="26"/>
          <w:szCs w:val="26"/>
          <w:rtl/>
        </w:rPr>
        <w:t>3. מיינו את מילות הקישור לפי היחס הלוגי.</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סיבה</w:t>
            </w:r>
          </w:p>
        </w:tc>
        <w:tc>
          <w:tcPr>
            <w:tcW w:type="dxa" w:w="2494"/>
            <w:shd w:val="clear" w:color="auto" w:fill="c2410c"/>
          </w:tcPr>
          <w:p>
            <w:pPr>
              <w:bidi/>
              <w:spacing w:before="0" w:after="40"/>
              <w:jc w:val="both"/>
            </w:pPr>
            <w:r>
              <w:rPr>
                <w:b/>
                <w:bCs/>
                <w:color w:val="FFFFFF"/>
                <w:rtl/>
              </w:rPr>
              <w:t>תוצאה</w:t>
            </w:r>
          </w:p>
        </w:tc>
        <w:tc>
          <w:tcPr>
            <w:tcW w:type="dxa" w:w="2494"/>
            <w:shd w:val="clear" w:color="auto" w:fill="c2410c"/>
          </w:tcPr>
          <w:p>
            <w:pPr>
              <w:bidi/>
              <w:spacing w:before="0" w:after="40"/>
              <w:jc w:val="both"/>
            </w:pPr>
            <w:r>
              <w:rPr>
                <w:b/>
                <w:bCs/>
                <w:color w:val="FFFFFF"/>
                <w:rtl/>
              </w:rPr>
              <w:t>תנאי</w:t>
            </w:r>
          </w:p>
        </w:tc>
        <w:tc>
          <w:tcPr>
            <w:tcW w:type="dxa" w:w="2494"/>
            <w:shd w:val="clear" w:color="auto" w:fill="c2410c"/>
          </w:tcPr>
          <w:p>
            <w:pPr>
              <w:bidi/>
              <w:spacing w:before="0" w:after="40"/>
              <w:jc w:val="both"/>
            </w:pPr>
            <w:r>
              <w:rPr>
                <w:b/>
                <w:bCs/>
                <w:color w:val="FFFFFF"/>
                <w:rtl/>
              </w:rPr>
              <w:t>ניגוד</w:t>
            </w:r>
          </w:p>
        </w:tc>
      </w:tr>
      <w:tr>
        <w:tc>
          <w:tcPr>
            <w:tcW w:type="dxa" w:w="2494"/>
          </w:tcPr>
          <w:p>
            <w:pPr>
              <w:bidi/>
              <w:spacing w:before="0" w:after="40"/>
              <w:jc w:val="both"/>
            </w:pPr>
            <w:r>
              <w:rPr>
                <w:rtl/>
              </w:rPr>
              <w:t>מפני ש־, בגלל ש־</w:t>
            </w:r>
          </w:p>
        </w:tc>
        <w:tc>
          <w:tcPr>
            <w:tcW w:type="dxa" w:w="2494"/>
          </w:tcPr>
          <w:p>
            <w:pPr>
              <w:bidi/>
              <w:spacing w:before="0" w:after="40"/>
              <w:jc w:val="both"/>
            </w:pPr>
            <w:r>
              <w:rPr>
                <w:rtl/>
              </w:rPr>
              <w:t>לפיכך, לכן</w:t>
            </w:r>
          </w:p>
        </w:tc>
        <w:tc>
          <w:tcPr>
            <w:tcW w:type="dxa" w:w="2494"/>
          </w:tcPr>
          <w:p>
            <w:pPr>
              <w:bidi/>
              <w:spacing w:before="0" w:after="40"/>
              <w:jc w:val="both"/>
            </w:pPr>
            <w:r>
              <w:rPr>
                <w:rtl/>
              </w:rPr>
              <w:t>בתנאי ש־, במקרה ש־</w:t>
            </w:r>
          </w:p>
        </w:tc>
        <w:tc>
          <w:tcPr>
            <w:tcW w:type="dxa" w:w="2494"/>
          </w:tcPr>
          <w:p>
            <w:pPr>
              <w:bidi/>
              <w:spacing w:before="0" w:after="40"/>
              <w:jc w:val="both"/>
            </w:pPr>
            <w:r>
              <w:rPr>
                <w:rtl/>
              </w:rPr>
              <w:t>אולם, לעומת זאת</w:t>
            </w:r>
          </w:p>
        </w:tc>
      </w:tr>
    </w:tbl>
    <w:p>
      <w:pPr>
        <w:bidi/>
        <w:spacing w:before="0" w:after="40"/>
        <w:jc w:val="both"/>
      </w:pPr>
    </w:p>
    <w:p>
      <w:pPr>
        <w:bidi/>
        <w:spacing w:before="160" w:after="60"/>
        <w:jc w:val="both"/>
      </w:pPr>
      <w:r>
        <w:rPr>
          <w:b/>
          <w:bCs/>
          <w:sz w:val="26"/>
          <w:szCs w:val="26"/>
          <w:rtl/>
        </w:rPr>
        <w:t>4. כתבו מה היחס הלוגי, והחליפו את מילת הקישור במילה אחרת עם אותה משמעות.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משפט</w:t>
            </w:r>
          </w:p>
        </w:tc>
        <w:tc>
          <w:tcPr>
            <w:tcW w:type="dxa" w:w="3326"/>
            <w:shd w:val="clear" w:color="auto" w:fill="c2410c"/>
          </w:tcPr>
          <w:p>
            <w:pPr>
              <w:bidi/>
              <w:spacing w:before="0" w:after="40"/>
              <w:jc w:val="both"/>
            </w:pPr>
            <w:r>
              <w:rPr>
                <w:b/>
                <w:bCs/>
                <w:color w:val="FFFFFF"/>
                <w:rtl/>
              </w:rPr>
              <w:t>היחס</w:t>
            </w:r>
          </w:p>
        </w:tc>
        <w:tc>
          <w:tcPr>
            <w:tcW w:type="dxa" w:w="3326"/>
            <w:shd w:val="clear" w:color="auto" w:fill="c2410c"/>
          </w:tcPr>
          <w:p>
            <w:pPr>
              <w:bidi/>
              <w:spacing w:before="0" w:after="40"/>
              <w:jc w:val="both"/>
            </w:pPr>
            <w:r>
              <w:rPr>
                <w:b/>
                <w:bCs/>
                <w:color w:val="FFFFFF"/>
                <w:rtl/>
              </w:rPr>
              <w:t>מילה חלופית</w:t>
            </w:r>
          </w:p>
        </w:tc>
      </w:tr>
      <w:tr>
        <w:tc>
          <w:tcPr>
            <w:tcW w:type="dxa" w:w="3326"/>
          </w:tcPr>
          <w:p>
            <w:pPr>
              <w:bidi/>
              <w:spacing w:before="0" w:after="40"/>
              <w:jc w:val="both"/>
            </w:pPr>
            <w:r>
              <w:rPr>
                <w:rtl/>
              </w:rPr>
              <w:t>לא הלכנו לים, כי הים היה סוער.</w:t>
            </w:r>
          </w:p>
        </w:tc>
        <w:tc>
          <w:tcPr>
            <w:tcW w:type="dxa" w:w="3326"/>
          </w:tcPr>
          <w:p>
            <w:pPr>
              <w:bidi/>
              <w:spacing w:before="0" w:after="40"/>
              <w:jc w:val="both"/>
            </w:pPr>
            <w:r>
              <w:rPr>
                <w:color w:val="0F7A4F"/>
                <w:rtl/>
              </w:rPr>
              <w:t>סיבה</w:t>
            </w:r>
          </w:p>
        </w:tc>
        <w:tc>
          <w:tcPr>
            <w:tcW w:type="dxa" w:w="3326"/>
          </w:tcPr>
          <w:p>
            <w:pPr>
              <w:bidi/>
              <w:spacing w:before="0" w:after="40"/>
              <w:jc w:val="both"/>
            </w:pPr>
            <w:r>
              <w:rPr>
                <w:color w:val="0F7A4F"/>
                <w:rtl/>
              </w:rPr>
              <w:t>מפני ש־ / בגלל ש־</w:t>
            </w:r>
          </w:p>
        </w:tc>
      </w:tr>
      <w:tr>
        <w:tc>
          <w:tcPr>
            <w:tcW w:type="dxa" w:w="3326"/>
          </w:tcPr>
          <w:p>
            <w:pPr>
              <w:bidi/>
              <w:spacing w:before="0" w:after="40"/>
              <w:jc w:val="both"/>
            </w:pPr>
            <w:r>
              <w:rPr>
                <w:rtl/>
              </w:rPr>
              <w:t>הלכנו לים, אבל לא נכנסנו למים.</w:t>
            </w:r>
          </w:p>
        </w:tc>
        <w:tc>
          <w:tcPr>
            <w:tcW w:type="dxa" w:w="3326"/>
          </w:tcPr>
          <w:p>
            <w:pPr>
              <w:bidi/>
              <w:spacing w:before="0" w:after="40"/>
              <w:jc w:val="both"/>
            </w:pPr>
            <w:r>
              <w:rPr>
                <w:color w:val="0F7A4F"/>
                <w:rtl/>
              </w:rPr>
              <w:t>ניגוד</w:t>
            </w:r>
          </w:p>
        </w:tc>
        <w:tc>
          <w:tcPr>
            <w:tcW w:type="dxa" w:w="3326"/>
          </w:tcPr>
          <w:p>
            <w:pPr>
              <w:bidi/>
              <w:spacing w:before="0" w:after="40"/>
              <w:jc w:val="both"/>
            </w:pPr>
            <w:r>
              <w:rPr>
                <w:color w:val="0F7A4F"/>
                <w:rtl/>
              </w:rPr>
              <w:t>אולם</w:t>
            </w:r>
          </w:p>
        </w:tc>
      </w:tr>
      <w:tr>
        <w:tc>
          <w:tcPr>
            <w:tcW w:type="dxa" w:w="3326"/>
          </w:tcPr>
          <w:p>
            <w:pPr>
              <w:bidi/>
              <w:spacing w:before="0" w:after="40"/>
              <w:jc w:val="both"/>
            </w:pPr>
            <w:r>
              <w:rPr>
                <w:rtl/>
              </w:rPr>
              <w:t>אם יהיה חם, נלך לים.</w:t>
            </w:r>
          </w:p>
        </w:tc>
        <w:tc>
          <w:tcPr>
            <w:tcW w:type="dxa" w:w="3326"/>
          </w:tcPr>
          <w:p>
            <w:pPr>
              <w:bidi/>
              <w:spacing w:before="0" w:after="40"/>
              <w:jc w:val="both"/>
            </w:pPr>
            <w:r>
              <w:rPr>
                <w:color w:val="0F7A4F"/>
                <w:rtl/>
              </w:rPr>
              <w:t>תנאי</w:t>
            </w:r>
          </w:p>
        </w:tc>
        <w:tc>
          <w:tcPr>
            <w:tcW w:type="dxa" w:w="3326"/>
          </w:tcPr>
          <w:p>
            <w:pPr>
              <w:bidi/>
              <w:spacing w:before="0" w:after="40"/>
              <w:jc w:val="both"/>
            </w:pPr>
            <w:r>
              <w:rPr>
                <w:color w:val="0F7A4F"/>
                <w:rtl/>
              </w:rPr>
              <w:t>במקרה ש־</w:t>
            </w:r>
          </w:p>
        </w:tc>
      </w:tr>
    </w:tbl>
    <w:p>
      <w:pPr>
        <w:bidi/>
        <w:spacing w:before="0" w:after="40"/>
        <w:jc w:val="both"/>
      </w:pPr>
    </w:p>
    <w:p>
      <w:pPr>
        <w:bidi/>
        <w:spacing w:before="160" w:after="60"/>
        <w:jc w:val="both"/>
      </w:pPr>
      <w:r>
        <w:rPr>
          <w:b/>
          <w:bCs/>
          <w:sz w:val="26"/>
          <w:szCs w:val="26"/>
          <w:rtl/>
        </w:rPr>
        <w:t>6. קראו את הקטע על הנמלים. בכל משפט מצאו את מילת הקישור וכתבו מה היחס הלוגי שהיא מבטאת.</w:t>
      </w:r>
    </w:p>
    <w:p>
      <w:pPr>
        <w:bidi/>
        <w:spacing w:before="0" w:after="100"/>
        <w:jc w:val="both"/>
      </w:pPr>
      <w:r>
        <w:rPr>
          <w:rtl/>
        </w:rPr>
        <w:t>א. בכל זאת, רובן חוזרות הביתה בלי לטעות.  ← בכל זאת – ויתור</w:t>
      </w:r>
    </w:p>
    <w:p>
      <w:pPr>
        <w:bidi/>
        <w:spacing w:before="0" w:after="100"/>
        <w:jc w:val="both"/>
      </w:pPr>
      <w:r>
        <w:rPr>
          <w:rtl/>
        </w:rPr>
        <w:t>ב. נמלה שמצאה מזון מסמנת שביל, ולכן הנמלים האחרות יכולות ללכת בעקבותיה.  ← ולכן – תוצאה</w:t>
      </w:r>
    </w:p>
    <w:p>
      <w:pPr>
        <w:bidi/>
        <w:spacing w:before="0" w:after="100"/>
        <w:jc w:val="both"/>
      </w:pPr>
      <w:r>
        <w:rPr>
          <w:rtl/>
        </w:rPr>
        <w:t>ג. נוסף על הריח, יש נמלים שמתמצאות לפי מקום השמש.  ← נוסף על – הוספה</w:t>
      </w:r>
    </w:p>
    <w:p>
      <w:pPr>
        <w:bidi/>
        <w:spacing w:before="0" w:after="100"/>
        <w:jc w:val="both"/>
      </w:pPr>
      <w:r>
        <w:rPr>
          <w:rtl/>
        </w:rPr>
        <w:t>ד. לעומת זאת, נמלים שחיות במקומות חשוכים נעזרות בחוש המישוש.  ← לעומת זאת – עימות</w:t>
      </w:r>
    </w:p>
    <w:p>
      <w:pPr>
        <w:bidi/>
        <w:spacing w:before="0" w:after="100"/>
        <w:jc w:val="both"/>
      </w:pPr>
      <w:r>
        <w:rPr>
          <w:rtl/>
        </w:rPr>
        <w:t>ה. אם השביל נמחק, הנמלים מחפשות דרך חדשה.  ← אם – תנאי</w:t>
      </w:r>
    </w:p>
    <w:p>
      <w:pPr>
        <w:bidi/>
        <w:spacing w:before="160" w:after="60"/>
        <w:jc w:val="both"/>
      </w:pPr>
      <w:r>
        <w:rPr>
          <w:b/>
          <w:bCs/>
          <w:sz w:val="26"/>
          <w:szCs w:val="26"/>
          <w:rtl/>
        </w:rPr>
        <w:t>7. התאימו כל מילת קישור ליחס שהיא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טור א</w:t>
            </w:r>
          </w:p>
        </w:tc>
        <w:tc>
          <w:tcPr>
            <w:tcW w:type="dxa" w:w="4989"/>
            <w:shd w:val="clear" w:color="auto" w:fill="c2410c"/>
          </w:tcPr>
          <w:p>
            <w:pPr>
              <w:bidi/>
              <w:spacing w:before="0" w:after="40"/>
              <w:jc w:val="both"/>
            </w:pPr>
            <w:r>
              <w:rPr>
                <w:b/>
                <w:bCs/>
                <w:color w:val="FFFFFF"/>
                <w:rtl/>
              </w:rPr>
              <w:t>טור ב</w:t>
            </w:r>
          </w:p>
        </w:tc>
      </w:tr>
      <w:tr>
        <w:tc>
          <w:tcPr>
            <w:tcW w:type="dxa" w:w="4989"/>
          </w:tcPr>
          <w:p>
            <w:pPr>
              <w:bidi/>
              <w:spacing w:before="0" w:after="40"/>
              <w:jc w:val="both"/>
            </w:pPr>
            <w:r>
              <w:rPr>
                <w:rtl/>
              </w:rPr>
              <w:t>1. למרות ש־</w:t>
            </w:r>
          </w:p>
        </w:tc>
        <w:tc>
          <w:tcPr>
            <w:tcW w:type="dxa" w:w="4989"/>
          </w:tcPr>
          <w:p>
            <w:pPr>
              <w:bidi/>
              <w:spacing w:before="0" w:after="40"/>
              <w:jc w:val="both"/>
            </w:pPr>
            <w:r>
              <w:rPr>
                <w:rtl/>
              </w:rPr>
              <w:t>[3] זמן</w:t>
            </w:r>
          </w:p>
        </w:tc>
      </w:tr>
      <w:tr>
        <w:tc>
          <w:tcPr>
            <w:tcW w:type="dxa" w:w="4989"/>
          </w:tcPr>
          <w:p>
            <w:pPr>
              <w:bidi/>
              <w:spacing w:before="0" w:after="40"/>
              <w:jc w:val="both"/>
            </w:pPr>
            <w:r>
              <w:rPr>
                <w:rtl/>
              </w:rPr>
              <w:t>2. בדומה ל־</w:t>
            </w:r>
          </w:p>
        </w:tc>
        <w:tc>
          <w:tcPr>
            <w:tcW w:type="dxa" w:w="4989"/>
          </w:tcPr>
          <w:p>
            <w:pPr>
              <w:bidi/>
              <w:spacing w:before="0" w:after="40"/>
              <w:jc w:val="both"/>
            </w:pPr>
            <w:r>
              <w:rPr>
                <w:rtl/>
              </w:rPr>
              <w:t>[1] ויתור</w:t>
            </w:r>
          </w:p>
        </w:tc>
      </w:tr>
      <w:tr>
        <w:tc>
          <w:tcPr>
            <w:tcW w:type="dxa" w:w="4989"/>
          </w:tcPr>
          <w:p>
            <w:pPr>
              <w:bidi/>
              <w:spacing w:before="0" w:after="40"/>
              <w:jc w:val="both"/>
            </w:pPr>
            <w:r>
              <w:rPr>
                <w:rtl/>
              </w:rPr>
              <w:t>3. אחרי ש־</w:t>
            </w:r>
          </w:p>
        </w:tc>
        <w:tc>
          <w:tcPr>
            <w:tcW w:type="dxa" w:w="4989"/>
          </w:tcPr>
          <w:p>
            <w:pPr>
              <w:bidi/>
              <w:spacing w:before="0" w:after="40"/>
              <w:jc w:val="both"/>
            </w:pPr>
            <w:r>
              <w:rPr>
                <w:rtl/>
              </w:rPr>
              <w:t>[4] הסתייגות</w:t>
            </w:r>
          </w:p>
        </w:tc>
      </w:tr>
      <w:tr>
        <w:tc>
          <w:tcPr>
            <w:tcW w:type="dxa" w:w="4989"/>
          </w:tcPr>
          <w:p>
            <w:pPr>
              <w:bidi/>
              <w:spacing w:before="0" w:after="40"/>
              <w:jc w:val="both"/>
            </w:pPr>
            <w:r>
              <w:rPr>
                <w:rtl/>
              </w:rPr>
              <w:t>4. עם זאת</w:t>
            </w:r>
          </w:p>
        </w:tc>
        <w:tc>
          <w:tcPr>
            <w:tcW w:type="dxa" w:w="4989"/>
          </w:tcPr>
          <w:p>
            <w:pPr>
              <w:bidi/>
              <w:spacing w:before="0" w:after="40"/>
              <w:jc w:val="both"/>
            </w:pPr>
            <w:r>
              <w:rPr>
                <w:rtl/>
              </w:rPr>
              <w:t>[2] השוואה</w:t>
            </w:r>
          </w:p>
        </w:tc>
      </w:tr>
      <w:tr>
        <w:tc>
          <w:tcPr>
            <w:tcW w:type="dxa" w:w="4989"/>
          </w:tcPr>
          <w:p>
            <w:pPr>
              <w:bidi/>
              <w:spacing w:before="0" w:after="40"/>
              <w:jc w:val="both"/>
            </w:pPr>
            <w:r>
              <w:rPr>
                <w:rtl/>
              </w:rPr>
              <w:t>5. יתר על כן</w:t>
            </w:r>
          </w:p>
        </w:tc>
        <w:tc>
          <w:tcPr>
            <w:tcW w:type="dxa" w:w="4989"/>
          </w:tcPr>
          <w:p>
            <w:pPr>
              <w:bidi/>
              <w:spacing w:before="0" w:after="40"/>
              <w:jc w:val="both"/>
            </w:pPr>
            <w:r>
              <w:rPr>
                <w:rtl/>
              </w:rPr>
              <w:t>[5] הוספה</w:t>
            </w:r>
          </w:p>
        </w:tc>
      </w:tr>
    </w:tbl>
    <w:p>
      <w:pPr>
        <w:bidi/>
        <w:spacing w:before="0" w:after="40"/>
        <w:jc w:val="both"/>
      </w:pPr>
    </w:p>
    <w:p>
      <w:pPr>
        <w:bidi/>
        <w:spacing w:before="160" w:after="60"/>
        <w:jc w:val="both"/>
      </w:pPr>
      <w:r>
        <w:rPr>
          <w:b/>
          <w:bCs/>
          <w:sz w:val="26"/>
          <w:szCs w:val="26"/>
          <w:rtl/>
        </w:rPr>
        <w:t>8. נכון או לא נכון? תקנו את המשפטים הלא נכונים.</w:t>
      </w:r>
    </w:p>
    <w:p>
      <w:pPr>
        <w:bidi/>
        <w:spacing w:before="0" w:after="40"/>
        <w:jc w:val="both"/>
      </w:pPr>
      <w:r>
        <w:rPr>
          <w:rtl/>
        </w:rPr>
        <w:t>א. «לכן» מבטאת תוצאה. – נכון</w:t>
      </w:r>
    </w:p>
    <w:p>
      <w:pPr>
        <w:bidi/>
        <w:spacing w:before="0" w:after="40"/>
        <w:jc w:val="both"/>
      </w:pPr>
      <w:r>
        <w:rPr>
          <w:rtl/>
        </w:rPr>
        <w:t>ב. «כי» ו«לכן» מבטאות אותו יחס בדיוק. – לא נכון – «כי» מבטאת סיבה, ו«לכן» מבטאת תוצאה</w:t>
      </w:r>
    </w:p>
    <w:p>
      <w:pPr>
        <w:bidi/>
        <w:spacing w:before="0" w:after="40"/>
        <w:jc w:val="both"/>
      </w:pPr>
      <w:r>
        <w:rPr>
          <w:rtl/>
        </w:rPr>
        <w:t>ג. מילות קישור יכולות לחבר גם בין פסקאות. – נכון</w:t>
      </w:r>
    </w:p>
    <w:p>
      <w:pPr>
        <w:bidi/>
        <w:spacing w:before="0" w:after="40"/>
        <w:jc w:val="both"/>
      </w:pPr>
      <w:r>
        <w:rPr>
          <w:rtl/>
        </w:rPr>
        <w:t>ד. «למרות ש» מבטאת תנאי. – לא נכון – «למרות ש» מבטאת ויתור</w:t>
      </w:r>
    </w:p>
    <w:p>
      <w:pPr>
        <w:bidi/>
        <w:spacing w:before="160" w:after="60"/>
        <w:jc w:val="both"/>
      </w:pPr>
      <w:r>
        <w:rPr>
          <w:b/>
          <w:bCs/>
          <w:sz w:val="26"/>
          <w:szCs w:val="26"/>
          <w:rtl/>
        </w:rPr>
        <w:t>9. כתבו פסקה (5–6 משפטים) בנושא «האם כדאי להתחיל את יום הלימודים מאוחר יותר?». השתמשו לפחות בארבע מילות קישור שונות: סיבה, תוצאה, ניגוד ותנאי, ומתחו קו מתחת להן.</w:t>
      </w:r>
    </w:p>
    <w:p>
      <w:pPr>
        <w:bidi/>
        <w:spacing w:before="0" w:after="80"/>
        <w:jc w:val="both"/>
      </w:pPr>
      <w:r>
        <w:rPr>
          <w:color w:val="0F7A4F"/>
          <w:rtl/>
        </w:rPr>
        <w:t>תשובה אפשרית: דוגמה: לדעתי כדאי להתחיל את הלימודים בשעה מאוחרת יותר, כי בני נוער רבים לא ישנים מספיק. לכן הם מגיעים עייפים לשיעור הראשון. אומנם יש הורים שצריכים לצאת מוקדם לעבודה, אבל אפשר לפתוח מועדון בוקר. אם השינוי יתקיים, התלמידים יוכלו להתרכז טוב יותר.</w:t>
      </w:r>
    </w:p>
    <w:p>
      <w:pPr>
        <w:bidi/>
        <w:spacing w:before="160" w:after="60"/>
        <w:jc w:val="both"/>
      </w:pPr>
      <w:r>
        <w:rPr>
          <w:b/>
          <w:bCs/>
          <w:sz w:val="26"/>
          <w:szCs w:val="26"/>
          <w:rtl/>
        </w:rPr>
        <w:t>10. השלימו מילת קישור מתאימה לכל יחס, והשתמשו בה במשפט.</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יחס</w:t>
            </w:r>
          </w:p>
        </w:tc>
        <w:tc>
          <w:tcPr>
            <w:tcW w:type="dxa" w:w="3326"/>
            <w:shd w:val="clear" w:color="auto" w:fill="c2410c"/>
          </w:tcPr>
          <w:p>
            <w:pPr>
              <w:bidi/>
              <w:spacing w:before="0" w:after="40"/>
              <w:jc w:val="both"/>
            </w:pPr>
            <w:r>
              <w:rPr>
                <w:b/>
                <w:bCs/>
                <w:color w:val="FFFFFF"/>
                <w:rtl/>
              </w:rPr>
              <w:t>מילת קישור</w:t>
            </w:r>
          </w:p>
        </w:tc>
        <w:tc>
          <w:tcPr>
            <w:tcW w:type="dxa" w:w="3326"/>
            <w:shd w:val="clear" w:color="auto" w:fill="c2410c"/>
          </w:tcPr>
          <w:p>
            <w:pPr>
              <w:bidi/>
              <w:spacing w:before="0" w:after="40"/>
              <w:jc w:val="both"/>
            </w:pPr>
            <w:r>
              <w:rPr>
                <w:b/>
                <w:bCs/>
                <w:color w:val="FFFFFF"/>
                <w:rtl/>
              </w:rPr>
              <w:t>משפט</w:t>
            </w:r>
          </w:p>
        </w:tc>
      </w:tr>
      <w:tr>
        <w:tc>
          <w:tcPr>
            <w:tcW w:type="dxa" w:w="3326"/>
          </w:tcPr>
          <w:p>
            <w:pPr>
              <w:bidi/>
              <w:spacing w:before="0" w:after="40"/>
              <w:jc w:val="both"/>
            </w:pPr>
            <w:r>
              <w:rPr>
                <w:rtl/>
              </w:rPr>
              <w:t>ויתור</w:t>
            </w:r>
          </w:p>
        </w:tc>
        <w:tc>
          <w:tcPr>
            <w:tcW w:type="dxa" w:w="3326"/>
          </w:tcPr>
          <w:p>
            <w:pPr>
              <w:bidi/>
              <w:spacing w:before="0" w:after="40"/>
              <w:jc w:val="both"/>
            </w:pPr>
            <w:r>
              <w:rPr>
                <w:color w:val="0F7A4F"/>
                <w:rtl/>
              </w:rPr>
              <w:t>למרות ש־</w:t>
            </w:r>
          </w:p>
        </w:tc>
        <w:tc>
          <w:tcPr>
            <w:tcW w:type="dxa" w:w="3326"/>
          </w:tcPr>
          <w:p>
            <w:pPr>
              <w:bidi/>
              <w:spacing w:before="0" w:after="40"/>
              <w:jc w:val="both"/>
            </w:pPr>
            <w:r>
              <w:rPr>
                <w:color w:val="0F7A4F"/>
                <w:rtl/>
              </w:rPr>
              <w:t>למרות שהיה קר, יצאנו לטייל.</w:t>
            </w:r>
          </w:p>
        </w:tc>
      </w:tr>
      <w:tr>
        <w:tc>
          <w:tcPr>
            <w:tcW w:type="dxa" w:w="3326"/>
          </w:tcPr>
          <w:p>
            <w:pPr>
              <w:bidi/>
              <w:spacing w:before="0" w:after="40"/>
              <w:jc w:val="both"/>
            </w:pPr>
            <w:r>
              <w:rPr>
                <w:rtl/>
              </w:rPr>
              <w:t>תוצאה</w:t>
            </w:r>
          </w:p>
        </w:tc>
        <w:tc>
          <w:tcPr>
            <w:tcW w:type="dxa" w:w="3326"/>
          </w:tcPr>
          <w:p>
            <w:pPr>
              <w:bidi/>
              <w:spacing w:before="0" w:after="40"/>
              <w:jc w:val="both"/>
            </w:pPr>
            <w:r>
              <w:rPr>
                <w:color w:val="0F7A4F"/>
                <w:rtl/>
              </w:rPr>
              <w:t>לכן</w:t>
            </w:r>
          </w:p>
        </w:tc>
        <w:tc>
          <w:tcPr>
            <w:tcW w:type="dxa" w:w="3326"/>
          </w:tcPr>
          <w:p>
            <w:pPr>
              <w:bidi/>
              <w:spacing w:before="0" w:after="40"/>
              <w:jc w:val="both"/>
            </w:pPr>
            <w:r>
              <w:rPr>
                <w:color w:val="0F7A4F"/>
                <w:rtl/>
              </w:rPr>
              <w:t>הכביש היה פקוק, לכן איחרנו.</w:t>
            </w:r>
          </w:p>
        </w:tc>
      </w:tr>
      <w:tr>
        <w:tc>
          <w:tcPr>
            <w:tcW w:type="dxa" w:w="3326"/>
          </w:tcPr>
          <w:p>
            <w:pPr>
              <w:bidi/>
              <w:spacing w:before="0" w:after="40"/>
              <w:jc w:val="both"/>
            </w:pPr>
            <w:r>
              <w:rPr>
                <w:rtl/>
              </w:rPr>
              <w:t>השוואה</w:t>
            </w:r>
          </w:p>
        </w:tc>
        <w:tc>
          <w:tcPr>
            <w:tcW w:type="dxa" w:w="3326"/>
          </w:tcPr>
          <w:p>
            <w:pPr>
              <w:bidi/>
              <w:spacing w:before="0" w:after="40"/>
              <w:jc w:val="both"/>
            </w:pPr>
            <w:r>
              <w:rPr>
                <w:color w:val="0F7A4F"/>
                <w:rtl/>
              </w:rPr>
              <w:t>בדומה ל־</w:t>
            </w:r>
          </w:p>
        </w:tc>
        <w:tc>
          <w:tcPr>
            <w:tcW w:type="dxa" w:w="3326"/>
          </w:tcPr>
          <w:p>
            <w:pPr>
              <w:bidi/>
              <w:spacing w:before="0" w:after="40"/>
              <w:jc w:val="both"/>
            </w:pPr>
            <w:r>
              <w:rPr>
                <w:color w:val="0F7A4F"/>
                <w:rtl/>
              </w:rPr>
              <w:t>בדומה לאחיו, גם הוא אוהב לצייר.</w:t>
            </w:r>
          </w:p>
        </w:tc>
      </w:tr>
    </w:tbl>
    <w:p>
      <w:pPr>
        <w:bidi/>
        <w:spacing w:before="0" w:after="40"/>
        <w:jc w:val="both"/>
      </w:pPr>
    </w:p>
    <w:p>
      <w:pPr>
        <w:bidi/>
        <w:spacing w:before="160" w:after="60"/>
        <w:jc w:val="both"/>
      </w:pPr>
      <w:r>
        <w:rPr>
          <w:b/>
          <w:bCs/>
          <w:sz w:val="26"/>
          <w:szCs w:val="26"/>
          <w:rtl/>
        </w:rPr>
        <w:t>11. השלימו מילת קישור של זמן מן המחסן.</w:t>
      </w:r>
    </w:p>
    <w:p>
      <w:pPr>
        <w:bidi/>
        <w:spacing w:before="0" w:after="40"/>
        <w:jc w:val="both"/>
      </w:pPr>
      <w:r>
        <w:rPr>
          <w:rtl/>
        </w:rPr>
        <w:t>א. לפני ש־נכנסים לכיתה, מנקים את הנעליים.</w:t>
      </w:r>
    </w:p>
    <w:p>
      <w:pPr>
        <w:bidi/>
        <w:spacing w:before="0" w:after="40"/>
        <w:jc w:val="both"/>
      </w:pPr>
      <w:r>
        <w:rPr>
          <w:rtl/>
        </w:rPr>
        <w:t>ב. אחרי ש־סיימנו לאכול, שטפנו כלים.</w:t>
      </w:r>
    </w:p>
    <w:p>
      <w:pPr>
        <w:bidi/>
        <w:spacing w:before="0" w:after="40"/>
        <w:jc w:val="both"/>
      </w:pPr>
      <w:r>
        <w:rPr>
          <w:rtl/>
        </w:rPr>
        <w:t>ג. בזמן ש־המורה הסבירה, כולם הקשיבו.</w:t>
      </w:r>
    </w:p>
    <w:p>
      <w:pPr>
        <w:bidi/>
        <w:spacing w:before="0" w:after="40"/>
        <w:jc w:val="both"/>
      </w:pPr>
      <w:r>
        <w:rPr>
          <w:rtl/>
        </w:rPr>
        <w:t>ד. ניסינו שלוש פעמים, ולבסוף הצלחנו.</w:t>
      </w:r>
    </w:p>
    <w:p>
      <w:pPr>
        <w:bidi/>
        <w:spacing w:before="160" w:after="60"/>
        <w:jc w:val="both"/>
      </w:pPr>
      <w:r>
        <w:rPr>
          <w:b/>
          <w:bCs/>
          <w:sz w:val="26"/>
          <w:szCs w:val="26"/>
          <w:rtl/>
        </w:rPr>
        <w:t>12. קראו שוב את הקטע על הנמלים. כתבו במשפט אחד מה הסיבה שהנמלים חוזרות לקן, והשתמשו במילת סיבה.</w:t>
      </w:r>
    </w:p>
    <w:p>
      <w:pPr>
        <w:bidi/>
        <w:spacing w:before="0" w:after="80"/>
        <w:jc w:val="both"/>
      </w:pPr>
      <w:r>
        <w:rPr>
          <w:color w:val="0F7A4F"/>
          <w:rtl/>
        </w:rPr>
        <w:t>תשובה אפשרית: הנמלים חוזרות לקן בלי לטעות, כי הן הולכות בעקבות שביל של ריח שנמלה אחרת סימנה.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