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ח'   |   מבחן</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Tahoma" w:hAnsi="Tahoma" w:cs="Tahoma"/>
          <w:b/>
          <w:bCs/>
          <w:color w:val="C2410C"/>
          <w:sz w:val="44"/>
          <w:szCs w:val="44"/>
          <w:rtl/>
        </w:rPr>
        <w:t>🎯 מבחן מסכם בלשון – כיתה ח' · רמה גבוהה</w:t>
      </w:r>
    </w:p>
    <w:p>
      <w:pPr>
        <w:bidi/>
        <w:spacing w:before="0" w:after="120"/>
        <w:jc w:val="both"/>
      </w:pPr>
      <w:r>
        <w:rPr>
          <w:color w:val="5B6476"/>
          <w:sz w:val="22"/>
          <w:szCs w:val="22"/>
          <w:rtl/>
        </w:rPr>
        <w:t>משך המבחן: 90 דקות · סך הכול 100 נקודות · קראו את המאמר פעמיים לפני שתענו.</w:t>
      </w:r>
    </w:p>
    <w:p>
      <w:pPr>
        <w:bidi/>
        <w:spacing w:before="200" w:after="80"/>
        <w:jc w:val="both"/>
      </w:pPr>
      <w:r>
        <w:rPr>
          <w:rFonts w:ascii="Tahoma" w:hAnsi="Tahoma" w:cs="Tahoma"/>
          <w:b/>
          <w:bCs/>
          <w:color w:val="C2410C"/>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חלק</w:t>
            </w:r>
          </w:p>
        </w:tc>
        <w:tc>
          <w:tcPr>
            <w:tcW w:type="dxa" w:w="3326"/>
            <w:shd w:val="clear" w:color="auto" w:fill="c2410c"/>
          </w:tcPr>
          <w:p>
            <w:pPr>
              <w:bidi/>
              <w:spacing w:before="0" w:after="40"/>
              <w:jc w:val="both"/>
            </w:pPr>
            <w:r>
              <w:rPr>
                <w:b/>
                <w:bCs/>
                <w:color w:val="FFFFFF"/>
                <w:rtl/>
              </w:rPr>
              <w:t>ניקוד מרבי</w:t>
            </w:r>
          </w:p>
        </w:tc>
        <w:tc>
          <w:tcPr>
            <w:tcW w:type="dxa" w:w="3326"/>
            <w:shd w:val="clear" w:color="auto" w:fill="c2410c"/>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לשוני</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C2410C"/>
          <w:sz w:val="32"/>
          <w:szCs w:val="32"/>
          <w:rtl/>
        </w:rPr>
        <w:t>חלק א: הבנת הנקרא (40 נק')</w:t>
      </w:r>
    </w:p>
    <w:p>
      <w:pPr>
        <w:bidi/>
        <w:spacing w:before="120" w:after="40"/>
        <w:jc w:val="center"/>
      </w:pPr>
      <w:r>
        <w:rPr>
          <w:rFonts w:ascii="Tahoma" w:hAnsi="Tahoma" w:cs="Tahoma"/>
          <w:b/>
          <w:bCs/>
          <w:color w:val="C2410C"/>
          <w:sz w:val="30"/>
          <w:szCs w:val="30"/>
          <w:rtl/>
        </w:rPr>
        <w:t>הזכות לשקט*</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6"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3"/>
                <w:szCs w:val="23"/>
                <w:rtl/>
              </w:rPr>
              <w:t>נסו לזכור מתי שמעתם בפעם האחרונה שקט אמיתי: בלי מזגן מזמזם, בלי צפירה של</w:t>
              <w:br/>
            </w:r>
            <w:r>
              <w:rPr>
                <w:rFonts w:ascii="Arial" w:hAnsi="Arial" w:cs="Arial"/>
                <w:sz w:val="23"/>
                <w:szCs w:val="23"/>
                <w:rtl/>
              </w:rPr>
              <w:t>מכונית, בלי מוזיקה מן הטלפון של מישהו באוטובוס. לרובנו קשה להיזכר. הרעש</w:t>
              <w:br/>
            </w:r>
            <w:r>
              <w:rPr>
                <w:rFonts w:ascii="Arial" w:hAnsi="Arial" w:cs="Arial"/>
                <w:sz w:val="23"/>
                <w:szCs w:val="23"/>
                <w:rtl/>
              </w:rPr>
              <w:t>נעשה חלק כל כך טבעי מן החיים בעיר, שאנחנו כבר כמעט לא שמים לב אליו. אבל</w:t>
              <w:br/>
            </w:r>
            <w:r>
              <w:rPr>
                <w:rFonts w:ascii="Arial" w:hAnsi="Arial" w:cs="Arial"/>
                <w:sz w:val="23"/>
                <w:szCs w:val="23"/>
                <w:rtl/>
              </w:rPr>
              <w:t>העובדה שהתרגלנו לרעש אינה אומרת שהוא אינו פוגע בנו. ייתכן שדווקא משום שהוא</w:t>
              <w:br/>
            </w:r>
            <w:r>
              <w:rPr>
                <w:rFonts w:ascii="Arial" w:hAnsi="Arial" w:cs="Arial"/>
                <w:sz w:val="23"/>
                <w:szCs w:val="23"/>
                <w:rtl/>
              </w:rPr>
              <w:t>בכל מקום, איננו מבחינים במחיר שאנחנו משלמים עליו.</w:t>
            </w:r>
          </w:p>
        </w:tc>
      </w:tr>
      <w:tr>
        <w:trPr>
          <w:cantSplit/>
        </w:trPr>
        <w:tc>
          <w:tcPr>
            <w:tcW w:w="510" w:type="dxa"/>
          </w:tcPr>
          <w:p>
            <w:pPr>
              <w:bidi/>
              <w:spacing w:before="46"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3"/>
                <w:szCs w:val="23"/>
                <w:rtl/>
              </w:rPr>
              <w:t>ארגוני בריאות בעולם מזהירים כבר שנים שרעש מתמשך אינו רק מטרד, אלא סכנה</w:t>
              <w:br/>
            </w:r>
            <w:r>
              <w:rPr>
                <w:rFonts w:ascii="Arial" w:hAnsi="Arial" w:cs="Arial"/>
                <w:sz w:val="23"/>
                <w:szCs w:val="23"/>
                <w:rtl/>
              </w:rPr>
              <w:t>של ממש. מי שחשוף לרעש חזק במשך שעות ארוכות סובל לעיתים קרובות מקשיי</w:t>
              <w:br/>
            </w:r>
            <w:r>
              <w:rPr>
                <w:rFonts w:ascii="Arial" w:hAnsi="Arial" w:cs="Arial"/>
                <w:sz w:val="23"/>
                <w:szCs w:val="23"/>
                <w:rtl/>
              </w:rPr>
              <w:t>שינה, מעייפות ומלחץ, ובמקרים מסוימים גם מפגיעה בשמיעה. האוזן אינה «נסגרת»</w:t>
              <w:br/>
            </w:r>
            <w:r>
              <w:rPr>
                <w:rFonts w:ascii="Arial" w:hAnsi="Arial" w:cs="Arial"/>
                <w:sz w:val="23"/>
                <w:szCs w:val="23"/>
                <w:rtl/>
              </w:rPr>
              <w:t>בלילה: גם כשאנחנו ישנים, המוח ממשיך לקלוט רעשים ולהגיב אליהם.</w:t>
            </w:r>
          </w:p>
        </w:tc>
      </w:tr>
      <w:tr>
        <w:trPr>
          <w:cantSplit/>
        </w:trPr>
        <w:tc>
          <w:tcPr>
            <w:tcW w:w="510" w:type="dxa"/>
          </w:tcPr>
          <w:p>
            <w:pPr>
              <w:bidi/>
              <w:spacing w:before="46" w:after="0"/>
              <w:jc w:val="center"/>
            </w:pPr>
            <w:r>
              <w:rPr>
                <w:rFonts w:ascii="Arial" w:hAnsi="Arial" w:cs="Arial"/>
                <w:b/>
                <w:bCs/>
                <w:color w:val="94A3B8"/>
                <w:sz w:val="17"/>
                <w:szCs w:val="17"/>
                <w:rtl/>
              </w:rPr>
              <w:t>10</w:t>
            </w:r>
          </w:p>
        </w:tc>
        <w:tc>
          <w:tcPr>
            <w:tcW w:w="9354" w:type="dxa"/>
          </w:tcPr>
          <w:p>
            <w:pPr>
              <w:bidi/>
              <w:spacing w:before="0" w:after="80" w:line="336" w:lineRule="auto"/>
              <w:jc w:val="both"/>
            </w:pPr>
            <w:r>
              <w:rPr>
                <w:rFonts w:ascii="Arial" w:hAnsi="Arial" w:cs="Arial"/>
                <w:sz w:val="23"/>
                <w:szCs w:val="23"/>
                <w:rtl/>
              </w:rPr>
              <w:t>הנזק בולט במיוחד בבתי הספר. כיתה שחלונותיה פונים לכביש סואן היא כיתה שבה</w:t>
              <w:br/>
            </w:r>
            <w:r>
              <w:rPr>
                <w:rFonts w:ascii="Arial" w:hAnsi="Arial" w:cs="Arial"/>
                <w:sz w:val="23"/>
                <w:szCs w:val="23"/>
                <w:rtl/>
              </w:rPr>
              <w:t>המורה נאלצת להרים את קולה, והתלמידים נאלצים להתאמץ כדי לשמוע. מחקרים</w:t>
              <w:br/>
            </w:r>
            <w:r>
              <w:rPr>
                <w:rFonts w:ascii="Arial" w:hAnsi="Arial" w:cs="Arial"/>
                <w:sz w:val="23"/>
                <w:szCs w:val="23"/>
                <w:rtl/>
              </w:rPr>
              <w:t>שנערכו בבתי ספר הראו שתלמידים שלומדים בסביבה רועשת מתקשים יותר להתרכז</w:t>
              <w:br/>
            </w:r>
            <w:r>
              <w:rPr>
                <w:rFonts w:ascii="Arial" w:hAnsi="Arial" w:cs="Arial"/>
                <w:sz w:val="23"/>
                <w:szCs w:val="23"/>
                <w:rtl/>
              </w:rPr>
              <w:t>ולזכור את מה שלמדו. אפילו ההפסקה, שאמורה להיות זמן של מנוחה, הופכת לעיתים</w:t>
              <w:br/>
            </w:r>
            <w:r>
              <w:rPr>
                <w:rFonts w:ascii="Arial" w:hAnsi="Arial" w:cs="Arial"/>
                <w:sz w:val="23"/>
                <w:szCs w:val="23"/>
                <w:rtl/>
              </w:rPr>
              <w:t>קרובות לרגע הרועש ביותר ביום.</w:t>
            </w:r>
          </w:p>
        </w:tc>
      </w:tr>
      <w:tr>
        <w:trPr>
          <w:cantSplit/>
        </w:trPr>
        <w:tc>
          <w:tcPr>
            <w:tcW w:w="510" w:type="dxa"/>
          </w:tcPr>
          <w:p>
            <w:pPr>
              <w:bidi/>
              <w:spacing w:before="46" w:after="0"/>
              <w:jc w:val="center"/>
            </w:pPr>
            <w:r>
              <w:rPr>
                <w:rFonts w:ascii="Arial" w:hAnsi="Arial" w:cs="Arial"/>
                <w:b/>
                <w:bCs/>
                <w:color w:val="94A3B8"/>
                <w:sz w:val="17"/>
                <w:szCs w:val="17"/>
                <w:rtl/>
              </w:rPr>
              <w:t>15</w:t>
            </w:r>
          </w:p>
        </w:tc>
        <w:tc>
          <w:tcPr>
            <w:tcW w:w="9354" w:type="dxa"/>
          </w:tcPr>
          <w:p>
            <w:pPr>
              <w:bidi/>
              <w:spacing w:before="0" w:after="80" w:line="336" w:lineRule="auto"/>
              <w:jc w:val="both"/>
            </w:pPr>
            <w:r>
              <w:rPr>
                <w:rFonts w:ascii="Arial" w:hAnsi="Arial" w:cs="Arial"/>
                <w:sz w:val="23"/>
                <w:szCs w:val="23"/>
                <w:rtl/>
              </w:rPr>
              <w:t>תארו לעצמכם שני תלמידים שמכינים את אותם שיעורי בית. האחד יושב בחדר שקט,</w:t>
              <w:br/>
            </w:r>
            <w:r>
              <w:rPr>
                <w:rFonts w:ascii="Arial" w:hAnsi="Arial" w:cs="Arial"/>
                <w:sz w:val="23"/>
                <w:szCs w:val="23"/>
                <w:rtl/>
              </w:rPr>
              <w:t>והשני – ליד חלון שמתחתיו עובר כביש, כשבחדר הסמוך פועלת טלוויזיה. שניהם</w:t>
              <w:br/>
            </w:r>
            <w:r>
              <w:rPr>
                <w:rFonts w:ascii="Arial" w:hAnsi="Arial" w:cs="Arial"/>
                <w:sz w:val="23"/>
                <w:szCs w:val="23"/>
                <w:rtl/>
              </w:rPr>
              <w:t>מוכשרים באותה מידה, אבל השני יקרא כל פסקה פעמיים, יתבלבל בתרגיל וייגמר לו</w:t>
              <w:br/>
            </w:r>
            <w:r>
              <w:rPr>
                <w:rFonts w:ascii="Arial" w:hAnsi="Arial" w:cs="Arial"/>
                <w:sz w:val="23"/>
                <w:szCs w:val="23"/>
                <w:rtl/>
              </w:rPr>
              <w:t>הכוח מהר יותר. הוא לא ידע להסביר למה הוא עייף כל כך, כי הרעש סביבו נראה לו</w:t>
              <w:br/>
            </w:r>
            <w:r>
              <w:rPr>
                <w:rFonts w:ascii="Arial" w:hAnsi="Arial" w:cs="Arial"/>
                <w:sz w:val="23"/>
                <w:szCs w:val="23"/>
                <w:rtl/>
              </w:rPr>
              <w:t>טבעי. כך, בלי שאיש מתכוון לכך, הרעש יוצר אי־שוויון בין תלמידים.</w:t>
            </w:r>
          </w:p>
        </w:tc>
      </w:tr>
      <w:tr>
        <w:trPr>
          <w:cantSplit/>
        </w:trPr>
        <w:tc>
          <w:tcPr>
            <w:tcW w:w="510" w:type="dxa"/>
          </w:tcPr>
          <w:p>
            <w:pPr>
              <w:bidi/>
              <w:spacing w:before="46" w:after="0"/>
              <w:jc w:val="center"/>
            </w:pPr>
            <w:r>
              <w:rPr>
                <w:rFonts w:ascii="Arial" w:hAnsi="Arial" w:cs="Arial"/>
                <w:b/>
                <w:bCs/>
                <w:color w:val="94A3B8"/>
                <w:sz w:val="17"/>
                <w:szCs w:val="17"/>
                <w:rtl/>
              </w:rPr>
              <w:t>20</w:t>
            </w:r>
          </w:p>
        </w:tc>
        <w:tc>
          <w:tcPr>
            <w:tcW w:w="9354" w:type="dxa"/>
          </w:tcPr>
          <w:p>
            <w:pPr>
              <w:bidi/>
              <w:spacing w:before="0" w:after="80" w:line="336" w:lineRule="auto"/>
              <w:jc w:val="both"/>
            </w:pPr>
            <w:r>
              <w:rPr>
                <w:rFonts w:ascii="Arial" w:hAnsi="Arial" w:cs="Arial"/>
                <w:sz w:val="23"/>
                <w:szCs w:val="23"/>
                <w:rtl/>
              </w:rPr>
              <w:t>לכן אני סבור שהגיע הזמן להכיר בשקט כזכות, ולא כמותרות. מה זה אומר בפועל?</w:t>
              <w:br/>
            </w:r>
            <w:r>
              <w:rPr>
                <w:rFonts w:ascii="Arial" w:hAnsi="Arial" w:cs="Arial"/>
                <w:sz w:val="23"/>
                <w:szCs w:val="23"/>
                <w:rtl/>
              </w:rPr>
              <w:t>ראשית, עיריות צריכות לקבוע «אזורי שקט» ליד בתי ספר, בתי חולים וגנים ציבוריים,</w:t>
              <w:br/>
            </w:r>
            <w:r>
              <w:rPr>
                <w:rFonts w:ascii="Arial" w:hAnsi="Arial" w:cs="Arial"/>
                <w:sz w:val="23"/>
                <w:szCs w:val="23"/>
                <w:rtl/>
              </w:rPr>
              <w:t>ולאכוף בהם את הכללים: להגביל צפירות, לתכנן מחדש את התנועה ולשתול עצים</w:t>
              <w:br/>
            </w:r>
            <w:r>
              <w:rPr>
                <w:rFonts w:ascii="Arial" w:hAnsi="Arial" w:cs="Arial"/>
                <w:sz w:val="23"/>
                <w:szCs w:val="23"/>
                <w:rtl/>
              </w:rPr>
              <w:t>שבולעים חלק מן הרעש. שנית, בתי הספר עצמם יכולים לעשות הרבה: לבנות «פינות</w:t>
              <w:br/>
            </w:r>
            <w:r>
              <w:rPr>
                <w:rFonts w:ascii="Arial" w:hAnsi="Arial" w:cs="Arial"/>
                <w:sz w:val="23"/>
                <w:szCs w:val="23"/>
                <w:rtl/>
              </w:rPr>
              <w:t>שקט» שבהן אפשר לקרוא או לנוח בהפסקה, לרפד רגלי כיסאות, ולהקדיש כמה דקות</w:t>
              <w:br/>
            </w:r>
            <w:r>
              <w:rPr>
                <w:rFonts w:ascii="Arial" w:hAnsi="Arial" w:cs="Arial"/>
                <w:sz w:val="23"/>
                <w:szCs w:val="23"/>
                <w:rtl/>
              </w:rPr>
              <w:t>בכל יום לשקט מוחלט בכיתה.</w:t>
            </w:r>
          </w:p>
        </w:tc>
      </w:tr>
      <w:tr>
        <w:trPr>
          <w:cantSplit/>
        </w:trPr>
        <w:tc>
          <w:tcPr>
            <w:tcW w:w="510" w:type="dxa"/>
          </w:tcPr>
          <w:p>
            <w:pPr>
              <w:bidi/>
              <w:spacing w:before="46" w:after="0"/>
              <w:jc w:val="center"/>
            </w:pPr>
            <w:r>
              <w:rPr>
                <w:rFonts w:ascii="Arial" w:hAnsi="Arial" w:cs="Arial"/>
                <w:b/>
                <w:bCs/>
                <w:color w:val="94A3B8"/>
                <w:sz w:val="17"/>
                <w:szCs w:val="17"/>
                <w:rtl/>
              </w:rPr>
              <w:t>26</w:t>
            </w:r>
          </w:p>
        </w:tc>
        <w:tc>
          <w:tcPr>
            <w:tcW w:w="9354" w:type="dxa"/>
          </w:tcPr>
          <w:p>
            <w:pPr>
              <w:bidi/>
              <w:spacing w:before="0" w:after="80" w:line="336" w:lineRule="auto"/>
              <w:jc w:val="both"/>
            </w:pPr>
            <w:r>
              <w:rPr>
                <w:rFonts w:ascii="Arial" w:hAnsi="Arial" w:cs="Arial"/>
                <w:sz w:val="23"/>
                <w:szCs w:val="23"/>
                <w:rtl/>
              </w:rPr>
              <w:t>יש מי שיטענו שהעיר היא מקום תוסס מטבעו, ושמי שמחפש שקט צריך לגור בכפר.</w:t>
              <w:br/>
            </w:r>
            <w:r>
              <w:rPr>
                <w:rFonts w:ascii="Arial" w:hAnsi="Arial" w:cs="Arial"/>
                <w:sz w:val="23"/>
                <w:szCs w:val="23"/>
                <w:rtl/>
              </w:rPr>
              <w:t>אכן, חיי עיר בלי רעש בכלל אינם אפשריים, וגם אינם רצויים: קולות של ילדים</w:t>
              <w:br/>
            </w:r>
            <w:r>
              <w:rPr>
                <w:rFonts w:ascii="Arial" w:hAnsi="Arial" w:cs="Arial"/>
                <w:sz w:val="23"/>
                <w:szCs w:val="23"/>
                <w:rtl/>
              </w:rPr>
              <w:t>משחקים, של שוק או של הופעה ברחוב הם חלק מקסמה של העיר. אולם יש הבדל גדול</w:t>
              <w:br/>
            </w:r>
            <w:r>
              <w:rPr>
                <w:rFonts w:ascii="Arial" w:hAnsi="Arial" w:cs="Arial"/>
                <w:sz w:val="23"/>
                <w:szCs w:val="23"/>
                <w:rtl/>
              </w:rPr>
              <w:t>בין רחוב חי לבין רעש שאינו פוסק. המטרה אינה להשתיק את העיר, אלא לאפשר</w:t>
              <w:br/>
            </w:r>
            <w:r>
              <w:rPr>
                <w:rFonts w:ascii="Arial" w:hAnsi="Arial" w:cs="Arial"/>
                <w:sz w:val="23"/>
                <w:szCs w:val="23"/>
                <w:rtl/>
              </w:rPr>
              <w:t>לאנשים לבחור מתי להיות בתוך ההמולה ומתי להתרחק ממנה.</w:t>
            </w:r>
          </w:p>
        </w:tc>
      </w:tr>
      <w:tr>
        <w:trPr>
          <w:cantSplit/>
        </w:trPr>
        <w:tc>
          <w:tcPr>
            <w:tcW w:w="510" w:type="dxa"/>
          </w:tcPr>
          <w:p>
            <w:pPr>
              <w:bidi/>
              <w:spacing w:before="46" w:after="0"/>
              <w:jc w:val="center"/>
            </w:pPr>
            <w:r>
              <w:rPr>
                <w:rFonts w:ascii="Arial" w:hAnsi="Arial" w:cs="Arial"/>
                <w:b/>
                <w:bCs/>
                <w:color w:val="94A3B8"/>
                <w:sz w:val="17"/>
                <w:szCs w:val="17"/>
                <w:rtl/>
              </w:rPr>
              <w:t>31</w:t>
            </w:r>
          </w:p>
        </w:tc>
        <w:tc>
          <w:tcPr>
            <w:tcW w:w="9354" w:type="dxa"/>
          </w:tcPr>
          <w:p>
            <w:pPr>
              <w:bidi/>
              <w:spacing w:before="0" w:after="80" w:line="336" w:lineRule="auto"/>
              <w:jc w:val="both"/>
            </w:pPr>
            <w:r>
              <w:rPr>
                <w:rFonts w:ascii="Arial" w:hAnsi="Arial" w:cs="Arial"/>
                <w:sz w:val="23"/>
                <w:szCs w:val="23"/>
                <w:rtl/>
              </w:rPr>
              <w:t>טענה אחרת היא שהפתרונות יקרים מדי. אומנם הוצאות כאלה אינן קטנות, אך כדאי</w:t>
              <w:br/>
            </w:r>
            <w:r>
              <w:rPr>
                <w:rFonts w:ascii="Arial" w:hAnsi="Arial" w:cs="Arial"/>
                <w:sz w:val="23"/>
                <w:szCs w:val="23"/>
                <w:rtl/>
              </w:rPr>
              <w:t>לזכור שגם לרעש יש מחיר, רק שהוא סמוי: שעות שינה שאבדו, ירידה בהישגים,</w:t>
              <w:br/>
            </w:r>
            <w:r>
              <w:rPr>
                <w:rFonts w:ascii="Arial" w:hAnsi="Arial" w:cs="Arial"/>
                <w:sz w:val="23"/>
                <w:szCs w:val="23"/>
                <w:rtl/>
              </w:rPr>
              <w:t>ביקורים אצל רופאים. זאת ועוד, חלק מן הצעדים כמעט אינם עולים כסף. דקה של</w:t>
              <w:br/>
            </w:r>
            <w:r>
              <w:rPr>
                <w:rFonts w:ascii="Arial" w:hAnsi="Arial" w:cs="Arial"/>
                <w:sz w:val="23"/>
                <w:szCs w:val="23"/>
                <w:rtl/>
              </w:rPr>
              <w:t>שקט בתחילת השיעור, למשל, דורשת רק החלטה.</w:t>
            </w:r>
          </w:p>
        </w:tc>
      </w:tr>
      <w:tr>
        <w:trPr>
          <w:cantSplit/>
        </w:trPr>
        <w:tc>
          <w:tcPr>
            <w:tcW w:w="510" w:type="dxa"/>
          </w:tcPr>
          <w:p>
            <w:pPr>
              <w:bidi/>
              <w:spacing w:before="46" w:after="0"/>
              <w:jc w:val="center"/>
            </w:pPr>
            <w:r>
              <w:rPr>
                <w:rFonts w:ascii="Arial" w:hAnsi="Arial" w:cs="Arial"/>
                <w:b/>
                <w:bCs/>
                <w:color w:val="94A3B8"/>
                <w:sz w:val="17"/>
                <w:szCs w:val="17"/>
                <w:rtl/>
              </w:rPr>
              <w:t>35</w:t>
            </w:r>
          </w:p>
        </w:tc>
        <w:tc>
          <w:tcPr>
            <w:tcW w:w="9354" w:type="dxa"/>
          </w:tcPr>
          <w:p>
            <w:pPr>
              <w:bidi/>
              <w:spacing w:before="0" w:after="80" w:line="336" w:lineRule="auto"/>
              <w:jc w:val="both"/>
            </w:pPr>
            <w:r>
              <w:rPr>
                <w:rFonts w:ascii="Arial" w:hAnsi="Arial" w:cs="Arial"/>
                <w:sz w:val="23"/>
                <w:szCs w:val="23"/>
                <w:rtl/>
              </w:rPr>
              <w:t>השקט הוא משאב שאנחנו מבזבזים בלי לשים לב, כמו מים או אוויר נקי. כשהוא</w:t>
              <w:br/>
            </w:r>
            <w:r>
              <w:rPr>
                <w:rFonts w:ascii="Arial" w:hAnsi="Arial" w:cs="Arial"/>
                <w:sz w:val="23"/>
                <w:szCs w:val="23"/>
                <w:rtl/>
              </w:rPr>
              <w:t>נעלם, אנחנו מגלים כמה היה חשוב. אני מציע שכל אחד מאיתנו ינסה השבוע להקשיב</w:t>
              <w:br/>
            </w:r>
            <w:r>
              <w:rPr>
                <w:rFonts w:ascii="Arial" w:hAnsi="Arial" w:cs="Arial"/>
                <w:sz w:val="23"/>
                <w:szCs w:val="23"/>
                <w:rtl/>
              </w:rPr>
              <w:t>לסביבה שלו במשך חמש דקות, ולשאול את עצמו: מה מכל הרעש הזה הכרחי באמת,</w:t>
              <w:br/>
            </w:r>
            <w:r>
              <w:rPr>
                <w:rFonts w:ascii="Arial" w:hAnsi="Arial" w:cs="Arial"/>
                <w:sz w:val="23"/>
                <w:szCs w:val="23"/>
                <w:rtl/>
              </w:rPr>
              <w:t>ומה אפשר להנמיך?</w:t>
            </w:r>
          </w:p>
        </w:tc>
      </w:tr>
    </w:tbl>
    <w:p>
      <w:pPr>
        <w:bidi/>
        <w:spacing w:before="0" w:after="40"/>
        <w:jc w:val="both"/>
      </w:pPr>
    </w:p>
    <w:p>
      <w:pPr>
        <w:bidi/>
        <w:spacing w:before="0" w:after="120"/>
        <w:jc w:val="both"/>
      </w:pPr>
      <w:r>
        <w:rPr>
          <w:color w:val="5B6476"/>
          <w:sz w:val="20"/>
          <w:szCs w:val="20"/>
          <w:rtl/>
        </w:rPr>
        <w:t>* נכתב על ידי שירה שושני, 2015. מתוך: «עלים» – ירחון לנוער.</w:t>
      </w:r>
    </w:p>
    <w:p>
      <w:pPr>
        <w:bidi/>
        <w:spacing w:before="160" w:after="60"/>
        <w:jc w:val="both"/>
      </w:pPr>
      <w:r>
        <w:rPr>
          <w:b/>
          <w:bCs/>
          <w:sz w:val="26"/>
          <w:szCs w:val="26"/>
          <w:rtl/>
        </w:rPr>
        <w:t>1. איתור מידע: בחרו את התשובה הנכונה. (6 נק')</w:t>
      </w:r>
    </w:p>
    <w:p>
      <w:pPr>
        <w:bidi/>
        <w:spacing w:before="0" w:after="20"/>
        <w:jc w:val="both"/>
      </w:pPr>
      <w:r>
        <w:rPr>
          <w:rtl/>
        </w:rPr>
        <w:t>א. לפי מה שכתוב בשורות 6–9, מה קורה לאוזן ולמוח בזמן השינה?</w:t>
      </w:r>
    </w:p>
    <w:p>
      <w:pPr>
        <w:bidi/>
        <w:spacing w:before="0" w:after="80"/>
        <w:jc w:val="both"/>
      </w:pPr>
      <w:r>
        <w:rPr>
          <w:rtl/>
        </w:rPr>
        <w:t xml:space="preserve">   ○ הם אינם קולטים דבר      ○ הם ממשיכים לקלוט רעשים ולהגיב אליהם      ○ האוזן נסגרת והמוח נח      ○ רק רעש חזק מאוד נקלט</w:t>
      </w:r>
    </w:p>
    <w:p>
      <w:pPr>
        <w:bidi/>
        <w:spacing w:before="0" w:after="20"/>
        <w:jc w:val="both"/>
      </w:pPr>
      <w:r>
        <w:rPr>
          <w:rtl/>
        </w:rPr>
        <w:t>ב. איזה צעד שאינו עולה כמעט כסף מוזכר בשורות 31–34?</w:t>
      </w:r>
    </w:p>
    <w:p>
      <w:pPr>
        <w:bidi/>
        <w:spacing w:before="0" w:after="80"/>
        <w:jc w:val="both"/>
      </w:pPr>
      <w:r>
        <w:rPr>
          <w:rtl/>
        </w:rPr>
        <w:t xml:space="preserve">   ○ שתילת עצים      ○ תכנון מחדש של התנועה      ○ דקה של שקט בתחילת השיעור      ○ בניית פינות שקט</w:t>
      </w:r>
    </w:p>
    <w:p>
      <w:pPr>
        <w:bidi/>
        <w:spacing w:before="0" w:after="20"/>
        <w:jc w:val="both"/>
      </w:pPr>
      <w:r>
        <w:rPr>
          <w:rtl/>
        </w:rPr>
        <w:t>ג. לפי מה שכתוב בשורות 20–25, לאילו מקומות מציע הכותב לקבוע «אזורי שקט»?</w:t>
      </w:r>
    </w:p>
    <w:p>
      <w:pPr>
        <w:bidi/>
        <w:spacing w:before="0" w:after="80"/>
        <w:jc w:val="both"/>
      </w:pPr>
      <w:r>
        <w:rPr>
          <w:rtl/>
        </w:rPr>
        <w:t xml:space="preserve">   ○ לשווקים ולמרכזי קניות      ○ לבתי ספר, לבתי חולים ולגנים ציבוריים      ○ לכל העיר      ○ לכבישים ראשיים</w:t>
      </w:r>
    </w:p>
    <w:p>
      <w:pPr>
        <w:bidi/>
        <w:spacing w:before="160" w:after="60"/>
        <w:jc w:val="both"/>
      </w:pPr>
      <w:r>
        <w:rPr>
          <w:b/>
          <w:bCs/>
          <w:sz w:val="26"/>
          <w:szCs w:val="26"/>
          <w:rtl/>
        </w:rPr>
        <w:t>2. מבנה: עמדת הכותב מופיעה במפורש רק בשורות 20–25. מה הוא עושה בשורות 1–19, ומדוע לדעתכם בחר בסדר הזה?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פרשנות: בשורות 15–19 כתוב שהרעש «יוצר אי־שוויון בין תלמידים». הסבירו את הטענה הזאת במילים שלכם, ואיך הדוגמה של שני התלמידים מחזקת אותה.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פרשנות: מה פירוש המשפט «להכיר בשקט כזכות, ולא כמותרות» (בשורות 20–25)? מה ההבדל בין שתי המילים, ולמה ההבחנה חשובה לכותב? (4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אוצר מילים בהקשר. (4 נק')</w:t>
      </w:r>
    </w:p>
    <w:p>
      <w:pPr>
        <w:bidi/>
        <w:spacing w:before="0" w:after="20"/>
        <w:jc w:val="both"/>
      </w:pPr>
      <w:r>
        <w:rPr>
          <w:rtl/>
        </w:rPr>
        <w:t>א. «כביש סואן» (בשורות 10–14) – «סואן» פירושו:</w:t>
      </w:r>
    </w:p>
    <w:p>
      <w:pPr>
        <w:bidi/>
        <w:spacing w:before="0" w:after="80"/>
        <w:jc w:val="both"/>
      </w:pPr>
      <w:r>
        <w:rPr>
          <w:rtl/>
        </w:rPr>
        <w:t xml:space="preserve">   ○ שקט ונטוש      ○ רועש ועמוס תנועה      ○ חדש      ○ צר</w:t>
      </w:r>
    </w:p>
    <w:p>
      <w:pPr>
        <w:bidi/>
        <w:spacing w:before="0" w:after="20"/>
        <w:jc w:val="both"/>
      </w:pPr>
      <w:r>
        <w:rPr>
          <w:rtl/>
        </w:rPr>
        <w:t>ב. «לרעש יש מחיר, רק שהוא סמוי» (בשורות 31–34) – «סמוי» (בשורות 31–34) פירושו:</w:t>
      </w:r>
    </w:p>
    <w:p>
      <w:pPr>
        <w:bidi/>
        <w:spacing w:before="0" w:after="80"/>
        <w:jc w:val="both"/>
      </w:pPr>
      <w:r>
        <w:rPr>
          <w:rtl/>
        </w:rPr>
        <w:t xml:space="preserve">   ○ גבוה מאוד      ○ נסתר, שלא רואים אותו מיד      ○ קבוע      ○ מוגזם</w:t>
      </w:r>
    </w:p>
    <w:p>
      <w:pPr>
        <w:bidi/>
        <w:spacing w:before="160" w:after="60"/>
        <w:jc w:val="both"/>
      </w:pPr>
      <w:r>
        <w:rPr>
          <w:b/>
          <w:bCs/>
          <w:sz w:val="26"/>
          <w:szCs w:val="26"/>
          <w:rtl/>
        </w:rPr>
        <w:t>6. השלימו את הטבלה לפי מה שכתוב בשורות 26–34.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r>
          </w:p>
        </w:tc>
        <w:tc>
          <w:tcPr>
            <w:tcW w:type="dxa" w:w="3326"/>
            <w:shd w:val="clear" w:color="auto" w:fill="c2410c"/>
          </w:tcPr>
          <w:p>
            <w:pPr>
              <w:bidi/>
              <w:spacing w:before="0" w:after="40"/>
              <w:jc w:val="both"/>
            </w:pPr>
            <w:r>
              <w:rPr>
                <w:b/>
                <w:bCs/>
                <w:color w:val="FFFFFF"/>
                <w:rtl/>
              </w:rPr>
              <w:t>בשורות 26–30</w:t>
            </w:r>
          </w:p>
        </w:tc>
        <w:tc>
          <w:tcPr>
            <w:tcW w:type="dxa" w:w="3326"/>
            <w:shd w:val="clear" w:color="auto" w:fill="c2410c"/>
          </w:tcPr>
          <w:p>
            <w:pPr>
              <w:bidi/>
              <w:spacing w:before="0" w:after="40"/>
              <w:jc w:val="both"/>
            </w:pPr>
            <w:r>
              <w:rPr>
                <w:b/>
                <w:bCs/>
                <w:color w:val="FFFFFF"/>
                <w:rtl/>
              </w:rPr>
              <w:t>בשורות 31–34</w:t>
            </w:r>
          </w:p>
        </w:tc>
      </w:tr>
      <w:tr>
        <w:tc>
          <w:tcPr>
            <w:tcW w:type="dxa" w:w="3326"/>
          </w:tcPr>
          <w:p>
            <w:pPr>
              <w:bidi/>
              <w:spacing w:before="0" w:after="40"/>
              <w:jc w:val="both"/>
            </w:pPr>
            <w:r>
              <w:rPr>
                <w:rtl/>
              </w:rPr>
              <w:t>טענת הנגד</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ההפרכה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הערכה: בשורות 26–30 הכותב מודה («אכן...») שחלק מטענת הנגד נכון. האם ההודאה הזאת מחלישה את הטיעון שלו או מחזקת אותו? נמקו, והביאו נימוק נוסף משלכם בעד עמדת הכותב או נגדה.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C2410C"/>
          <w:sz w:val="32"/>
          <w:szCs w:val="32"/>
          <w:rtl/>
        </w:rPr>
        <w:t>חלק ב: ידע לשוני (35 נק')</w:t>
      </w:r>
    </w:p>
    <w:p>
      <w:pPr>
        <w:bidi/>
        <w:spacing w:before="160" w:after="60"/>
        <w:jc w:val="both"/>
      </w:pPr>
      <w:r>
        <w:rPr>
          <w:b/>
          <w:bCs/>
          <w:sz w:val="26"/>
          <w:szCs w:val="26"/>
          <w:rtl/>
        </w:rPr>
        <w:t>1. השלימו שורש ובניין לפעלים מן הטקסט.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פועל</w:t>
            </w:r>
          </w:p>
        </w:tc>
        <w:tc>
          <w:tcPr>
            <w:tcW w:type="dxa" w:w="3326"/>
            <w:shd w:val="clear" w:color="auto" w:fill="c2410c"/>
          </w:tcPr>
          <w:p>
            <w:pPr>
              <w:bidi/>
              <w:spacing w:before="0" w:after="40"/>
              <w:jc w:val="both"/>
            </w:pPr>
            <w:r>
              <w:rPr>
                <w:b/>
                <w:bCs/>
                <w:color w:val="FFFFFF"/>
                <w:rtl/>
              </w:rPr>
              <w:t>שורש</w:t>
            </w:r>
          </w:p>
        </w:tc>
        <w:tc>
          <w:tcPr>
            <w:tcW w:type="dxa" w:w="3326"/>
            <w:shd w:val="clear" w:color="auto" w:fill="c2410c"/>
          </w:tcPr>
          <w:p>
            <w:pPr>
              <w:bidi/>
              <w:spacing w:before="0" w:after="40"/>
              <w:jc w:val="both"/>
            </w:pPr>
            <w:r>
              <w:rPr>
                <w:b/>
                <w:bCs/>
                <w:color w:val="FFFFFF"/>
                <w:rtl/>
              </w:rPr>
              <w:t>בניין</w:t>
            </w:r>
          </w:p>
        </w:tc>
      </w:tr>
      <w:tr>
        <w:tc>
          <w:tcPr>
            <w:tcW w:type="dxa" w:w="3326"/>
          </w:tcPr>
          <w:p>
            <w:pPr>
              <w:bidi/>
              <w:spacing w:before="0" w:after="40"/>
              <w:jc w:val="both"/>
            </w:pPr>
            <w:r>
              <w:rPr>
                <w:rtl/>
              </w:rPr>
              <w:t>מזמזם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נערכו</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התרגלנו</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להשתיק</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המירו לסביל, באותו זמן. כתבו רק את הפועל. (6 נק')</w:t>
      </w:r>
    </w:p>
    <w:p>
      <w:pPr>
        <w:bidi/>
        <w:spacing w:before="0" w:after="60"/>
        <w:jc w:val="both"/>
      </w:pPr>
      <w:r>
        <w:rPr>
          <w:rtl/>
        </w:rPr>
        <w:t>א. העירייה תקבע אזורי שקט. – אזורי שקט __________ על ידי העירייה.</w:t>
      </w:r>
    </w:p>
    <w:p>
      <w:pPr>
        <w:bidi/>
        <w:spacing w:before="0" w:after="60"/>
        <w:jc w:val="both"/>
      </w:pPr>
      <w:r>
        <w:rPr>
          <w:rtl/>
        </w:rPr>
        <w:t>ב. המורים ריפדו את רגלי הכיסאות. – רגלי הכיסאות __________ על ידי המורים.</w:t>
      </w:r>
    </w:p>
    <w:p>
      <w:pPr>
        <w:bidi/>
        <w:spacing w:before="0" w:after="60"/>
        <w:jc w:val="both"/>
      </w:pPr>
      <w:r>
        <w:rPr>
          <w:rtl/>
        </w:rPr>
        <w:t>ג. המנהלת הקדישה דקה לשקט. – דקה __________ לשקט על ידי המנהלת.</w:t>
      </w:r>
    </w:p>
    <w:p>
      <w:pPr>
        <w:bidi/>
        <w:spacing w:before="160" w:after="60"/>
        <w:jc w:val="both"/>
      </w:pPr>
      <w:r>
        <w:rPr>
          <w:b/>
          <w:bCs/>
          <w:sz w:val="26"/>
          <w:szCs w:val="26"/>
          <w:rtl/>
        </w:rPr>
        <w:t>3. המירו את המשפטים הסבילים לפעילים, והסבירו מה השתנה בהדגשה. (7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משפט סביל</w:t>
            </w:r>
          </w:p>
        </w:tc>
        <w:tc>
          <w:tcPr>
            <w:tcW w:type="dxa" w:w="3326"/>
            <w:shd w:val="clear" w:color="auto" w:fill="c2410c"/>
          </w:tcPr>
          <w:p>
            <w:pPr>
              <w:bidi/>
              <w:spacing w:before="0" w:after="40"/>
              <w:jc w:val="both"/>
            </w:pPr>
            <w:r>
              <w:rPr>
                <w:b/>
                <w:bCs/>
                <w:color w:val="FFFFFF"/>
                <w:rtl/>
              </w:rPr>
              <w:t>משפט פעיל</w:t>
            </w:r>
          </w:p>
        </w:tc>
        <w:tc>
          <w:tcPr>
            <w:tcW w:type="dxa" w:w="3326"/>
            <w:shd w:val="clear" w:color="auto" w:fill="c2410c"/>
          </w:tcPr>
          <w:p>
            <w:pPr>
              <w:bidi/>
              <w:spacing w:before="0" w:after="40"/>
              <w:jc w:val="both"/>
            </w:pPr>
            <w:r>
              <w:rPr>
                <w:b/>
                <w:bCs/>
                <w:color w:val="FFFFFF"/>
                <w:rtl/>
              </w:rPr>
              <w:t>מה עבר למרכז?</w:t>
            </w:r>
          </w:p>
        </w:tc>
      </w:tr>
      <w:tr>
        <w:tc>
          <w:tcPr>
            <w:tcW w:type="dxa" w:w="3326"/>
          </w:tcPr>
          <w:p>
            <w:pPr>
              <w:bidi/>
              <w:spacing w:before="0" w:after="40"/>
              <w:jc w:val="both"/>
            </w:pPr>
            <w:r>
              <w:rPr>
                <w:rtl/>
              </w:rPr>
              <w:t>העצים נשתלו על ידי התלמידים.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הכללים נאכפו על ידי פקחי העירייה.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כל משפט מכיל טעות בהתאם. כתבו את הנשוא הנכון. (8 נק')</w:t>
      </w:r>
    </w:p>
    <w:p>
      <w:pPr>
        <w:bidi/>
        <w:spacing w:before="0" w:after="60"/>
        <w:jc w:val="both"/>
      </w:pPr>
      <w:r>
        <w:rPr>
          <w:rtl/>
        </w:rPr>
        <w:t>א. בשנה שעברה נערך בעיר שלושה מחקרים על רעש. – __________</w:t>
      </w:r>
    </w:p>
    <w:p>
      <w:pPr>
        <w:bidi/>
        <w:spacing w:before="0" w:after="60"/>
        <w:jc w:val="both"/>
      </w:pPr>
      <w:r>
        <w:rPr>
          <w:rtl/>
        </w:rPr>
        <w:t>ב. ועדת התושבים החליטו לפנות לעירייה. – __________</w:t>
      </w:r>
    </w:p>
    <w:p>
      <w:pPr>
        <w:bidi/>
        <w:spacing w:before="0" w:after="60"/>
        <w:jc w:val="both"/>
      </w:pPr>
      <w:r>
        <w:rPr>
          <w:rtl/>
        </w:rPr>
        <w:t>ג. בפינת השקט הונח כריות וספרים. – __________</w:t>
      </w:r>
    </w:p>
    <w:p>
      <w:pPr>
        <w:bidi/>
        <w:spacing w:before="0" w:after="60"/>
        <w:jc w:val="both"/>
      </w:pPr>
      <w:r>
        <w:rPr>
          <w:rtl/>
        </w:rPr>
        <w:t>ד. צוות המורים והתלמידים יצאה לסיור. – __________</w:t>
      </w:r>
    </w:p>
    <w:p>
      <w:pPr>
        <w:bidi/>
        <w:spacing w:before="160" w:after="60"/>
        <w:jc w:val="both"/>
      </w:pPr>
      <w:r>
        <w:rPr>
          <w:b/>
          <w:bCs/>
          <w:sz w:val="26"/>
          <w:szCs w:val="26"/>
          <w:rtl/>
        </w:rPr>
        <w:t>5. כתבו את המספר הסודר במילים, בהתאם לשם העצם. (6 נק')</w:t>
      </w:r>
    </w:p>
    <w:p>
      <w:pPr>
        <w:bidi/>
        <w:spacing w:before="0" w:after="60"/>
        <w:jc w:val="both"/>
      </w:pPr>
      <w:r>
        <w:rPr>
          <w:rtl/>
        </w:rPr>
        <w:t>א. זו הפעם __________ שהבעיה עולה בישיבה. (2)</w:t>
      </w:r>
    </w:p>
    <w:p>
      <w:pPr>
        <w:bidi/>
        <w:spacing w:before="0" w:after="60"/>
        <w:jc w:val="both"/>
      </w:pPr>
      <w:r>
        <w:rPr>
          <w:rtl/>
        </w:rPr>
        <w:t>ב. הדקה __________ של השיעור מוקדשת לשקט. (1)</w:t>
      </w:r>
    </w:p>
    <w:p>
      <w:pPr>
        <w:bidi/>
        <w:spacing w:before="0" w:after="60"/>
        <w:jc w:val="both"/>
      </w:pPr>
      <w:r>
        <w:rPr>
          <w:rtl/>
        </w:rPr>
        <w:t>ג. השאלה __________ במבחן הייתה קשה במיוחד. (15)</w:t>
      </w:r>
    </w:p>
    <w:p>
      <w:pPr>
        <w:bidi/>
        <w:spacing w:before="160" w:after="80"/>
        <w:jc w:val="both"/>
      </w:pPr>
      <w:r>
        <w:rPr>
          <w:rFonts w:ascii="Tahoma" w:hAnsi="Tahoma" w:cs="Tahoma"/>
          <w:b/>
          <w:bCs/>
          <w:color w:val="C2410C"/>
          <w:sz w:val="32"/>
          <w:szCs w:val="32"/>
          <w:rtl/>
        </w:rPr>
        <w:t>חלק ג: הבעה בכתב (25 נק')</w:t>
      </w:r>
    </w:p>
    <w:p>
      <w:pPr>
        <w:bidi/>
        <w:spacing w:before="160" w:after="60"/>
        <w:jc w:val="both"/>
      </w:pPr>
      <w:r>
        <w:rPr>
          <w:b/>
          <w:bCs/>
          <w:sz w:val="26"/>
          <w:szCs w:val="26"/>
          <w:rtl/>
        </w:rPr>
        <w:t>1. כתבו מכתב רשמי (כ־250 מילים) לראש העירייה, ובו בקשה לקבוע «אזור שקט» סביב בית הספר שלכם. הקפידו על: כל רכיבי המכתב הרשמי (מקום ותאריך, לכבוד, הנדון, פנייה, סיום וחתימה); טענה ובקשה ברורות; שני נימוקים לפחות, עם הסבר והוכחה – אפשר להיעזר בטקסט «הזכות לשקט»; טענת נגד והפרכה; הצעה מעשית אחת לפחות; לשון רשמית ומנומסת, מילות קישור, כתיב ופיסוק. (25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C2410C"/>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