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  <Override ContentType="application/vnd.openxmlformats-officedocument.wordprocessingml.header+xml" PartName="/word/header42.xml"/>
  <Override ContentType="application/vnd.openxmlformats-officedocument.wordprocessingml.footer+xml" PartName="/word/footer41.xml"/>
  <Override ContentType="application/vnd.openxmlformats-officedocument.wordprocessingml.header+xml" PartName="/word/header43.xml"/>
  <Override ContentType="application/vnd.openxmlformats-officedocument.wordprocessingml.footer+xml" PartName="/word/footer42.xml"/>
  <Override ContentType="application/vnd.openxmlformats-officedocument.wordprocessingml.header+xml" PartName="/word/header44.xml"/>
  <Override ContentType="application/vnd.openxmlformats-officedocument.wordprocessingml.footer+xml" PartName="/word/footer43.xml"/>
  <Override ContentType="application/vnd.openxmlformats-officedocument.wordprocessingml.header+xml" PartName="/word/header45.xml"/>
  <Override ContentType="application/vnd.openxmlformats-officedocument.wordprocessingml.footer+xml" PartName="/word/footer44.xml"/>
  <Override ContentType="application/vnd.openxmlformats-officedocument.wordprocessingml.header+xml" PartName="/word/header46.xml"/>
  <Override ContentType="application/vnd.openxmlformats-officedocument.wordprocessingml.footer+xml" PartName="/word/footer45.xml"/>
  <Override ContentType="application/vnd.openxmlformats-officedocument.wordprocessingml.header+xml" PartName="/word/header47.xml"/>
  <Override ContentType="application/vnd.openxmlformats-officedocument.wordprocessingml.footer+xml" PartName="/word/footer46.xml"/>
  <Override ContentType="application/vnd.openxmlformats-officedocument.wordprocessingml.header+xml" PartName="/word/header48.xml"/>
  <Override ContentType="application/vnd.openxmlformats-officedocument.wordprocessingml.footer+xml" PartName="/word/footer47.xml"/>
  <Override ContentType="application/vnd.openxmlformats-officedocument.wordprocessingml.header+xml" PartName="/word/header49.xml"/>
  <Override ContentType="application/vnd.openxmlformats-officedocument.wordprocessingml.footer+xml" PartName="/word/footer48.xml"/>
  <Override ContentType="application/vnd.openxmlformats-officedocument.wordprocessingml.header+xml" PartName="/word/header50.xml"/>
  <Override ContentType="application/vnd.openxmlformats-officedocument.wordprocessingml.footer+xml" PartName="/word/footer49.xml"/>
  <Override ContentType="application/vnd.openxmlformats-officedocument.wordprocessingml.header+xml" PartName="/word/header51.xml"/>
  <Override ContentType="application/vnd.openxmlformats-officedocument.wordprocessingml.footer+xml" PartName="/word/footer50.xml"/>
  <Override ContentType="application/vnd.openxmlformats-officedocument.wordprocessingml.header+xml" PartName="/word/header52.xml"/>
  <Override ContentType="application/vnd.openxmlformats-officedocument.wordprocessingml.footer+xml" PartName="/word/footer51.xml"/>
  <Override ContentType="application/vnd.openxmlformats-officedocument.wordprocessingml.header+xml" PartName="/word/header53.xml"/>
  <Override ContentType="application/vnd.openxmlformats-officedocument.wordprocessingml.footer+xml" PartName="/word/footer52.xml"/>
  <Override ContentType="application/vnd.openxmlformats-officedocument.wordprocessingml.header+xml" PartName="/word/header54.xml"/>
  <Override ContentType="application/vnd.openxmlformats-officedocument.wordprocessingml.footer+xml" PartName="/word/footer53.xml"/>
  <Override ContentType="application/vnd.openxmlformats-officedocument.wordprocessingml.header+xml" PartName="/word/header55.xml"/>
  <Override ContentType="application/vnd.openxmlformats-officedocument.wordprocessingml.footer+xml" PartName="/word/footer54.xml"/>
  <Override ContentType="application/vnd.openxmlformats-officedocument.wordprocessingml.header+xml" PartName="/word/header56.xml"/>
  <Override ContentType="application/vnd.openxmlformats-officedocument.wordprocessingml.footer+xml" PartName="/word/footer55.xml"/>
  <Override ContentType="application/vnd.openxmlformats-officedocument.wordprocessingml.header+xml" PartName="/word/header57.xml"/>
  <Override ContentType="application/vnd.openxmlformats-officedocument.wordprocessingml.footer+xml" PartName="/word/footer56.xml"/>
  <Override ContentType="application/vnd.openxmlformats-officedocument.wordprocessingml.header+xml" PartName="/word/header58.xml"/>
  <Override ContentType="application/vnd.openxmlformats-officedocument.wordprocessingml.footer+xml" PartName="/word/footer57.xml"/>
  <Override ContentType="application/vnd.openxmlformats-officedocument.wordprocessingml.header+xml" PartName="/word/header59.xml"/>
  <Override ContentType="application/vnd.openxmlformats-officedocument.wordprocessingml.footer+xml" PartName="/word/footer58.xml"/>
  <Override ContentType="application/vnd.openxmlformats-officedocument.wordprocessingml.header+xml" PartName="/word/header60.xml"/>
  <Override ContentType="application/vnd.openxmlformats-officedocument.wordprocessingml.footer+xml" PartName="/word/footer59.xml"/>
  <Override ContentType="application/vnd.openxmlformats-officedocument.wordprocessingml.header+xml" PartName="/word/header61.xml"/>
  <Override ContentType="application/vnd.openxmlformats-officedocument.wordprocessingml.footer+xml" PartName="/word/footer60.xml"/>
  <Override ContentType="application/vnd.openxmlformats-officedocument.wordprocessingml.header+xml" PartName="/word/header62.xml"/>
  <Override ContentType="application/vnd.openxmlformats-officedocument.wordprocessingml.footer+xml" PartName="/word/footer61.xml"/>
  <Override ContentType="application/vnd.openxmlformats-officedocument.wordprocessingml.header+xml" PartName="/word/header63.xml"/>
  <Override ContentType="application/vnd.openxmlformats-officedocument.wordprocessingml.footer+xml" PartName="/word/footer62.xml"/>
  <Override ContentType="application/vnd.openxmlformats-officedocument.wordprocessingml.header+xml" PartName="/word/header64.xml"/>
  <Override ContentType="application/vnd.openxmlformats-officedocument.wordprocessingml.footer+xml" PartName="/word/footer63.xml"/>
  <Override ContentType="application/vnd.openxmlformats-officedocument.wordprocessingml.header+xml" PartName="/word/header65.xml"/>
  <Override ContentType="application/vnd.openxmlformats-officedocument.wordprocessingml.footer+xml" PartName="/word/footer64.xml"/>
  <Override ContentType="application/vnd.openxmlformats-officedocument.wordprocessingml.header+xml" PartName="/word/header66.xml"/>
  <Override ContentType="application/vnd.openxmlformats-officedocument.wordprocessingml.footer+xml" PartName="/word/footer65.xml"/>
  <Override ContentType="application/vnd.openxmlformats-officedocument.wordprocessingml.header+xml" PartName="/word/header67.xml"/>
  <Override ContentType="application/vnd.openxmlformats-officedocument.wordprocessingml.footer+xml" PartName="/word/footer66.xml"/>
  <Override ContentType="application/vnd.openxmlformats-officedocument.wordprocessingml.header+xml" PartName="/word/header68.xml"/>
  <Override ContentType="application/vnd.openxmlformats-officedocument.wordprocessingml.footer+xml" PartName="/word/footer67.xml"/>
  <Override ContentType="application/vnd.openxmlformats-officedocument.wordprocessingml.header+xml" PartName="/word/header69.xml"/>
  <Override ContentType="application/vnd.openxmlformats-officedocument.wordprocessingml.footer+xml" PartName="/word/footer68.xml"/>
  <Override ContentType="application/vnd.openxmlformats-officedocument.wordprocessingml.header+xml" PartName="/word/header70.xml"/>
  <Override ContentType="application/vnd.openxmlformats-officedocument.wordprocessingml.footer+xml" PartName="/word/footer69.xml"/>
  <Override ContentType="application/vnd.openxmlformats-officedocument.wordprocessingml.header+xml" PartName="/word/header71.xml"/>
  <Override ContentType="application/vnd.openxmlformats-officedocument.wordprocessingml.footer+xml" PartName="/word/footer70.xml"/>
  <Override ContentType="application/vnd.openxmlformats-officedocument.wordprocessingml.header+xml" PartName="/word/header72.xml"/>
  <Override ContentType="application/vnd.openxmlformats-officedocument.wordprocessingml.footer+xml" PartName="/word/footer71.xml"/>
  <Override ContentType="application/vnd.openxmlformats-officedocument.wordprocessingml.header+xml" PartName="/word/header73.xml"/>
  <Override ContentType="application/vnd.openxmlformats-officedocument.wordprocessingml.footer+xml" PartName="/word/footer72.xml"/>
  <Override ContentType="application/vnd.openxmlformats-officedocument.wordprocessingml.header+xml" PartName="/word/header74.xml"/>
  <Override ContentType="application/vnd.openxmlformats-officedocument.wordprocessingml.footer+xml" PartName="/word/footer73.xml"/>
  <Override ContentType="application/vnd.openxmlformats-officedocument.wordprocessingml.header+xml" PartName="/word/header75.xml"/>
  <Override ContentType="application/vnd.openxmlformats-officedocument.wordprocessingml.footer+xml" PartName="/word/footer74.xml"/>
  <Override ContentType="application/vnd.openxmlformats-officedocument.wordprocessingml.header+xml" PartName="/word/header76.xml"/>
  <Override ContentType="application/vnd.openxmlformats-officedocument.wordprocessingml.footer+xml" PartName="/word/footer75.xml"/>
  <Override ContentType="application/vnd.openxmlformats-officedocument.wordprocessingml.header+xml" PartName="/word/header77.xml"/>
  <Override ContentType="application/vnd.openxmlformats-officedocument.wordprocessingml.footer+xml" PartName="/word/footer76.xml"/>
  <Override ContentType="application/vnd.openxmlformats-officedocument.wordprocessingml.header+xml" PartName="/word/header78.xml"/>
  <Override ContentType="application/vnd.openxmlformats-officedocument.wordprocessingml.footer+xml" PartName="/word/footer77.xml"/>
  <Override ContentType="application/vnd.openxmlformats-officedocument.wordprocessingml.header+xml" PartName="/word/header79.xml"/>
  <Override ContentType="application/vnd.openxmlformats-officedocument.wordprocessingml.footer+xml" PartName="/word/footer78.xml"/>
  <Override ContentType="application/vnd.openxmlformats-officedocument.wordprocessingml.header+xml" PartName="/word/header80.xml"/>
  <Override ContentType="application/vnd.openxmlformats-officedocument.wordprocessingml.footer+xml" PartName="/word/footer79.xml"/>
  <Override ContentType="application/vnd.openxmlformats-officedocument.wordprocessingml.header+xml" PartName="/word/header81.xml"/>
  <Override ContentType="application/vnd.openxmlformats-officedocument.wordprocessingml.footer+xml" PartName="/word/footer80.xml"/>
  <Override ContentType="application/vnd.openxmlformats-officedocument.wordprocessingml.header+xml" PartName="/word/header82.xml"/>
  <Override ContentType="application/vnd.openxmlformats-officedocument.wordprocessingml.footer+xml" PartName="/word/footer81.xml"/>
  <Override ContentType="application/vnd.openxmlformats-officedocument.wordprocessingml.header+xml" PartName="/word/header83.xml"/>
  <Override ContentType="application/vnd.openxmlformats-officedocument.wordprocessingml.footer+xml" PartName="/word/footer8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0" w:before="0" w:line="300" w:lineRule="auto"/>
        <w:jc w:val="both"/>
      </w:pPr>
      <w:r>
        <w:rPr>
          <w:rFonts w:ascii="Heebo Medium TB" w:cs="Heebo Medium TB" w:eastAsia="Heebo Medium TB" w:hAnsi="Heebo Medium TB"/>
          <w:b w:val="false"/>
          <w:color w:val="FFFFFF"/>
          <w:sz w:val="22"/>
          <w:szCs w:val="22"/>
          <w:rtl/>
        </w:rPr>
        <w:t xml:space="preserve">בס"ד</w:t>
      </w:r>
    </w:p>
    <w:p>
      <w:pPr>
        <w:spacing w:after="0" w:before="0" w:line="115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Heebo Bold TB" w:cs="Heebo Bold TB" w:eastAsia="Heebo Bold TB" w:hAnsi="Heebo Bold TB"/>
          <w:b w:val="false"/>
          <w:color w:val="F2A541"/>
          <w:sz w:val="34"/>
          <w:szCs w:val="34"/>
          <w:rtl/>
        </w:rPr>
        <w:t xml:space="preserve">סדר נזיקין</w:t>
      </w:r>
    </w:p>
    <w:p>
      <w:pPr>
        <w:keepNext w:val="false"/>
        <w:keepLines/>
        <w:bidi/>
        <w:spacing w:after="120" w:before="0" w:line="240" w:lineRule="auto"/>
        <w:jc w:val="center"/>
      </w:pPr>
      <w:r>
        <w:rPr>
          <w:rFonts w:ascii="Heebo Black TB" w:cs="Heebo Black TB" w:eastAsia="Heebo Black TB" w:hAnsi="Heebo Black TB"/>
          <w:b w:val="false"/>
          <w:color w:val="FFFFFF"/>
          <w:sz w:val="120"/>
          <w:szCs w:val="120"/>
          <w:rtl/>
        </w:rPr>
        <w:t xml:space="preserve">מסכת בבא קמא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762000" cy="76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FFFFFF"/>
          <w:sz w:val="44"/>
          <w:szCs w:val="44"/>
          <w:rtl/>
        </w:rPr>
        <w:t xml:space="preserve">חוברת עבודה לתלמיד</w:t>
      </w:r>
    </w:p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מה לומדים בחוברת</w:t>
      </w:r>
    </w:p>
    <w:p>
      <w:pPr>
        <w:keepNext/>
        <w:keepLines/>
        <w:bidi/>
        <w:spacing w:after="40" w:before="0" w:line="240" w:lineRule="auto"/>
        <w:jc w:val="both"/>
      </w:pPr>
      <w:r>
        <w:rPr>
          <w:rFonts w:ascii="Heebo Black TB" w:cs="Heebo Black TB" w:eastAsia="Heebo Black TB" w:hAnsi="Heebo Black TB"/>
          <w:b w:val="false"/>
          <w:color w:val="14213D"/>
          <w:sz w:val="51"/>
          <w:szCs w:val="51"/>
          <w:rtl/>
        </w:rPr>
        <w:t xml:space="preserve">תוכן העניינים</w:t>
      </w:r>
    </w:p>
    <w:p>
      <w:pPr>
        <w:keepNext/>
        <w:bidi/>
        <w:spacing w:after="22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0"/>
        <w:gridCol w:w="2900"/>
        <w:gridCol w:w="4906"/>
        <w:gridCol w:w="1100"/>
      </w:tblGrid>
      <w:tr>
        <w:trPr>
          <w:tblHeader/>
        </w:trPr>
        <w:tc>
          <w:tcPr>
            <w:tcW w:type="dxa" w:w="10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4213D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פרק</w:t>
            </w:r>
          </w:p>
        </w:tc>
        <w:tc>
          <w:tcPr>
            <w:tcW w:type="dxa" w:w="29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4213D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שם הפרק</w:t>
            </w:r>
          </w:p>
        </w:tc>
        <w:tc>
          <w:tcPr>
            <w:tcW w:type="dxa" w:w="4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4213D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במה עוסק הפרק</w:t>
            </w:r>
          </w:p>
        </w:tc>
        <w:tc>
          <w:tcPr>
            <w:tcW w:type="dxa" w:w="11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4213D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עמוד</w:t>
            </w:r>
          </w:p>
        </w:tc>
      </w:tr>
      <w:tr>
        <w:trPr>
          <w:cantSplit/>
          <w:trHeight w:val="800" w:hRule="atLeast"/>
        </w:trPr>
        <w:tc>
          <w:tcPr>
            <w:tcW w:type="dxa" w:w="10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B9472F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FFFFF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29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ארבעה אבות</w:t>
            </w:r>
          </w:p>
        </w:tc>
        <w:tc>
          <w:tcPr>
            <w:tcW w:type="dxa" w:w="49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אבות הנזיקין: שור, בור, מבעה והבער; תם ומועד</w:t>
            </w:r>
          </w:p>
        </w:tc>
        <w:tc>
          <w:tcPr>
            <w:tcW w:type="dxa" w:w="11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6"/>
                <w:szCs w:val="26"/>
                <w:rtl/>
              </w:rPr>
              <w:t xml:space="preserve">4</w:t>
            </w:r>
          </w:p>
        </w:tc>
      </w:tr>
      <w:tr>
        <w:trPr>
          <w:cantSplit/>
          <w:trHeight w:val="800" w:hRule="atLeast"/>
        </w:trPr>
        <w:tc>
          <w:tcPr>
            <w:tcW w:type="dxa" w:w="10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2A541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29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כיצד הרגל</w:t>
            </w:r>
          </w:p>
        </w:tc>
        <w:tc>
          <w:tcPr>
            <w:tcW w:type="dxa" w:w="49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נזקי רגל ושן; מה נחשב "מועד"</w:t>
            </w:r>
          </w:p>
        </w:tc>
        <w:tc>
          <w:tcPr>
            <w:tcW w:type="dxa" w:w="11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6"/>
                <w:szCs w:val="26"/>
                <w:rtl/>
              </w:rPr>
              <w:t xml:space="preserve">8</w:t>
            </w:r>
          </w:p>
        </w:tc>
      </w:tr>
      <w:tr>
        <w:trPr>
          <w:cantSplit/>
          <w:trHeight w:val="800" w:hRule="atLeast"/>
        </w:trPr>
        <w:tc>
          <w:tcPr>
            <w:tcW w:type="dxa" w:w="10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2A541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29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המניח</w:t>
            </w:r>
          </w:p>
        </w:tc>
        <w:tc>
          <w:tcPr>
            <w:tcW w:type="dxa" w:w="49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מכשולים ברשות הרבים; נזקים בדרך</w:t>
            </w:r>
          </w:p>
        </w:tc>
        <w:tc>
          <w:tcPr>
            <w:tcW w:type="dxa" w:w="11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6"/>
                <w:szCs w:val="26"/>
                <w:rtl/>
              </w:rPr>
              <w:t xml:space="preserve">15</w:t>
            </w:r>
          </w:p>
        </w:tc>
      </w:tr>
      <w:tr>
        <w:trPr>
          <w:cantSplit/>
          <w:trHeight w:val="800" w:hRule="atLeast"/>
        </w:trPr>
        <w:tc>
          <w:tcPr>
            <w:tcW w:type="dxa" w:w="10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2A541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29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שור שנגח ארבעה וחמשה</w:t>
            </w:r>
          </w:p>
        </w:tc>
        <w:tc>
          <w:tcPr>
            <w:tcW w:type="dxa" w:w="49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נזקי קרן; שור תם ושור מועד</w:t>
            </w:r>
          </w:p>
        </w:tc>
        <w:tc>
          <w:tcPr>
            <w:tcW w:type="dxa" w:w="11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6"/>
                <w:szCs w:val="26"/>
                <w:rtl/>
              </w:rPr>
              <w:t xml:space="preserve">29</w:t>
            </w:r>
          </w:p>
        </w:tc>
      </w:tr>
      <w:tr>
        <w:trPr>
          <w:cantSplit/>
          <w:trHeight w:val="800" w:hRule="atLeast"/>
        </w:trPr>
        <w:tc>
          <w:tcPr>
            <w:tcW w:type="dxa" w:w="10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2A541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29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שור שנגח את הפרה</w:t>
            </w:r>
          </w:p>
        </w:tc>
        <w:tc>
          <w:tcPr>
            <w:tcW w:type="dxa" w:w="49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נזקי בור; בהמה בחצר של אחר</w:t>
            </w:r>
          </w:p>
        </w:tc>
        <w:tc>
          <w:tcPr>
            <w:tcW w:type="dxa" w:w="11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6"/>
                <w:szCs w:val="26"/>
                <w:rtl/>
              </w:rPr>
              <w:t xml:space="preserve">40</w:t>
            </w:r>
          </w:p>
        </w:tc>
      </w:tr>
      <w:tr>
        <w:trPr>
          <w:cantSplit/>
          <w:trHeight w:val="800" w:hRule="atLeast"/>
        </w:trPr>
        <w:tc>
          <w:tcPr>
            <w:tcW w:type="dxa" w:w="10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2A541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29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הכונס</w:t>
            </w:r>
          </w:p>
        </w:tc>
        <w:tc>
          <w:tcPr>
            <w:tcW w:type="dxa" w:w="49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שמירת בהמה; נזקי אש</w:t>
            </w:r>
          </w:p>
        </w:tc>
        <w:tc>
          <w:tcPr>
            <w:tcW w:type="dxa" w:w="11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6"/>
                <w:szCs w:val="26"/>
                <w:rtl/>
              </w:rPr>
              <w:t xml:space="preserve">48</w:t>
            </w:r>
          </w:p>
        </w:tc>
      </w:tr>
      <w:tr>
        <w:trPr>
          <w:cantSplit/>
          <w:trHeight w:val="800" w:hRule="atLeast"/>
        </w:trPr>
        <w:tc>
          <w:tcPr>
            <w:tcW w:type="dxa" w:w="10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2A541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29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מרובה</w:t>
            </w:r>
          </w:p>
        </w:tc>
        <w:tc>
          <w:tcPr>
            <w:tcW w:type="dxa" w:w="49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גנב: תשלומי כפל, ארבעה וחמשה</w:t>
            </w:r>
          </w:p>
        </w:tc>
        <w:tc>
          <w:tcPr>
            <w:tcW w:type="dxa" w:w="11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6"/>
                <w:szCs w:val="26"/>
                <w:rtl/>
              </w:rPr>
              <w:t xml:space="preserve">57</w:t>
            </w:r>
          </w:p>
        </w:tc>
      </w:tr>
      <w:tr>
        <w:trPr>
          <w:cantSplit/>
          <w:trHeight w:val="800" w:hRule="atLeast"/>
        </w:trPr>
        <w:tc>
          <w:tcPr>
            <w:tcW w:type="dxa" w:w="10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2A541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29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החובל</w:t>
            </w:r>
          </w:p>
        </w:tc>
        <w:tc>
          <w:tcPr>
            <w:tcW w:type="dxa" w:w="49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אדם שפוגע בחברו: חמישה דברים</w:t>
            </w:r>
          </w:p>
        </w:tc>
        <w:tc>
          <w:tcPr>
            <w:tcW w:type="dxa" w:w="11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6"/>
                <w:szCs w:val="26"/>
                <w:rtl/>
              </w:rPr>
              <w:t xml:space="preserve">65</w:t>
            </w:r>
          </w:p>
        </w:tc>
      </w:tr>
      <w:tr>
        <w:trPr>
          <w:cantSplit/>
          <w:trHeight w:val="800" w:hRule="atLeast"/>
        </w:trPr>
        <w:tc>
          <w:tcPr>
            <w:tcW w:type="dxa" w:w="10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2A541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29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הגוזל עצים</w:t>
            </w:r>
          </w:p>
        </w:tc>
        <w:tc>
          <w:tcPr>
            <w:tcW w:type="dxa" w:w="49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דיני גזל והשבת הגזלה</w:t>
            </w:r>
          </w:p>
        </w:tc>
        <w:tc>
          <w:tcPr>
            <w:tcW w:type="dxa" w:w="11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8F2F3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6"/>
                <w:szCs w:val="26"/>
                <w:rtl/>
              </w:rPr>
              <w:t xml:space="preserve">74</w:t>
            </w:r>
          </w:p>
        </w:tc>
      </w:tr>
      <w:tr>
        <w:trPr>
          <w:cantSplit/>
          <w:trHeight w:val="800" w:hRule="atLeast"/>
        </w:trPr>
        <w:tc>
          <w:tcPr>
            <w:tcW w:type="dxa" w:w="10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2A541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29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הגוזל ומאכיל</w:t>
            </w:r>
          </w:p>
        </w:tc>
        <w:tc>
          <w:tcPr>
            <w:tcW w:type="dxa" w:w="49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עוד דיני גזל; קנייה ממי שחשוד כגנב</w:t>
            </w:r>
          </w:p>
        </w:tc>
        <w:tc>
          <w:tcPr>
            <w:tcW w:type="dxa" w:w="11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9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6"/>
                <w:szCs w:val="26"/>
                <w:rtl/>
              </w:rPr>
              <w:t xml:space="preserve">87</w:t>
            </w:r>
          </w:p>
        </w:tc>
      </w:tr>
    </w:tbl>
    <w:p>
      <w:pPr>
        <w:spacing w:after="0" w:before="0" w:line="26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60"/>
              <w:left w:type="dxa" w:w="300"/>
              <w:bottom w:type="dxa" w:w="60"/>
              <w:right w:type="dxa" w:w="300"/>
            </w:tcMar>
          </w:tcPr>
          <w:p>
            <w:pPr>
              <w:bidi/>
              <w:spacing w:after="0" w:before="0" w:line="30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 בכל פרק: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לכל משנה עמוד משלה: לשון המשנה, תמונה, מילים קשות, הסבר ותרגול. רשימת כל המשניות – בעמוד הבא.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280" w:right="1000" w:bottom="1000" w:left="1000" w:header="330" w:footer="380" w:gutter="0"/>
          <w:pgNumType w:start="2"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כל המשניות בחוברת</w:t>
      </w:r>
    </w:p>
    <w:p>
      <w:pPr>
        <w:keepNext/>
        <w:keepLines/>
        <w:bidi/>
        <w:spacing w:after="40" w:before="0" w:line="240" w:lineRule="auto"/>
        <w:jc w:val="both"/>
      </w:pPr>
      <w:r>
        <w:rPr>
          <w:rFonts w:ascii="Heebo Black TB" w:cs="Heebo Black TB" w:eastAsia="Heebo Black TB" w:hAnsi="Heebo Black TB"/>
          <w:b w:val="false"/>
          <w:color w:val="14213D"/>
          <w:sz w:val="44"/>
          <w:szCs w:val="44"/>
          <w:rtl/>
        </w:rPr>
        <w:t xml:space="preserve">רשימת המשניות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300"/>
        <w:gridCol w:w="4803"/>
      </w:tblGrid>
      <w:tr>
        <w:tc>
          <w:tcPr>
            <w:tcW w:type="dxa" w:w="4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48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0"/>
              <w:gridCol w:w="3453"/>
              <w:gridCol w:w="750"/>
            </w:tblGrid>
            <w:tr>
              <w:trPr>
                <w:cantSplit/>
              </w:trPr>
              <w:tc>
                <w:tcPr>
                  <w:tcW w:type="dxa" w:w="4803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213D" w:color="auto" w:val="clear"/>
                  <w:tcMar>
                    <w:top w:type="dxa" w:w="25"/>
                    <w:left w:type="dxa" w:w="100"/>
                    <w:bottom w:type="dxa" w:w="25"/>
                    <w:right w:type="dxa" w:w="100"/>
                  </w:tcMar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1"/>
                      <w:szCs w:val="21"/>
                      <w:rtl/>
                    </w:rPr>
                    <w:t xml:space="preserve">פרק א' · ארבעה אבות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א'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ארבעה אבות נזיקין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ב'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כל שחבתי בשמירתו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ג'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שום כסף ושוה כסף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ד'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חמשה תמין וחמשה מועדין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803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213D" w:color="auto" w:val="clear"/>
                  <w:tcMar>
                    <w:top w:type="dxa" w:w="25"/>
                    <w:left w:type="dxa" w:w="100"/>
                    <w:bottom w:type="dxa" w:w="25"/>
                    <w:right w:type="dxa" w:w="100"/>
                  </w:tcMar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1"/>
                      <w:szCs w:val="21"/>
                      <w:rtl/>
                    </w:rPr>
                    <w:t xml:space="preserve">פרק ב' · כיצד הרגל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א'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כיצד הרגל מועדת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ב'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כיצד השן מועדת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ג'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הכלב והגדי שקפצו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ד'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איזהו תם ואיזהו מועד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ה'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המזיק ברשות הנזק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ו'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אדם מועד לעולם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803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213D" w:color="auto" w:val="clear"/>
                  <w:tcMar>
                    <w:top w:type="dxa" w:w="25"/>
                    <w:left w:type="dxa" w:w="100"/>
                    <w:bottom w:type="dxa" w:w="25"/>
                    <w:right w:type="dxa" w:w="100"/>
                  </w:tcMar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1"/>
                      <w:szCs w:val="21"/>
                      <w:rtl/>
                    </w:rPr>
                    <w:t xml:space="preserve">פרק ג' · המניח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א'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המניח את הכד ברשות הרבים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ב'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השופך מים ברשות הרבים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ג'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המוציא את תבנו ואת קשו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ד'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שני קדרים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ה'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זה בא בחביתו וזה בא בקורתו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ו'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שנים שהיו מהלכין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ז'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המבקע ברשות היחיד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ח'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שני שורים שחבלו זה את זה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ט'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שוה מנה שנגח שור שוה מאתים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י'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יש חיב על מעשה שורו ופטור על מעשה עצמו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י"א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המוציא מחברו עליו הראיה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803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213D" w:color="auto" w:val="clear"/>
                  <w:tcMar>
                    <w:top w:type="dxa" w:w="25"/>
                    <w:left w:type="dxa" w:w="100"/>
                    <w:bottom w:type="dxa" w:w="25"/>
                    <w:right w:type="dxa" w:w="100"/>
                  </w:tcMar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1"/>
                      <w:szCs w:val="21"/>
                      <w:rtl/>
                    </w:rPr>
                    <w:t xml:space="preserve">פרק ד' · שור שנגח ארבעה וחמשה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א'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שנגח ארבעה וחמשה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ב'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שהוא מועד למינו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ג'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של הקדש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32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ד'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של חרש, שוטה וקטן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33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ה'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שנגח את האדם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34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ו'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שהיה מתחכך בכתל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35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ז'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האשה, שור היתומים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37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ח'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שהוא יוצא להסקל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38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ט'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מסרו לשומר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39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803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213D" w:color="auto" w:val="clear"/>
                  <w:tcMar>
                    <w:top w:type="dxa" w:w="25"/>
                    <w:left w:type="dxa" w:w="100"/>
                    <w:bottom w:type="dxa" w:w="25"/>
                    <w:right w:type="dxa" w:w="100"/>
                  </w:tcMar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1"/>
                      <w:szCs w:val="21"/>
                      <w:rtl/>
                    </w:rPr>
                    <w:t xml:space="preserve">פרק ה' · שור שנגח את הפרה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א'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שנגח את הפרה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40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ב'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הקדר שהכניס קדרותיו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42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ג'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הכניס שורו לחצר בעל הבית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43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ד'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דמי ולדות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44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ה'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החופר בור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45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ו'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בור של שני שותפים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46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ז'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שור ואחד כל בהמה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47</w:t>
                  </w:r>
                </w:p>
              </w:tc>
            </w:tr>
          </w:tbl>
          <w:p/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48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0"/>
              <w:gridCol w:w="3453"/>
              <w:gridCol w:w="750"/>
            </w:tblGrid>
            <w:tr>
              <w:trPr>
                <w:cantSplit/>
              </w:trPr>
              <w:tc>
                <w:tcPr>
                  <w:tcW w:type="dxa" w:w="4803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213D" w:color="auto" w:val="clear"/>
                  <w:tcMar>
                    <w:top w:type="dxa" w:w="25"/>
                    <w:left w:type="dxa" w:w="100"/>
                    <w:bottom w:type="dxa" w:w="25"/>
                    <w:right w:type="dxa" w:w="100"/>
                  </w:tcMar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1"/>
                      <w:szCs w:val="21"/>
                      <w:rtl/>
                    </w:rPr>
                    <w:t xml:space="preserve">פרק ו' · הכונס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א'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הכונס צאן לדיר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48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ב'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הניחה בחמה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50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ג'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המגדיש בשדה חברו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51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ד'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השולח את הבערה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52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ה'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המדליק את הגדיש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54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ו'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גץ שיצא מתחת הפטיש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56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803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213D" w:color="auto" w:val="clear"/>
                  <w:tcMar>
                    <w:top w:type="dxa" w:w="25"/>
                    <w:left w:type="dxa" w:w="100"/>
                    <w:bottom w:type="dxa" w:w="25"/>
                    <w:right w:type="dxa" w:w="100"/>
                  </w:tcMar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1"/>
                      <w:szCs w:val="21"/>
                      <w:rtl/>
                    </w:rPr>
                    <w:t xml:space="preserve">פרק ז' · מרובה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א'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מרובה מדת תשלומי כפל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57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ב'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גנב על פי שנים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59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ג'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נמצאו זוממין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60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ד'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גנב על פי שנים וטבח על פי עד אחד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61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ה'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מכרו חוץ מאחד ממאה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62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ו'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היה מושכו ויוצא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63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ז'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אין מגדלין בהמה דקה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64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803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213D" w:color="auto" w:val="clear"/>
                  <w:tcMar>
                    <w:top w:type="dxa" w:w="25"/>
                    <w:left w:type="dxa" w:w="100"/>
                    <w:bottom w:type="dxa" w:w="25"/>
                    <w:right w:type="dxa" w:w="100"/>
                  </w:tcMar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1"/>
                      <w:szCs w:val="21"/>
                      <w:rtl/>
                    </w:rPr>
                    <w:t xml:space="preserve">פרק ח' · החובל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א'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חמשה דברים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65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ב'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זה חמר באדם משבשור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67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ג'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המכה את אביו ואת אמו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68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ד'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פגיעתן רעה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69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ה'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פטור מכלן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70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ו'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הכל לפי כבודו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71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ז'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אין נמחל לו עד שיבקש ממנו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73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803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213D" w:color="auto" w:val="clear"/>
                  <w:tcMar>
                    <w:top w:type="dxa" w:w="25"/>
                    <w:left w:type="dxa" w:w="100"/>
                    <w:bottom w:type="dxa" w:w="25"/>
                    <w:right w:type="dxa" w:w="100"/>
                  </w:tcMar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1"/>
                      <w:szCs w:val="21"/>
                      <w:rtl/>
                    </w:rPr>
                    <w:t xml:space="preserve">פרק ט' · הגוזל עצים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א'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הגוזל עצים ועשאן כלים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74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ב'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הרי שלך לפניך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75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ג'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נתן לאמנין לתקן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76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ד'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הנותן צמר לצבע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77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ה'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יוליכנו אחריו אפילו למדי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78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ו'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הקרן והחומש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79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ז'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קרן וחמש ואשם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80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ח'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אמר לו נגנב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81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ט'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הגוזל את אביו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82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י'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קונם אי אתה נהנה משלי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83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י"א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הגוזל את הגר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84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י"ב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נתן הכסף לאנשי משמר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85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803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213D" w:color="auto" w:val="clear"/>
                  <w:tcMar>
                    <w:top w:type="dxa" w:w="25"/>
                    <w:left w:type="dxa" w:w="100"/>
                    <w:bottom w:type="dxa" w:w="25"/>
                    <w:right w:type="dxa" w:w="100"/>
                  </w:tcMar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1"/>
                      <w:szCs w:val="21"/>
                      <w:rtl/>
                    </w:rPr>
                    <w:t xml:space="preserve">פרק י' · הגוזל ומאכיל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א'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הגוזל ומאכיל את בניו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87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ב'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מפני שהבעלים מתיאשין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89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ג'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המכיר כליו וספריו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91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ד'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אין לו אלא שכרו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92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ה'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הגוזל שדה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93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ו'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בישוב לא יחזיר לו במדבר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94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ז'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איני יודע אם החזרתי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95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ח'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הגונב טלה מן העדר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96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ט'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אין לוקחים מן הרועים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98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1"/>
                      <w:szCs w:val="21"/>
                      <w:rtl/>
                    </w:rPr>
                    <w:t xml:space="preserve">י'</w:t>
                  </w:r>
                </w:p>
              </w:tc>
              <w:tc>
                <w:tcPr>
                  <w:tcW w:type="dxa" w:w="3453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1"/>
                      <w:szCs w:val="21"/>
                      <w:rtl/>
                    </w:rPr>
                    <w:t xml:space="preserve">מוכין שהכובס מוציא</w:t>
                  </w:r>
                </w:p>
              </w:tc>
              <w:tc>
                <w:tcPr>
                  <w:tcW w:type="dxa" w:w="750"/>
                  <w:tcBorders>
                    <w:top w:val="none" w:color="FFFFFF" w:sz="0"/>
                    <w:left w:val="none" w:color="FFFFFF" w:sz="0"/>
                    <w:bottom w:val="single" w:color="D3DCE0" w:sz="2"/>
                    <w:right w:val="none" w:color="FFFFFF" w:sz="0"/>
                  </w:tcBorders>
                  <w:tcMar>
                    <w:top w:type="dxa" w:w="8"/>
                    <w:left w:type="dxa" w:w="80"/>
                    <w:bottom w:type="dxa" w:w="8"/>
                    <w:right w:type="dxa" w:w="80"/>
                  </w:tcMar>
                  <w:vAlign w:val="center"/>
                </w:tcPr>
                <w:p>
                  <w:pPr>
                    <w:bidi/>
                    <w:spacing w:after="0" w:before="0" w:line="24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1"/>
                      <w:szCs w:val="21"/>
                      <w:rtl/>
                    </w:rPr>
                    <w:t xml:space="preserve">99</w:t>
                  </w:r>
                </w:p>
              </w:tc>
            </w:tr>
          </w:tbl>
          <w:p/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50"/>
        <w:gridCol w:w="8756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472F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FFFFFF"/>
                <w:sz w:val="58"/>
                <w:szCs w:val="58"/>
                <w:rtl/>
              </w:rPr>
              <w:t xml:space="preserve">א'</w:t>
            </w:r>
          </w:p>
        </w:tc>
        <w:tc>
          <w:tcPr>
            <w:tcW w:type="dxa" w:w="8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6EE" w:color="auto" w:val="clear"/>
            <w:tcMar>
              <w:top w:type="dxa" w:w="70"/>
              <w:left w:type="dxa" w:w="200"/>
              <w:bottom w:type="dxa" w:w="70"/>
              <w:right w:type="dxa" w:w="240"/>
            </w:tcMar>
            <w:vAlign w:val="center"/>
          </w:tcPr>
          <w:p>
            <w:pPr>
              <w:bidi/>
              <w:spacing w:after="0" w:before="0" w:line="250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פרק א'   </w:t>
            </w: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7"/>
                <w:szCs w:val="37"/>
                <w:rtl/>
              </w:rPr>
              <w:t xml:space="preserve">ארבעה אבות</w:t>
            </w: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3"/>
                <w:szCs w:val="23"/>
                <w:rtl/>
              </w:rPr>
              <w:t xml:space="preserve">   ·   אבות הנזיקין: שור, בור, מבעה והבער; תם ומועד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א' · משנה א'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ארבעה אבות נזיקין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ארבעה אבות נזיקין: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השור והבור והמבעה וההבער.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לא הרי השור כהרי המבעה,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ולא הרי המבעה כהרי השור.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ולא זה וזה, שיש בהן רוח חיים,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כהרי האש, שאין בו רוח חיים.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ולא זה וזה, שדרכן לילך ולהזיק,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כהרי הבור, שאין דרכו לילך ולהזיק.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הצד השוה שבהן: שדרכן להזיק ושמירתן עליך.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וכשהזיק – חב המזיק לשלם תשלומי נזק במיטב הארץ.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א', משנה א')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ארבעת אבות הנזיקין: השן, הרגל, הבור והאש.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אבות נזיקין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הסוגים הראשיים של נזקים. לכל "אב" יש "תולדות" – נזקים שדומים לו.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המבעה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השן – בהמה שאוכלת בשדה של אחר.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ההבער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האש – אדם שהדליק אש, והיא יצאה ושרפה.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ארבעה אבות נזיקין: השור והבור והמבעה וההבער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יש ארבעה סוגים ראשיים של נזקים: רגל, בור, שן ואש.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לא הרי השור כהרי המבעה, ולא הרי המבעה כהרי השור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אי אפשר ללמוד את הרגל מן השן, או את השן מן הרגל, כי לכל אחד יש משהו מיוחד.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ולא זה וזה, שיש בהן רוח חיים, כהרי האש... ולא זה וזה, שדרכן לילך ולהזיק, כהרי הבור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השור והמבעה הם בעלי חיים, והאש לא. השור והאש זזים ומזיקים, והבור עומד במקומו – ובכל זאת כולם מחייבים.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כמה אבות נזיקין מונה המשנה? כתוב את שמותיהם.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מהו "הצד השוה" של כל אבות הנזיקין?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השור, הבור, המבעה וההבער הם ארבעה אבות נזיקין.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לאש יש רוח חיים.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2"/>
          <w:footerReference w:type="default" r:id="rId1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א' · משנה ב'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כל שחבתי בשמירתו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כל שחבתי בשמירתו, הכשרתי את נזקו.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הכשרתי במקצת נזקו,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חבתי בתשלומין כהכשר כל נזקו.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נכסים שאין בהם מעילה,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נכסים של בני ברית,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נכסים המיחדים,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ובכל מקום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חוץ מרשות המיחדת למזיק ורשות הנזק והמזיק.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וכשהזיק,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חב המזיק לשלם תשלומי נזק במיטב הארץ.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א', משנה ב')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הבעלים קושר את השור – מי שחייב לשמור, אחראי לנזק.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חבתי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נתחייבתי, הייתי חייב.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בשמירתו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לשמור עליו.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הכשרתי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גרמתי, הכנתי את הדרך לנזק.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במקצת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בחלק קטן.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כל שחבתי בשמירתו, הכשרתי את נזקו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כל דבר שאני חייב לשמור עליו – אם לא שמרתי כראוי והוא הזיק, אני גרמתי לנזק ואני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הכשרתי במקצת נזקו, חבתי בתשלומין כהכשר כל נזקו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אם גרמתי רק לחלק מן הנזק, אני חייב לשלם כאילו גרמתי את כולו. למשל: אחד חפר בור עמוק תשעה טפחים, ובא אחר והשלים אותו לעשרה – האחרון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נכסים שאין בהם מעילה, נכסים של בני ברית, נכסים המיחדים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חייבים לשלם על נזק לנכסים שאינם של הקדש, שהם של בני ישראל, ושיש להם בעלים (לא הפקר).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המשפט "כל שחבתי בשמירתו, הכשרתי את נזקו"?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באיזה מקום המזיק פטור, לפי המשנה?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חבתי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שימוש בנכסי הקדש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הכשרתי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נכסים שיש להם בעלים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מעילה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נתחייבתי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נכסים המיוחדים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גרמתי לנזק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4"/>
          <w:footerReference w:type="default" r:id="rId1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א' · משנה ג'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שום כסף ושוה כסף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המשנה מלמדת איך בית הדין קובע כמה משלמים על הנזק, ומי עוסק בזה.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06"/>
        <w:gridCol w:w="200"/>
        <w:gridCol w:w="4800"/>
      </w:tblGrid>
      <w:tr>
        <w:trPr>
          <w:cantSplit/>
        </w:trPr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6"/>
            </w:tblGrid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שום כסף, ושוה כסף,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בפני בית דין, ועל פי עדים בני חורין בני ברית.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והנשים בכלל הנזק.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והנזק והמזיק בתשלומין.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א', משנה ג')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048000" cy="2028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בית הדין שומע את העדים ושם (מעריך) את הנזק בכסף.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3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שום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הערכה – קביעת המחיר של הנזק.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שוה כסף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דבר שיש לו ערך כמו כסף, כגון קרקע או חפצים.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בני חורין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אנשים חופשיים (לא עבדים).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בני ברית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בני ישראל.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בכלל הנזק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עליהן חלים דיני הנזיקין.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שום כסף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בית הדין מעריך את הנזק בכסף – כמה כסף שווה הנזק, וכך משלמים.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ושוה כסף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המזיק יכול לשלם גם בדברים ששווים כסף, כמו קרקע.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בפני בית דין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את ההערכה ואת התשלום קובעים דיינים בבית דין – לא כל אדם.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ועל פי עדים בני חורין בני ברית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צריך עדים כשרים, שיעידו מה קרה.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"שום כסף"?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קובע כמה ישלם המזיק, ועל פי מי?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לומדים מהמילים "והנשים בכלל הנזק"?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עדים  ·  שום  ·  והמזיק  ·  והנשים  ·  בית דין  ·  חכמים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____________ כסף, ושוה כסף, בפני ____________, ועל פי ____________ בני חורין בני ברית. ____________ בכלל הנזק. והנזק ____________ בתשלומין.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6"/>
          <w:footerReference w:type="default" r:id="rId1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א' · משנה ד'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חמשה תמין וחמשה מועדין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חמשה תמין וחמשה מועדין,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הבהמה אינה מועדת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לא לגח ולא לגף ולא לשך ולא לרבץ ולא לבעט.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השן מועדת לאכל את הראוי לה,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הרגל מועדת לשבר בדרך הלוכה,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ושור המועד, ושור המזיק ברשות הנזק, והאדם.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הזאב והארי והדב והנמר והברדלס והנחש,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הרי אלו מועדין.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רבי אליעזר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בזמן שהן בני תרבות, אינן מועדין.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והנחש מועד לעולם.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מה בין תם למועד.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אלא שהתם משלם חצי נזק מגופו,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ומועד משלם נזק שלם מן העליה.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א', משנה ד')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בהמה רגילה היא "תמה", אבל חיות טורפות הן "מועדות".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תם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בהמה שאין דרכה להזיק כך; משלמים עליה חצי נזק.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מועד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שידוע שדרכו להזיק כך; משלמים עליו נזק שלם.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לגח, לגף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לנגוח בקרניים; לדחוף בגוף.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חמשה תמין וחמשה מועדין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יש חמישה נזקים שבתחילה הם "תמים", וחמישה שהם "מועדים" מההתחלה.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הבהמה אינה מועדת לא לגח ולא לגף ולא לשך ולא לרבץ ולא לבעט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אלה חמשת התמים: בהמה רגילה אינה רגילה לנגוח, לדחוף, לנשוך, לרבוץ על כלים או לבעוט.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השן מועדת לאכל את הראוי לה, הרגל מועדת לשבר בדרך הלוכה, ושור המועד, ושור המזיק ברשות הנזק, והאדם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ואלה חמשת המועדים: השן (אוכלת), הרגל (שוברת כשהיא הולכת), שור שכבר נגח שלוש פעמים, שור שהזיק ברשות הניזק, והאדם.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ההבדל בין "תם" ל"מועד" בתשלום?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אומר רבי אליעזר על חיות שהן "בני תרבות"? ומה דין הנחש לדעתו?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הנחש מועד לעולם, גם לדעת רבי אליעזר.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על שור תם משלמים נזק שלם.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8"/>
          <w:footerReference w:type="default" r:id="rId1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50"/>
        <w:gridCol w:w="8756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541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58"/>
                <w:szCs w:val="58"/>
                <w:rtl/>
              </w:rPr>
              <w:t xml:space="preserve">ב'</w:t>
            </w:r>
          </w:p>
        </w:tc>
        <w:tc>
          <w:tcPr>
            <w:tcW w:type="dxa" w:w="8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6EE" w:color="auto" w:val="clear"/>
            <w:tcMar>
              <w:top w:type="dxa" w:w="70"/>
              <w:left w:type="dxa" w:w="200"/>
              <w:bottom w:type="dxa" w:w="70"/>
              <w:right w:type="dxa" w:w="240"/>
            </w:tcMar>
            <w:vAlign w:val="center"/>
          </w:tcPr>
          <w:p>
            <w:pPr>
              <w:bidi/>
              <w:spacing w:after="0" w:before="0" w:line="250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פרק ב'   </w:t>
            </w: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7"/>
                <w:szCs w:val="37"/>
                <w:rtl/>
              </w:rPr>
              <w:t xml:space="preserve">כיצד הרגל</w:t>
            </w: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3"/>
                <w:szCs w:val="23"/>
                <w:rtl/>
              </w:rPr>
              <w:t xml:space="preserve">   ·   נזקי רגל ושן; מה נחשב "מועד"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ב' · משנה א'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כיצד הרגל מועדת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6"/>
        <w:gridCol w:w="200"/>
        <w:gridCol w:w="4500"/>
      </w:tblGrid>
      <w:tr>
        <w:trPr>
          <w:cantSplit/>
        </w:trPr>
        <w:tc>
          <w:tcPr>
            <w:tcW w:type="dxa" w:w="5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52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6"/>
            </w:tblGrid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כיצד הרגל מועדת. לשבר בדרך הלוכה.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הבהמה מועדת להלך כדרכה ולשבר.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היתה מבעטת, או שהיו צרורות מנתזין מתחת רגליה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ושברה את הכלים, משלם חצי נזק.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דרסה על הכלי ושברתו, ונפל על כלי ושברו,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על הראשון משלם נזק שלם,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ועל האחרון משלם חצי נזק.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התרנגולים מועדין להלך כדרכן ולשבר.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היה דליל קשור ברגליו,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או שהיה מהדס ומשבר את הכלים, משלם חצי נזק.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ב', משנה א')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857500" cy="1905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הפרה הולכת בדרכה ושוברת כד – זה נזק של רגל.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5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0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בדרך הלוכה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בזמן שהיא הולכת כרגיל.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מבעטת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בועטת ברגליה (זה לא דרכה הרגילה).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צרורות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אבנים קטנות.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כיצד הרגל מועדת? לשבר בדרך הלוכה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הרגל "מועדת" (משלמים נזק שלם) כשהבהמה שוברת דברים בזמן שהיא הולכת כרגיל.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היתה מבעטת, או שהיו צרורות מנתזין... משלם חצי נזק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הבהמה בעטה – זה לא דרכה, ולכן משלמים חצי נזק. גם על אבנים קטנות שעפו מתחת לרגליה ושברו – משלמים חצי נזק.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דרסה על הכלי ושברתו, ונפל על כלי ושברו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הבהמה דרכה על כלי, והכלי נפל על כלי אחר: על הכלי הראשון – נזק שלם (רגל), ועל השני – חצי נזק (כמו צרורות).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מתי הרגל "מועדת", כלומר משלמים עליה נזק שלם?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בתרנגול שהיה קשור חוט ברגלו, והחוט שבר כלים?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מבעטת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עפים למרחק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צרורות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חוט שקשור לרגל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מנתזין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בועטת ברגליה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דליל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אבנים קטנות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20"/>
          <w:footerReference w:type="default" r:id="rId2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ב' · משנה ב'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כיצד השן מועדת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כיצד השן מועדת. לאכל את הראוי לה.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הבהמה מועדת לאכל פרות וירקות.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אכלה כסות או כלים, משלם חצי נזק.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במה דברים אמורים.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ברשות הנזק, אבל ברשות הרבים,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אם נהנית, משלם מה שנהנית.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כיצד משלם מה שנהנית.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אכלה מתוך הרחבה, משלם מה שנהנית.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מצדי הרחבה, משלם מה שהזיקה.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מפתח החנות, משלם מה שנהנית.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מתוך החנות, משלם מה שהזיקה.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ב', משנה ב')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העז אוכלת פירות ליד החנות – נזק של שן.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הראוי לה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מה שבהמה רגילה לאכול.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כסות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בגד.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נהנית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קיבלה הנאה, תועלת (שבעה מהאוכל).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רחבה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כיכר פתוחה, מקום פתוח בעיר.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חנות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מקום שמוכרים בו.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כיצד השן מועדת? לאכל את הראוי לה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השן מועדת כשהבהמה אוכלת דברים שהיא רגילה לאכול – פירות וירקות.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אכלה כסות או כלים, משלם חצי נזק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בגד או כלים בהמה לא רגילה לאכול, ולכן משלמים רק חצי נזק.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ברשות הנזק, אבל ברשות הרבים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על שן משלמים רק אם אכלה בשטח של הניזק. אם אכלה ברשות הרבים – פטור.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אם נהנית, משלם מה שנהנית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אבל אם הבהמה נהנתה ברשות הרבים – משלמים את מה ששווה ההנאה (כמה היה עולה להאכיל אותה).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השן "מועדת" לאכול?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ההבדל בין "משלם מה שנהנית" לבין "משלם מה שהזיקה"?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מה הדין? קרא כל מקרה, כתוב חייב או פטור, והסבר למה:</w:t>
            </w:r>
          </w:p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פרה אכלה ירקות מתוך החנות של שמעון.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עז אכלה פירות שהיו מונחים באמצע הכיכר (רחבה).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חמור אכל ירקות מצד הכיכר, ליד הקיר.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22"/>
          <w:footerReference w:type="default" r:id="rId2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ב' · משנה ג'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הכלב והגדי שקפצו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הכלב והגדי שקפצו מראש הגג ושברו את הכלים,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נזק שלם, מפני שהן מועדין.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הכלב שנטל חררה והלך לגדיש,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אכל החררה והדליק הגדיש,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על החררה משלם נזק שלם,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ועל הגדיש משלם חצי נזק.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ב', משנה ג')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הכלב לקח עוגה מן הגחלים, והאש הגיעה אל הגדיש.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גדי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עז צעירה.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חררה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עוגה (פיתה) שנאפית על גחלים.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גדיש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ערימה גדולה של שיבולים.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הדליק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הצית, שרף.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הכלב והגדי שקפצו מראש הגג ושברו את הכלים – משלם נזק 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כלב וגדי רגילים לקפוץ. לכן אם קפצו ושברו כלים (ברשות הניזק) – משלמים נזק שלם, כי הם מועדים לכך.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הכלב שנטל חררה והלך לגדיש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כלב לקח עוגה שנאפתה על גחלים, הלך עם הגחלים אל ערימת התבואה.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על החררה משלם נזק 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על העוגה שאכל – נזק שלם, כי זה נזק של שן (דרכו לאכול).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על הכלב והגדי שקפצו ושברו משלמים נזק שלם?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כמה משלם בעל הכלב על החררה, וכמה על הגדיש?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צייר:</w:t>
            </w:r>
          </w:p>
          <w:p>
            <w:pPr>
              <w:keepNext/>
              <w:keepLines/>
              <w:bidi/>
              <w:spacing w:after="6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צייר את סיפור הכלב, החררה והגדיש בשלוש תמונות קטנות (כמו קומיקס), לפי הסדר.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906"/>
            </w:tblGrid>
            <w:tr>
              <w:trPr>
                <w:cantSplit/>
                <w:trHeight w:val="2000" w:hRule="exact"/>
              </w:trPr>
              <w:tc>
                <w:tcPr>
                  <w:tcW w:type="dxa" w:w="9906"/>
                  <w:tcBorders>
                    <w:top w:val="dashed" w:color="9FB0B8" w:sz="8"/>
                    <w:left w:val="dashed" w:color="9FB0B8" w:sz="8"/>
                    <w:bottom w:val="dashed" w:color="9FB0B8" w:sz="8"/>
                    <w:right w:val="dashed" w:color="9FB0B8" w:sz="8"/>
                  </w:tcBorders>
                  <w:shd w:fill="FCFDFD" w:color="auto" w:val="clear"/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2"/>
                      <w:szCs w:val="1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24"/>
          <w:footerReference w:type="default" r:id="rId2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ב' · משנה ד'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איזהו תם ואיזהו מועד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מתי שור נקרא "מועד", ומתי הוא חוזר להיות "תם"? בשאלה הזו נחלקו רבי יהודה ורבי מאיר.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איזה הוא תם, ואיזה הוא מועד.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מועד,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כל שהעידו בו שלשה ימים.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ותם, משיחזר בו שלשה ימים,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דברי רבי יהודה.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מאיר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מועד, שהעידו בו שלש פעמים.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ותם,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כל שיהו התינוקות ממשמשין בו ואינו נוגח.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ב', משנה ד')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השור נגח שלושה ימים, והעדים מעידים עליו.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העידו בו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עדים העידו בבית הדין שנגח.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משיחזר בו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מאז שהפסיק, חזר בו ממנהגו.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התינוקות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הילדים הקטנים.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ממשמשין בו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נוגעים בו ומשחקים איתו.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מועד – כל שהעידו בו שלשה ימים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לפי רבי יהודה: שור נעשה מועד אם נגח בשלושה ימים שונים, והעידו על כך.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ותם – משיחזר בו שלשה ימים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ולפי רבי יהודה, שור מועד חוזר להיות תם אם שלושה ימים ראה שוורים ולא נגח.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רבי מאיר אומר: מועד – שהעידו בו שלש פעמים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לפי רבי מאיר: מספיק שנגח שלוש פעמים, אפילו ביום אחד.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ותם – כל שיהו התינוקות ממשמשין בו ואינו נוגח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ולפי רבי מאיר, שור חוזר להיות תם רק אם ילדים משחקים בו והוא לא נוגח.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רבי יהודה, מתי שור נעשה מועד?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רבי מאיר, מתי שור נעשה מועד?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רבי מאיר, מתי שור מועד חוזר להיות תם?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לפעמים גם אנשים "חוזרים בהם" ממנהג רע. איך אפשר לדעת שמישהו באמת השתנה?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26"/>
          <w:footerReference w:type="default" r:id="rId2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ב' · משנה ה'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המזיק ברשות הנזק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שור שנגח בחצר של הניזק – כמה משלמים? במשנה ויכוח מעניין בין רבי טרפון לחכמים.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שור המזיק ברשות הנזק כיצד. נגח, נגף, נשך, רבץ, בעט,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ברשות הרבים, משלם חצי נזק. ברשות הנזק, רבי טרפון אומר נזק שלם,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וחכמים אומרים חצי נזק. אמר להם רבי טרפון,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ומה במקום שהקל על השן ועל הרגל ברשות הרבים, שהוא פטור,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החמיר עליהם ברשות הנזק לשלם נזק שלם,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מקום שהחמיר על הקרן ברשות הרבים, לשלם חצי נזק,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אינו דין שנחמיר עליה ברשות הנזק לשלם נזק שלם. אמרו לו,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דיו לבא מן הדין להיות כנדון, מה ברשות הרבים חצי נזק,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אף ברשות הנזק חצי נזק. אמר להם, אני לא אדון קרן מקרן,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אני אדון קרן מרגל.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ומה במקום שהקל על השן ועל הרגל, ברשות הרבים, החמיר בקרן,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מקום שהחמיר על השן ועל הרגל, ברשות הנזק, אינו דין שנחמיר בקרן.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אמרו לו, דיו לבא מן הדין להיות כנדון, מה ברשות הרבים חצי נזק,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אף ברשות הנזק חצי נזק.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ב', משנה ה')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נגף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דחף בגופו.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רבץ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שכב על משהו.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הקל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עשה את הדין קל יותר.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החמיר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עשה את הדין חמור יותר.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אינו דין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האם לא מתבקש (מסתבר) ש...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דיו לבא מן הדין להיות כנדון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מה שלומדים בהיקש מדבר אחר – לא יהיה חמור יותר ממה שלמדו ממנו.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נגח, נגף, נשך, רבץ, בעט – ברשות הרבים משלם חצי נזק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שור תם שהזיק בדרכים האלה ברשות הרבים – חצי נזק.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ברשות הנזק: רבי טרפון אומר נזק שלם, וחכמים אומרים חצי נזק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ואם הזיק בחצר של הניזק? רבי טרפון: נזק שלם. חכמים: חצי נזק.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ומה במקום שהקל על השן ועל הרגל...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הוכחת רבי טרפון: בשן ורגל התורה הקלה ברשות הרבים (פטור) והחמירה ברשות הניזק (נזק שלם). בקרן התורה מחמירה ברשות הרבים (חצי נזק) – אז ברשות הניזק בוודאי צריך להחמיר: נזק שלם!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אמרו לו: דיו לבא מן הדין להיות כנדון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חכמים עונים: מה שלמדנו מתוך היקש לא יכול להיות יותר מהמקור. ברשות הרבים – חצי נזק, אז גם ברשות הניזק – רק חצי נזק.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אני לא אדון קרן מקרן, אני אדון קרן מרגל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רבי טרפון ניסה ללמוד מהרגל, אבל חכמים חזרו על אותה תשובה: "דיו".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"קל וחומר" הוא אחת מדרכי הלימוד של התורה: אם בדבר הקל יש חומרה מסוימת – בוודאי שהיא קיימת בדבר החמור.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דינו של שור תם שנגח ברשות הרבים?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המחלוקת בין רבי טרפון לחכמים?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התשובה של חכמים לרבי טרפון? הסבר אותה במילים שלך.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הטבלה לפי המשנה (פטור / חצי נזק / נזק שלם):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600"/>
              <w:gridCol w:w="3153"/>
              <w:gridCol w:w="3153"/>
            </w:tblGrid>
            <w:tr>
              <w:trPr>
                <w:cantSplit/>
                <w:tblHeader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הנזק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ברשות הרבים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ברשות הניזק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שן ורגל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קרן (שור תם) – לפי חכמים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קרן (שור תם) – לפי רבי טרפון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628650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השור נגח בחצר של הניזק – וחכמים דנים כמה ישלם.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28"/>
          <w:footerReference w:type="default" r:id="rId2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ב' · משנה ו'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אדם מועד לעולם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משנה קצרה וחשובה: האדם אחראי תמיד למעשיו.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06"/>
        <w:gridCol w:w="200"/>
        <w:gridCol w:w="4800"/>
      </w:tblGrid>
      <w:tr>
        <w:trPr>
          <w:cantSplit/>
        </w:trPr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6"/>
            </w:tblGrid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אדם מועד לעולם,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בין שוגג, בין מזיד, בין ער, בין ישן.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סמא את עין חברו ושבר את הכלים,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נזק שלם.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ב', משנה ו')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048000" cy="2028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האדם אחראי לנזק שעשה – גם בלי כוונה.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3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מועד לעולם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תמיד חייב, בכל מצב.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שוגג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עשה בטעות, בלי כוונה.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מזיד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עשה בכוונה.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ער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לא ישן.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סמא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עיוור, גרם שלא יראה.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אדם מועד לעולם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האדם תמיד נחשב "מועד" – כלומר חייב לשלם נזק שלם על כל נזק שעשה.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בין שוגג, בין מזיד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לא משנה אם הזיק בכוונה או בטעות.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בין ער, בין ישן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אפילו אם הזיק בזמן שישן –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סמא את עין חברו ושבר את הכלים – משלם נזק 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פגע בעין חברו או שבר כלים – משלם את כל הנזק.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"אדם מועד לעולם"?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למדים מהמילים "בין ער בין ישן"?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אדם שהזיק בטעות פטור.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אדם ששבר כלים משלם נזק שלם.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אדם ישן שהזיק – חייב.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4.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שור, כמו אדם, תמיד מועד.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30"/>
          <w:footerReference w:type="default" r:id="rId3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50"/>
        <w:gridCol w:w="8756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541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58"/>
                <w:szCs w:val="58"/>
                <w:rtl/>
              </w:rPr>
              <w:t xml:space="preserve">ג'</w:t>
            </w:r>
          </w:p>
        </w:tc>
        <w:tc>
          <w:tcPr>
            <w:tcW w:type="dxa" w:w="8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6EE" w:color="auto" w:val="clear"/>
            <w:tcMar>
              <w:top w:type="dxa" w:w="70"/>
              <w:left w:type="dxa" w:w="200"/>
              <w:bottom w:type="dxa" w:w="70"/>
              <w:right w:type="dxa" w:w="240"/>
            </w:tcMar>
            <w:vAlign w:val="center"/>
          </w:tcPr>
          <w:p>
            <w:pPr>
              <w:bidi/>
              <w:spacing w:after="0" w:before="0" w:line="250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פרק ג'   </w:t>
            </w: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7"/>
                <w:szCs w:val="37"/>
                <w:rtl/>
              </w:rPr>
              <w:t xml:space="preserve">המניח</w:t>
            </w: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3"/>
                <w:szCs w:val="23"/>
                <w:rtl/>
              </w:rPr>
              <w:t xml:space="preserve">   ·   מכשולים ברשות הרבים; נזקים בדרך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א'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המניח את הכד ברשות הרבים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06"/>
        <w:gridCol w:w="200"/>
        <w:gridCol w:w="4800"/>
      </w:tblGrid>
      <w:tr>
        <w:trPr>
          <w:cantSplit/>
        </w:trPr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6"/>
            </w:tblGrid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המניח את הכד ברשות הרבים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ובא אחר ונתקל בה ושברה,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הזק בה, בעל החבית חיב בנזקו.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נשברה כדו ברשות הרבים,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והחלק אחד במים, או שלקה בחרסיה,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יהודה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במתכון, חיב. באינו מתכון, פטור.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ג', משנה א')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048000" cy="2028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כד שהושאר באמצע הרחוב – מכשול לעוברים ושבים.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3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המניח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שמשאיר, שם.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כד / חבית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כלי חרס גדול לשמן, ליין או למים.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נתקל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נכשל ברגל, מעד.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הֻזַּק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נפגע, ניזוק.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המניח את הכד ברשות הרבים, ובא אחר ונתקל בה ושברה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שנתקל בכד ששבר אותה – פטור מלשלם, כי אנשים לא רגילים להסתכל על הדרך כשהם הולכים.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הוזק בה – בעל החבית חיב בנזקו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אבל אם ההולך נפגע מן הכד – בעל הכד חייב, כי הוא הניח מכשול בדרך.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נשברה כדו ברשות הרבים, והוחלק אחד במים, או שלקה בחרסיה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הכד של אדם נשברה בדרך, ומישהו החליק במים או נפגע מהשברים – בעל הכד חייב.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מי שנתקל בכד ושבר אותה פטור?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רבי יהודה, מתי בעל הכד שנשברה חייב על המים והשברים?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מה הדין? קרא כל מקרה, כתוב חייב או פטור, והסבר למה:</w:t>
            </w:r>
          </w:p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ראובן הניח חבית שמן באמצע השוק. שמעון נתקל בה ושבר אותה.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לוי הניח כד בדרך. יהודה נתקל בה ונפצע ברגל.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כדו של דן נשברה בדרך, ואשר החליק במים ונפל.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32"/>
          <w:footerReference w:type="default" r:id="rId3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ב'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השופך מים ברשות הרבים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המשנה ממשיכה עם עוד מכשולים שאדם משאיר ברשות הרבים.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6"/>
        <w:gridCol w:w="200"/>
        <w:gridCol w:w="5100"/>
      </w:tblGrid>
      <w:tr>
        <w:trPr>
          <w:cantSplit/>
        </w:trPr>
        <w:tc>
          <w:tcPr>
            <w:tcW w:type="dxa" w:w="4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6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06"/>
            </w:tblGrid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השופך מים ברשות הרבים, והזק בהן אחר,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חיב בנזקו.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המצניע את הקוץ, ואת הזכוכית,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והגודר את גדרו בקוצים,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וגדר שנפל לרשות הרבים,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והזקו בהן אחרים,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חיב בנזקן.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ג', משנה ב')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238500" cy="2162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מים שנשפכו, קוצים וגדר שנפלה – מכשולים בדרך.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1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6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השופך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ששופך, מוריד מים על הרצפה.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המצניע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שמחביא, שם במקום נסתר.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זכוכית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חומר שקוף ושביר.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הגודר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שבונה גדר.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חיב בנזקו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חייב לשלם על הנזק.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השופך מים ברשות הרבים, והוזק בהן אחר – חיב בנזקו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ששפך מים בדרך ואדם החליק ונפגע – חייב לשלם.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המצניע את הקוץ ואת הזכוכית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שהחביא קוצים או זכוכית בכותל של חצרו, והם בלטו לרשות הרבים – חייב בנזק.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והגודר את גדרו בקוצים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שבנה גדר מקוצים שבולטים אל הדרך –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וגדר שנפל לרשות הרבים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גדר שנפל אל הדרך – בעליו חייב אם אנשים נפגעו ממנו.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מנה שלושה מכשולים שהמשנה מזכירה.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לדעתך המשנה מחייבת את מי ששם קוצים בגדר שלו?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הרבים  ·  היחיד  ·  השופך  ·  בנזקו  ·  הקוץ  ·  הזכוכית  ·  גדרו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____________ מים ברשות הרבים, והוזק בהן אחר, חיב ____________. המצניע את ____________, ואת ____________, והגודר את ____________ בקוצים, וגדר שנפל לרשות ____________, והוזקו בהן אחרים – חיב בנזקן.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34"/>
          <w:footerReference w:type="default" r:id="rId3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ג'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המוציא את תבנו ואת קשו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האם מותר להוציא תבן וקש לדרך כדי שיירקבו ויהיו זבל לשדה?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המוציא את תבנו ואת קשו לרשות הרבים לזבלים,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והזק בהן אחר, חיב בנזקו,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וכל הקודם בהן זכה.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רבן שמעון בן גמליאל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כל המקלקלין ברשות הרבים והזיקו, חיבין לשלם,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וכל הקודם בהן זכה.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ההופך את הגלל ברשות הרבים, והזק בהן אחר,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חיב בנזקו.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ג', משנה ג')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התבן והקש בדרך – מי שמחליק בהם ניזוק, ומי שמגיע ראשון זוכה בהם.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תבן וקש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גבעולי התבואה היבשים אחרי הקציר.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לזבלים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כדי שיירקבו ויהפכו לזבל (דשן) לשדה.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הקודם בהן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שבא ראשון.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זכה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נעשה שלו, קיבל בעלות.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המקלקלין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שמקלקל, גורם הפרעה.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המוציא את תבנו ואת קשו לרשות הרבים לזבלים, והוזק בהן אחר – חיב בנזקו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ששם תבן וקש בדרך כדי שיירקבו – חייב על נזק שנגרם בגללם.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וכל הקודם בהן זכה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וחכמים קנסו אותו: כל מי שמגיע ראשון – יכול לקחת את התבן והקש לעצמו.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רבן שמעון בן גמליאל אומר: כל המקלקלין ברשות הרבים והזיקו – חיבין לשלם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רבן שמעון בן גמליאל: כל מי שמקלקל ומפריע בדרך – חייב לשלם, גם אם עשה זאת ברשות.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ההופך את הגלל ברשות הרבים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שהפך זבל של בהמה בדרך ומישהו נפגע – חייב.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אדם היה מוציא את התבן והקש שלו לרשות הרבים?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אומר רבן שמעון בן גמליאל?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שאלת חשיבה: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לדעתך חכמים קבעו "קנס" ולא רק חיוב לשלם על נזק?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36"/>
          <w:footerReference w:type="default" r:id="rId3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ד'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שני קדרים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שני אנשים הולכים בדרך זה אחר זה, והראשון נופל – מי אחראי?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שני קדרין שהיו מהלכין זה אחר זה,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ונתקל הראשון ונפל, ונתקל השני בראשון,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הראשון חיב בנזקי שני.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ג', משנה ד')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קדרין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יוצרי קדרות; אנשים שנושאים קדרות (סירים) מחרס.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מהלכין זה אחר זה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הולכים בשורה, אחד אחרי השני.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נתקל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מעד, נפל.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בנזקי שני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בנזק של השני.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שני קדרין שהיו מהלכין זה אחר זה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שני אנשים נושאי קדרות הולכים בדרך, אחד מאחורי השני.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ונתקל הראשון ונפל, ונתקל השני בראשון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הראשון נפל, והשני נתקל בו ונפל גם הוא.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הראשון חיב בנזקי שני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הראשון חייב לשלם על הנזק של השני, כי היה עליו לקום מהר או להזהיר אותו.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הגמרא מסבירה: הראשון חייב כי היה יכול לקום, או לפחות לקרוא לשני: "היזהר!" – ולא עשה כך.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קרה לשני הקדרים?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חייב לשלם, ועל מה?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היה יכול הראשון לעשות כדי למנוע את הנזק?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הקדר השני חייב בנזקי הראשון.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הקדרים הלכו זה אחר זה.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הגמרא, הראשון חייב כי היה יכול להזהיר את השני.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צייר:</w:t>
            </w:r>
          </w:p>
          <w:p>
            <w:pPr>
              <w:keepNext/>
              <w:keepLines/>
              <w:bidi/>
              <w:spacing w:after="6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צייר את שני הקדרים בדרך, וכתוב בבועה מה היה צריך הראשון לקרוא לשני.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906"/>
            </w:tblGrid>
            <w:tr>
              <w:trPr>
                <w:cantSplit/>
                <w:trHeight w:val="6200" w:hRule="exact"/>
              </w:trPr>
              <w:tc>
                <w:tcPr>
                  <w:tcW w:type="dxa" w:w="9906"/>
                  <w:tcBorders>
                    <w:top w:val="dashed" w:color="9FB0B8" w:sz="8"/>
                    <w:left w:val="dashed" w:color="9FB0B8" w:sz="8"/>
                    <w:bottom w:val="dashed" w:color="9FB0B8" w:sz="8"/>
                    <w:right w:val="dashed" w:color="9FB0B8" w:sz="8"/>
                  </w:tcBorders>
                  <w:shd w:fill="FCFDFD" w:color="auto" w:val="clear"/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2"/>
                      <w:szCs w:val="1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628650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הקדר הראשון נפל, והשני נתקל בו.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38"/>
          <w:footerReference w:type="default" r:id="rId3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ה'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זה בא בחביתו וזה בא בקורתו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זה בא בחביתו, וזה בא בקורתו,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נשברה כדו של זה בקורתו של זה, פטור,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שלזה רשות להלך ולזה רשות להלך.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היה בעל קורה ראשון, ובעל חבית אחרון, נשברה חבית בקורה,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פטור בעל הקורה. ואם עמד בעל הקורה,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אמר לבעל החבית עמד,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היה בעל חבית ראשון ובעל קורה אחרון, נשברה חבית בקורה,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עמד בעל חבית, פטור. ואם אמר לבעל קורה עמד,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וכן זה בא בנרו וזה בפשתנו.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ג', משנה ה')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האחד נושא קורה והשני חבית – מי ישלם כשהחבית נשברת?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קורה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קרש עץ גדול וכבד.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חבית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כלי חרס גדול.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רשות להלך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זכות ללכת בדרך.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עמד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נעצר.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נשברה כדו של זה בקורתו של זה – פטור, שלזה רשות להלך ולזה רשות להלך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שניהם הולכים בדרך ושניהם רשאים ללכת בה – לכן בעל הקורה פטור.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היה בעל קורה ראשון ובעל חבית אחרון... פטור בעל הקורה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בעל הקורה הלך ראשון ובעל החבית מאחוריו – בעל הקורה פטור; בעל החבית היה צריך להיזהר.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עמד בעל הקורה – חיב. ואם אמר לבעל החבית "עמד!"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בעל הקורה נעצר פתאום – חייב. אבל אם הזהיר "עצור!" – פטור.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אם נשברה החבית בקורה סתם – בעל הקורה פטור?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בעל החבית הלך ראשון, ובעל הקורה מאחוריו. נשברה החבית. מי חייב?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איך הכלל של המשנה דומה לחוקי התנועה של היום?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40"/>
          <w:footerReference w:type="default" r:id="rId4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ו'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שנים שהיו מהלכין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שני אנשים הולכים או רצים ברשות הרבים ומתנגשים – מי חייב?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שנים שהיו מהלכין ברשות הרבים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אחד רץ ואחד מהלך, או שהיו שניהם רצים,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והזיקו זה את זה,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שניהם פטורין.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ג', משנה ו')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אחד רץ ואחד הולך – התנגשות ברשות הרבים.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מהלכין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הולכים.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רץ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הולך מהר מאוד.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הזיקו זה את זה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כל אחד גרם נזק לשני.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פטורין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אינם חייבים לשלם.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שנים שהיו מהלכין ברשות הרבים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שני אנשים הולכים בדרך ציבורית.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אחד רץ ואחד מהלך, או שהיו שניהם רצים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אחד רץ והשני הולך, או ששניהם רצים.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והזיקו זה את זה – שניהם פטורין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הם התנגשו ונפגעו – שניהם פטורים.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על מי המשנה מדברת?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אם הזיקו זה את זה?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הגמרא, באיזה זמן מדברת המשנה? מה הדין ביום רגיל?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אחד רץ ואחד הלך, והתנגשו – שניהם פטורים.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הגמרא, ביום רגיל מותר לרוץ ברשות הרבים ולהזיק.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המשנה מדברת על רשות היחיד.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42"/>
          <w:footerReference w:type="default" r:id="rId4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ז'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המבקע ברשות היחיד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אדם מבקע (חוטב) עצים, והשבבים עפים למקום אחר ומזיקים.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המבקע ברשות היחיד והזיק ברשות הרבים,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ברשות הרבים והזיק ברשות היחיד,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ברשות היחיד והזיק ברשות היחיד אחר, חיב.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ג', משנה ז')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50"/>
              <w:gridCol w:w="2556"/>
            </w:tblGrid>
            <w:tr>
              <w:trPr>
                <w:cantSplit/>
                <w:tblHeader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4"/>
                      <w:szCs w:val="24"/>
                      <w:rtl/>
                    </w:rPr>
                    <w:t xml:space="preserve">מילים קשות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4"/>
                      <w:szCs w:val="24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המבקע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שמבקע עצים: חותך אותם בגרזן.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רשות היחיד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שטח פרטי של אדם.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רשות הרבים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מקום ציבורי.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רשות היחיד אחר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שטח פרטי של אדם אחר.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מבקע עצים בחצרו – והשבבים עפים אל הדרך.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המבקע ברשות היחיד והזיק ברשות הרבים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חטב עצים בחצר שלו, ושבב עף אל הדרך והזיק.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ברשות הרבים והזיק ברשות היחיד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חטב בדרך הציבורית, והזיק בחצר של אדם.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ברשות היחיד והזיק ברשות היחיד אחר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חטב בחצר שלו והזיק בחצר של שכנו – בכל המקרים חייב.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"המבקע"?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מנה את שלושת המקרים שבמשנה.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בכל המקרים?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המבקע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מקום ציבורי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רשות היחיד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צריך לשלם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רשות הרבים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חוטב עצים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חיב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שטח פרטי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44"/>
          <w:footerReference w:type="default" r:id="rId4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ח'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שני שורים שחבלו זה את זה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שני שורים תמים שחבלו זה את זה, משלמים במותר חצי נזק.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שניהם מועדים, משלמים במותר נזק שלם. אחד תם ואחד מועד,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מועד בתם משלם במותר נזק שלם, תם במועד משלם במותר חצי נזק.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וכן שני אנשים שחבלו זה בזה, משלמים במותר נזק שלם.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אדם במועד ומועד באדם, משלם במותר נזק שלם. אדם בתם ותם באדם,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אדם בתם משלם במותר נזק שלם, תם באדם משלם במותר חצי נזק.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עקיבא אומר, אף תם שחבל באדם, משלם במותר נזק שלם.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ג', משנה ח')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שני שורים נוגחים זה בזה – משלמים רק את ההפרש (המותר).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חבלו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פצעו, הזיקו בגוף.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במותר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בהפרש – כמה שנזק אחד גדול מן השני.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אדם במועד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אדם שהזיק לשור מועד.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תם באדם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שור תם שהזיק לאדם.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שני שורים תמים שחבלו זה את זה – משלמים במותר חצי נזק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מחשבים את ההפרש בין שני הנזקים, ומי שהזיק יותר משלם חצי מן ההפרש.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שניהם מועדים – משלמים במותר נזק 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שניהם מועדים – משלמים את כל ההפרש.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אחד תם ואחד מועד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מועד שהזיק לתם משלם נזק שלם על ההפרש, ותם שהזיק למועד – חצי נזק.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וכן שני אנשים שחבלו זה בזה – משלמים במותר נזק 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שני אנשים שפצעו זה את זה – משלמים את כל ההפרש, כי אדם מועד לעולם.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"במותר"?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אומר רבי עקיבא?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שאלת חשיבה: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חשבון: שור תם הזיק לשור תם אחר 80 זוז, והשני הזיק לו 20 זוז. כמה ישלם בעל השור שהזיק יותר? הראה את החישוב.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46"/>
          <w:footerReference w:type="default" r:id="rId4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ט'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שוה מנה שנגח שור שוה מאתים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שור תם נגח והמית שור אחר. כמה מקבל הניזק? המשנה מסבירה את הפסוק "ומכרו את השור החי וחצו את כספו".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שור שוה מנה שנגח שור שוה מאתים,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ואין הנבלה יפה כלום, נוטל את השור.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שור שוה מאתים שנגח שור שוה מאתים, ואין הנבלה יפה כלום,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אמר רבי מאיר, על זה נאמר (שמות כא)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ומכרו את השור החי וחצו את כספו. אמר לו רבי יהודה, וכן הלכה,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קימת ומכרו את השור החי וחצו את כספו,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ולא קימת (שם) וגם את המת יחצון, ואיזה,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זה שור שוה מאתים שנגח שור שוה מאתים, והנבלה יפה חמשים זוז,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שזה נוטל חצי החי וחצי המת, וזה נוטל חצי החי וחצי המת.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ג', משנה ט')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מנה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מטבע ששווה 100 זוז.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נבלה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בהמה מתה.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אינה יפה כלום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אינה שווה כלום.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נוטל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לוקח.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וחצו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יחלקו לשני חצאים.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קיימת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עשית כפי שכתוב, קיימת את הפסוק.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שור שוה מנה שנגח שור שוה מאתים... נוטל את השור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שור תם (שווה 100) המית שור ששווה 200, והמת לא שווה כלום. חצי נזק = 100 – לכן הניזק לוקח את השור המזיק (ששווה 100).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שור שוה מאתים שנגח שור שוה מאתים... רבי מאיר: על זה נאמר "ומכרו את השור החי וחצו את כספו"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שני השורים שווים 200, והמת לא שווה כלום: מוכרים את החי ומחלקים: כל אחד מקבל 100. לפי רבי מאיר – זה המקרה שבפסוק.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אמר לו רבי יהודה: וכן הלכה, קיימת "ומכרו את השור החי"... ולא קיימת "וגם את המת יחצון"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רבי יהודה: נכון שזה הדין, אבל בפסוק כתוב גם "וגם את המת יחצון" – לכן הפסוק מדבר על מקרה שגם המת שווה משהו.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והנבלה יפה חמשים זוז – שזה נוטל חצי החי וחצי המת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שני השורים שווים 200 והמת שווה 50: כל אחד לוקח חצי מן החי וחצי מן המת.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לפי רבי יהודה, הכסף מתחלק כך: חצי מהחי (100) + חצי מהמת (25) = 125 לכל אחד. ההלכה כרבי יהודה (ברטנורא).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"נבלה אינה יפה כלום"?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 תם ששווה 100 המית שור ששווה 200. מה מקבל הניזק?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רבי יהודה, באיזה מקרה מדבר הפסוק "ומכרו את השור החי וחצו את כספו וגם את המת יחצון"?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מאיר  ·  החי  ·  כלום  ·  יהודה  ·  מנה  ·  מאתים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שור שוה מאתים שנגח שור שוה ____________, ואין הנבלה יפה ____________. אמר רבי ____________: על זה נאמר "ומכרו את השור ____________ וחצו את כספו". אמר לו רבי ____________: וכן הלכה.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"מנה" הוא מטבע ששווה 100 זוז.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רבי יהודה, הפסוק מדבר על מקרה שהנבלה לא שווה כלום.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כשהנבלה שווה 50 זוז, כל אחד לוקח חצי החי וחצי המת.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56673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השור החי והשור המת – איך מחלקים ביניהם?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48"/>
          <w:footerReference w:type="default" r:id="rId4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י'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יש חיב על מעשה שורו ופטור על מעשה עצמו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יש חיב על מעשה שורו ופטור על מעשה עצמו,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פטור על מעשה שורו וחיב על מעשה עצמו.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שורו שביש, פטור, והוא שביש,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שורו שסמא את עין עבדו, והפיל את שנו, פטור,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והוא שסמא את עין עבדו, והפיל את שנו,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שורו שחבל באביו ואמו, חיב,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והוא שחבל באביו ואמו,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שורו שהדליק את הגדיש בשבת, חיב,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והוא שהדליק את הגדיש בשבת, פטור,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מפני שהוא מתחיב בנפשו.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ג', משנה י')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השור הדליק את הגדיש בשבת – בעליו חייב לשלם.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מעשה שורו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מה שהשור שלו עשה.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ביש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ביֵּש, העליב, גרם בושה.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הפיל את שנו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גרם שהשן שלו תיפול.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מתחיב בנפשו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חייב עונש חמור (מיתה), ולכן פטור מתשלום.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יש חיב על מעשה שורו ופטור על מעשה עצמו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יש מקרים שבעל השור חייב על מה שהשור שלו עשה, ופטור אם הוא עצמו עשה זאת.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שורו שביש – פטור, והוא שביש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שור שגרם בושה לאדם – פטור. אדם שהעליב חברו – חייב (תשלום "בושת").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שורו שחבל באביו ואמו – חיב, והוא שחבל באביו ואמו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שור שפצע את אבי בעליו – הבעלים משלם. אבל אדם שפצע את הוריו – פטור מתשלום, כי עונשו חמור יותר.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"ביש"?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תן דוגמה ממשנה שבה בעל השור פטור על מעשה שורו וחייב על מעשה עצמו.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כתוב בכל משבצת: חייב או פטור.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600"/>
              <w:gridCol w:w="3153"/>
              <w:gridCol w:w="3153"/>
            </w:tblGrid>
            <w:tr>
              <w:trPr>
                <w:cantSplit/>
                <w:tblHeader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המעשה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השור עשה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האדם עשה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ביש (העליב)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חבל באביו ואמו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הדליק את הגדיש בשבת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50"/>
          <w:footerReference w:type="default" r:id="rId5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ג' · משנה י"א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המוציא מחברו עליו הראיה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כשלא ידוע בדיוק מי הזיק, ולכל צד יש טענה – מי צריך להוכיח?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שור שהיה רודף אחר שור אחר, והזק, זה אומר שורך הזיק,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וזה אומר לא כי, אלא בסלע לקה, המוציא מחברו עליו הראיה.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היו שנים רודפים אחר אחד,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זה אומר שורך הזיק, וזה אומר שורך הזיק, שניהם פטורין.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אם היו שניהן של איש אחד, שניהן חיבין. היה אחד גדול ואחד קטן,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הנזק אומר גדול הזיק, והמזיק אומר לא כי, אלא קטן הזיק.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אחד תם ואחד מועד, הנזק אומר, מועד הזיק,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והמזיק אומר לא כי, אלא תם הזיק, המוציא מחברו עליו הראיה.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היו הנזוקין שנים, אחד גדול ואחד קטן,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והמזיקים שנים, אחד גדול ואחד קטן, הנזק אומר,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גדול הזיק את הגדול וקטן את הקטן, ומזיק אומר לא כי,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אלא קטן את הגדול וגדול את הקטן. אחד תם ואחד מועד, הנזק אומר,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מועד הזיק את הגדול ותם את הקטן, והמזיק אומר לא כי,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אלא תם את הגדול ומועד את הקטן, המוציא מחברו עליו הראיה.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ג', משנה י"א)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רודף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רץ אחרי מישהו כדי לתפוס אותו.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בסלע לקה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נפגע מאבן גדולה (סלע).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המוציא מחברו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מי שרוצה לקחת כסף מחברו.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הראיה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ההוכחה (עדים).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הנזק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הניזוק – מי שנפגע.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המזיק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מי שגרם את הנזק.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שור שהיה רודף אחר שור אחר, והזק... "לא כי, אלא בסלע לקה"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שור רדף אחרי שור, והשור הנרדף נפגע. הניזק אומר: "השור שלך הזיק". המזיק אומר: "לא! הוא נפגע מסלע".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המוציא מחברו עליו הראיה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מי שרוצה לקבל כסף מחברו – הוא צריך להביא הוכחה.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היו שנים רודפים אחר אחד... שניהם פטורין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שני שורים של שני אנשים רדפו אחרי שור אחד, ולא ידוע מי הזיק – שניהם פטורים, כי כל אחד אומר "השור של השני הזיק".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אם היו שניהן של איש אחד – שניהן חיבין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אם שני השורים של אותו אדם – הוא חייב, כי בכל מקרה השור שלו הזיק.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גדול הזיק... תם הזיק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גם כשהם מתווכחים איזה שור הזיק (הגדול או הקטן, התם או המועד) – הניזק צריך להביא הוכחה.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"המוציא מחברו עליו הראיה" הוא כלל חשוב בדיני ממונות: הכסף נשאר אצל מי שמחזיק בו, עד שמישהו מוכיח שהוא שלו.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הוויכוח בין הניזק למזיק במקרה הראשון?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הכלל "המוציא מחברו עליו הראיה"?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אם שני השורים של איש אחד – הוא חייב?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מה הדין? קרא כל מקרה, כתוב חייב או פטור, והסבר למה:</w:t>
            </w:r>
          </w:p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השור של ראובן ושל שמעון רדפו אחרי השור של לוי, ולוי לא יודע איזה מהם הזיק.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שני שורים של יהודה רדפו אחרי השור של דן ופצעו אותו.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בעל השור הניזק אומר: "השור הגדול שלך הזיק", והמזיק אומר: "הקטן הזיק". אין עדים.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628650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שור רודף אחר שור – אבל מי באמת הזיק?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52"/>
          <w:footerReference w:type="default" r:id="rId5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50"/>
        <w:gridCol w:w="8756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541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58"/>
                <w:szCs w:val="58"/>
                <w:rtl/>
              </w:rPr>
              <w:t xml:space="preserve">ד'</w:t>
            </w:r>
          </w:p>
        </w:tc>
        <w:tc>
          <w:tcPr>
            <w:tcW w:type="dxa" w:w="8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6EE" w:color="auto" w:val="clear"/>
            <w:tcMar>
              <w:top w:type="dxa" w:w="70"/>
              <w:left w:type="dxa" w:w="200"/>
              <w:bottom w:type="dxa" w:w="70"/>
              <w:right w:type="dxa" w:w="240"/>
            </w:tcMar>
            <w:vAlign w:val="center"/>
          </w:tcPr>
          <w:p>
            <w:pPr>
              <w:bidi/>
              <w:spacing w:after="0" w:before="0" w:line="250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פרק ד'   </w:t>
            </w: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7"/>
                <w:szCs w:val="37"/>
                <w:rtl/>
              </w:rPr>
              <w:t xml:space="preserve">שור שנגח ארבעה וחמשה</w:t>
            </w: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3"/>
                <w:szCs w:val="23"/>
                <w:rtl/>
              </w:rPr>
              <w:t xml:space="preserve">   ·   נזקי קרן; שור תם ושור מועד</w:t>
            </w:r>
          </w:p>
          <w:p>
            <w:pPr>
              <w:keepNext w:val="false"/>
              <w:keepLines/>
              <w:bidi/>
              <w:spacing w:after="0" w:before="30" w:line="262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בפרק הרביעי נלמד עוד על נזקי הקרן: שור שנגח כמה שורים, שור שמועד רק לדברים מסוימים, שור שהזיק אדם, ומה הדין כשהבעלים מסר את השור לשומר.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ד' · משנה א'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שנגח ארבעה וחמשה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שור תם נגח כמה שורים, זה אחר זה. איך מחלקים את התשלום בין כל הניזקים?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שור שנגח ארבעה וחמשה שורים זה אחר זה, ישלם לאחרון שבהם.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ואם יש בו מותר, יחזיר לשלפניו.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ואם יש בו מותר, יחזיר לשלפני פניו. והאחרון אחרון נשכר,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דברי רבי מאיר. רבי שמעון אומר,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שור שוה מאתים שנגח שור שוה מאתים, ואין הנבלה יפה כלום,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זה נוטל מנה וזה נוטל מנה. חזר ונגח שור אחר שוה מאתים,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האחרון נוטל מנה,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ושלפניו, זה נוטל חמשים זוז וזה נוטל חמשים זוז.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חזר ונגח שור אחר שוה מאתים, האחרון נוטל מנה,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ושלפניו, חמשים זוז, ושנים הראשונים, דינר זהב.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ד', משנה א')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ישלם לאחרון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הניזק האחרון מקבל ראשון.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מותר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מה שנשאר, העודף.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לשלפניו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לניזק שהיה לפניו.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נשכר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מרוויח, יוצא בשכר.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דינר זהב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מטבע זהב ששווה 25 זוז.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שור שנגח ארבעה וחמשה שורים זה אחר זה – ישלם לאחרון שבהם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שור תם משלם רק מגופו. אם נגח כמה שורים – קודם משלמים לאחרון שבהם.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ואם יש בו מותר – יחזיר לשלפניו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אם נשאר משהו מערך השור – נותנים לניזק שלפניו, וכן הלאה. "והאחרון אחרון נשכר" – מי שאחרון מרוויח (דברי רבי מאיר).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רבי שמעון אומר... זה נוטל מנה וזה נוטל מנה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לפי רבי שמעון, הניזק נעשה שותף בשור המזיק. שור (200) המית שור (200): הבעלים והניזק – כל אחד מחזיק בחצי (מנה = 100).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חזר ונגח שור אחר שוה מאתים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נגח שוב: הניזק החדש לוקח מנה, ושני הקודמים – 50 זוז כל אחד. נגח פעם שלישית: האחרון מנה, שלפניו 50, ושני הראשונים – דינר זהב (25) כל אחד.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לפי רבי שמעון, כל ניזק נעשה "שותף" בשור המזיק, ולכן כשהשור נוגח שוב – גם הוא מפסיד מחלקו, כמו שותף.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למי משלמים ראשון, לפי רבי מאיר?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"והאחרון אחרון נשכר"?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רבי שמעון, למה גם הניזקים הראשונים מפסידים כשהשור נוגח שוב?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מותר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100 זוז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נשכר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25 זוז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מנה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העודף, מה שנשאר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דינר זהב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מרוויח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לפי רבי שמעון (שור של 200 זוז שנגח שלושה שורים של 200 זוז, זה אחר זה):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0"/>
              <w:gridCol w:w="4706"/>
            </w:tblGrid>
            <w:tr>
              <w:trPr>
                <w:cantSplit/>
                <w:tblHeader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כמה מקבל אחרי הנגיחה השלישית?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הניזק האחרון (השלישי)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הניזק השני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הניזק הראשון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בעל השור המזיק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5181600" cy="3457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שור אחד נגח כמה שורים זה אחר זה – מי מקבל ומה?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54"/>
          <w:footerReference w:type="default" r:id="rId5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ד' · משנה ב'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שהוא מועד למינו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האם שור יכול להיות "מועד" רק לדברים מסוימים? המשנה עונה: כן.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6"/>
        <w:gridCol w:w="200"/>
        <w:gridCol w:w="4500"/>
      </w:tblGrid>
      <w:tr>
        <w:trPr>
          <w:cantSplit/>
        </w:trPr>
        <w:tc>
          <w:tcPr>
            <w:tcW w:type="dxa" w:w="5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52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6"/>
            </w:tblGrid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שהוא מועד למינו ואינו מועד לשאינו מינו,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מועד לאדם ואינו מועד לבהמה,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מועד לקטנים ואינו מועד לגדולים,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את שהוא מועד לו משלם נזק שלם,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ואת שאינו מועד לו משלם חצי נזק.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אמרו לפני רבי יהודה,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הרי שהיה מועד לשבתות ואינו מועד לחל.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אמר להם,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לשבתות משלם נזק שלם, לימות החל משלם חצי נזק.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אימתי הוא תם.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משיחזר בו שלשה ימי שבתות.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ד', משנה ב')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857500" cy="1905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השור מועד לנגוח רק בשבתות – וביום חול הוא תם.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5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0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למינו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לבהמות מסוגו (שור לשור).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לשאינו מינו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לבהמות מסוג אחר.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לשבתות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רק ביום שבת.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לחל / לימות החל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לימי השבוע הרגילים.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אימתי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מתי.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 שהוא מועד למינו ואינו מועד לשאינו מינו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שור יכול להיות מועד לנגוח שורים, אבל לא חמורים.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מועד לאדם... מועד לקטנים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או מועד לאנשים ולא לבהמות, או לקטנים ולא לגדולים.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את שהוא מועד לו משלם נזק שלם, ואת שאינו מועד לו – חצי נזק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על מה שהוא מועד – נזק שלם. על השאר – חצי נזק, כמו תם.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הרי שהיה מועד לשבתות ואינו מועד לחל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רבי יהודה: שור שנגח רק בשבתות – בשבת משלם נזק שלם, ובימי החול חצי נזק.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תן דוגמה לשור שהוא מועד רק לחלק מן הדברים.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 שמועד לשבתות – מתי הוא חוזר להיות תם?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 יכול להיות מועד לבהמות קטנות ותם לבהמות גדולות.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 מועד לשבתות משלם נזק שלם גם ביום חול.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 כזה חוזר להיות תם אחרי שלוש שבתות שלא נגח בהן.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56"/>
          <w:footerReference w:type="default" r:id="rId5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ד' · משנה ג'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של הקדש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האם חייבים לשלם על נזק לשור של הקדש – שור ששייך לבית המקדש?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6"/>
        <w:gridCol w:w="200"/>
        <w:gridCol w:w="3900"/>
      </w:tblGrid>
      <w:tr>
        <w:trPr>
          <w:cantSplit/>
        </w:trP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58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806"/>
            </w:tblGrid>
            <w:tr>
              <w:trPr>
                <w:cantSplit/>
                <w:trHeight w:val="135" w:hRule="exact"/>
              </w:trPr>
              <w:tc>
                <w:tcPr>
                  <w:tcW w:type="dxa" w:w="58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686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86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58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של ישראל שנגח שור של הקדש,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ושל הקדש שנגח לשור של ישראל,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פטור, שנאמר (שמות כא)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רעהו, ולא שור של הקדש.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של ישראל שנגח לשור של נכרי,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ושל נכרי שנגח לשור של ישראל,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בין תם בין מועד משלם נזק שלם.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ד', משנה ג')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58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686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86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0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שור של הקדש שייך לבית המקדש – ודיני נזיקין אינם חלים עליו.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39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24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הקדש</w:t>
                  </w:r>
                </w:p>
              </w:tc>
              <w:tc>
                <w:tcPr>
                  <w:tcW w:type="dxa" w:w="2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רכוש של בית המקדש.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רעהו</w:t>
                  </w:r>
                </w:p>
              </w:tc>
              <w:tc>
                <w:tcPr>
                  <w:tcW w:type="dxa" w:w="2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חברו – אדם אחר.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נכרי</w:t>
                  </w:r>
                </w:p>
              </w:tc>
              <w:tc>
                <w:tcPr>
                  <w:tcW w:type="dxa" w:w="2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שאינו יהודי.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בין תם בין מועד</w:t>
                  </w:r>
                </w:p>
              </w:tc>
              <w:tc>
                <w:tcPr>
                  <w:tcW w:type="dxa" w:w="2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בכל מקרה – אם השור תם ואם מועד.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 של ישראל שנגח שור של הקדש, ושל הקדש שנגח לשור של ישראל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על נזקים בין שור רגיל לשור של הקדש – אין תשלום.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שנאמר "שור רעהו" – ולא שור של הקדש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בתורה כתוב "וכי יגף שור איש את שור רעהו" – הדין הוא רק בשור של "רעהו", של אדם אחר, ולא של הקדש.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 של ישראל שנגח לשור של נכרי...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על נזק בין שור של ישראל לשור של נכרי יש דינים מיוחדים; הגמרא מסבירה שהם נקבעו לפי החוקים שהיו נהוגים אז.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בשור של ישראל שנגח שור של הקדש?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מאיזה פסוק לומדים זאת? הסבר.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"בין תם בין מועד"?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רעהו  ·  חיב  ·  הקדש  ·  פטור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שור של ישראל שנגח שור של ____________, ושל הקדש שנגח לשור של ישראל – ____________, שנאמר "שור ____________" – ולא שור של הקדש.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58"/>
          <w:footerReference w:type="default" r:id="rId5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ד' · משנה ד'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של חרש, שוטה וקטן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מה הדין כשבעל השור אינו יכול לשמור עליו – למשל ילד קטן?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06"/>
        <w:gridCol w:w="200"/>
        <w:gridCol w:w="4800"/>
      </w:tblGrid>
      <w:tr>
        <w:trPr>
          <w:cantSplit/>
        </w:trPr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6"/>
            </w:tblGrid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של פקח שנגח שור של חרש, שוטה וקטן,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ושל חרש, שוטה וקטן, שנגח שור של פקח,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של חרש, שוטה וקטן שנגח,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בית דין מעמידין להן אפוטרופוס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ומעידין להן בפני אפוטרופוס.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נתפקח החרש, נשתפה השוטה והגדיל הקטן,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חזר לתמותו,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דברי רבי מאיר.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יוסי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הרי הוא בחזקתו.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האצטדין אינו חיב מיתה, שנאמר (שמות כא)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כי יגח, ולא שיגיחוהו.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ד', משנה ד')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048000" cy="2028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בית הדין ממנה אפוטרופוס שישמור על השור של הקטן.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3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פקח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אדם בוגר ובר דעת.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חרש, שוטה וקטן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שאינו שומע ואינו מדבר, מי שאינו שפוי, וילד קטן – אינם אחראים למעשיהם.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אפוטרופוס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שבית הדין ממנה לדאוג לנכסים של מישהו.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חזר לתמותו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חזר להיות תם.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בחזקתו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נשאר במצבו הקודם.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 של פקח שנגח שור של חרש, שוטה וקטן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הבעלים הבוגר חייב לשלם, גם כשהניזק הוא קטן.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ושל חרש, שוטה וקטן שנגח שור של פקח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אבל אם השור של הקטן נגח – פטור, כי הקטן אינו מחויב.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בית דין מעמידין להן אפוטרופוס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השור של הקטן נוגח, בית הדין ממנה אפוטרופוס שישמור עליו, והעדים מעידים לפניו.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נתפקח החרש... חזר לתמותו – דברי רבי מאיר. רבי יוסי: הרי הוא בחזקתו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הקטן גדל – לפי רבי מאיר השור חוזר להיות תם, ולפי רבי יוסי הוא נשאר מועד.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שור של קטן שנגח – פטור?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לומדים מן המילים "כי יגח – ולא שיגיחוהו"?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היום עוזר לילד שאינו יכול לדאוג לרכוש שלו?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60"/>
          <w:footerReference w:type="default" r:id="rId6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ד' · משנה ה'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שנגח את האדם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המשנה עוסקת במקרה חמור: שור שהמית אדם. כאן הדין משתנה בין תם למועד.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שנגח את האדם ומת,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מועד, משלם כפר, ותם, פטור מן הכפר.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וזה וזה חיבים מיתה.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וכן בבן וכן בבת.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נגח עבד או אמה,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נותן שלשים סלעים,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בין שהוא יפה מנה ובין שאינו יפה אלא דינר אחד.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ד', משנה ה')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שור מסוכן צריך לשמור מאחורי גדר חזקה.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כפר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תשלום שהבעלים נותן כדי לכפר על נפשו.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חיבים מיתה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השור נענש – נסקל.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עבד או אמה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משרת או משרתת (עבד כנעני).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סלעים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מטבעות (סלע = 4 זוז).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 שנגח את האדם ומת – מועד משלם כפר, ותם פטור מן הכפר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השור היה מועד – הבעלים משלם "כופר". אם היה תם – פטור מן הכופר.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וזה וזה חיבים מיתה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בשני המקרים השור עצמו נסקל.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וכן בבן וכן בבת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אותו דין, גם אם נפגע ילד או ילדה.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נגח עבד או אמה – נותן שלשים סלעים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המית עבד – משלמים 30 סלעים, לא משנה כמה הוא שווה.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ההבדל בין שור תם לשור מועד שהמית אדם?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קורה לשור בשני המקרים?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כמה משלמים אם השור המית עבד?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שאלת חשיבה: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לדעתך על שור מועד יש עונש חמור יותר לבעלים?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62"/>
          <w:footerReference w:type="default" r:id="rId6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ד' · משנה ו'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שהיה מתחכך בכתל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מתי בעל השור פטור, גם אם השור גרם למותו של אדם?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שור שהיה מתחכך בכתל ונפל על האדם,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נתכון להרג את הבהמה והרג את האדם,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לנכרי והרג את ישראל,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לנפלים והרג בן קימא, פטור.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ד', משנה ו')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מתחכך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משפשף את גופו (כמו שמגרדים).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כתל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קיר.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נתכון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התכוון, רצה.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נפלים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תינוקות שנולדו חלשים מאוד ואינם יכולים לחיות.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בן קימא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מי שיכול לחיות.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 שהיה מתחכך בכתל ונפל על האדם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השור התחכך בקיר, הקיר נפל על אדם והמית אותו.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נתכון להרג את הבהמה והרג את האדם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השור רצה לפגוע בבהמה, ופגע באדם בטעות.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לנכרי והרג את ישראל, לנפלים והרג בן קימא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אם התכוון לאחד ופגע באחר.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בכל המקרים האלה – השור פטור ממיתה, והבעלים פטור מכופר, כי השור לא התכוון לאדם הזה.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הגמרא לומדת מן המילים "והמית איש או אשה" (שמות כ"א, כ"ט) שהשור נסקל רק כשהתכוון לאדם שהמית.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"מתחכך בכתל"?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בכל המקרים האלה?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 שהפיל קיר על אדם בלי כוונה – פטור.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 שהתכוון לבהמה ופגע באדם – חייב מיתה.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"כתל" פירושו קיר.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צייר:</w:t>
            </w:r>
          </w:p>
          <w:p>
            <w:pPr>
              <w:keepNext/>
              <w:keepLines/>
              <w:bidi/>
              <w:spacing w:after="6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צייר שור מתחכך בקיר, וכתוב מתחת: למה בעליו פטור?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906"/>
            </w:tblGrid>
            <w:tr>
              <w:trPr>
                <w:cantSplit/>
                <w:trHeight w:val="6200" w:hRule="exact"/>
              </w:trPr>
              <w:tc>
                <w:tcPr>
                  <w:tcW w:type="dxa" w:w="9906"/>
                  <w:tcBorders>
                    <w:top w:val="dashed" w:color="9FB0B8" w:sz="8"/>
                    <w:left w:val="dashed" w:color="9FB0B8" w:sz="8"/>
                    <w:bottom w:val="dashed" w:color="9FB0B8" w:sz="8"/>
                    <w:right w:val="dashed" w:color="9FB0B8" w:sz="8"/>
                  </w:tcBorders>
                  <w:shd w:fill="FCFDFD" w:color="auto" w:val="clear"/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2"/>
                      <w:szCs w:val="1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628650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השור התחכך בקיר – והקיר התחיל ליפול.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64"/>
          <w:footerReference w:type="default" r:id="rId6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ד' · משנה ז'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האשה, שור היתומים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האשה, שור היתומים, שור האפוטרופוס,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המדבר, שור ההקדש,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הגר שמת ואין לו יורשים,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הרי אלו חיבים מיתה.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יהודה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המדבר, שור ההקדש, שור הגר שמת,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פטורים מן המיתה, לפי שאין להם בעלים.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ד', משנה ז')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שור במדבר, בלי בעלים – האם הוא חייב מיתה?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יתומים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ילדים שהוריהם (אביהם) נפטרו.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שור המדבר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שור שמסתובב במדבר ואין לו בעלים שמשגיחים עליו.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שהתגייר והצטרף לעם ישראל.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יורשים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שמקבל את הנכסים אחרי מות הבעלים.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 האשה, שור היתומים, שור האפוטרופוס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שור של אישה, של יתומים, או שור שאפוטרופוס שומר עליו.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 המדבר, שור ההקדש, שור הגר שמת ואין לו יורשים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שור בלי בעלים שמשגיחים עליו, שור של בית המקדש, ושור של גר שנפטר בלי יורשים.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הרי אלו חיבים מיתה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לפי תנא קמא – כל השורים האלה, אם המיתו אדם, נסקלים.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רבי יהודה: שור המדבר, שור ההקדש, שור הגר שמת – פטורים מן המיתה, לפי שאין להם בעלים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רבי יהודה: בשלושת האחרונים אין בעלים – ולכן פטורים מסקילה.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מנה את ששת השורים שבמשנה.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אילו שורים פוטר רבי יהודה, ומדוע?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כתוב "כן" או "לא" לפי רבי יהודה: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0"/>
              <w:gridCol w:w="4706"/>
            </w:tblGrid>
            <w:tr>
              <w:trPr>
                <w:cantSplit/>
                <w:tblHeader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השור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יש לו בעלים?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שור האשה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שור היתומים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שור המדבר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66"/>
          <w:footerReference w:type="default" r:id="rId6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ד' · משנה ח'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שהוא יוצא להסקל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מה קורה אם הבעלים מקדיש לבית המקדש או שוחט שור שבית הדין עומד לסקול?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06"/>
        <w:gridCol w:w="200"/>
        <w:gridCol w:w="4800"/>
      </w:tblGrid>
      <w:tr>
        <w:trPr>
          <w:cantSplit/>
        </w:trPr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6"/>
            </w:tblGrid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שור שהוא יוצא להסקל והקדישו בעליו, אינו מקדש.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שחטו, בשרו אסור.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עד שלא נגמר דינו הקדישו בעליו, מקדש.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שחטו, בשרו מתר.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ד', משנה ח')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048000" cy="2028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בעליו רוצה להקדיש את השור – אבל דינו כבר נגמר.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3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להסקל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להיענש בסקילה.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הקדישו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נתן אותו לבית המקדש.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אינו מקדש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ההקדש לא חל, אינו קדוש.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עד שלא נגמר דינו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לפני שבית הדין פסק.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מתר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מותר.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 שהוא יוצא להסקל והקדישו בעליו – אינו מקדש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אחרי שבית הדין פסק שהשור ייסקל – הבעלים כבר לא יכול להקדיש אותו.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שחטו – בשרו אסור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ואם שחט אותו – אסור לאכול את בשרו.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עד שלא נגמר דינו הקדישו – מקדש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אבל אם הקדיש לפני שבית הדין פסק – ההקדש חל.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שחטו – בשרו מתר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ואם שחט אותו לפני הפסק – מותר לאכול.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"נגמר דינו"?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אם הקדיש את השור אחרי שנגמר דינו?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אם שחט אותו לפני שנגמר דינו?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השלם: מוקדש / אינו מוקדש, מותר / אסור.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600"/>
              <w:gridCol w:w="3153"/>
              <w:gridCol w:w="3153"/>
            </w:tblGrid>
            <w:tr>
              <w:trPr>
                <w:cantSplit/>
                <w:tblHeader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מתי?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הקדישו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שחטו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לפני שנגמר דינו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אחרי שנגמר דינו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68"/>
          <w:footerReference w:type="default" r:id="rId6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ד' · משנה ט'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מסרו לשומר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6"/>
        <w:gridCol w:w="200"/>
        <w:gridCol w:w="5100"/>
      </w:tblGrid>
      <w:tr>
        <w:trPr>
          <w:cantSplit/>
        </w:trPr>
        <w:tc>
          <w:tcPr>
            <w:tcW w:type="dxa" w:w="4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6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06"/>
            </w:tblGrid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מסרו לשומר חנם, ולשואל, לנושא שכר, ולשוכר,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נכנסו תחת הבעלים,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מועד משלם נזק שלם, ותם משלם חצי נזק.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קשרו בעליו במוסרה, ונעל בפניו כראוי, ויצא והזיק,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אחד תם ואחד מועד חיב,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דברי רבי מאיר.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יהודה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תם חיב ומועד פטור, שנאמר (שמות כא)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ולא ישמרנו בעליו, ושמור הוא זה.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אליעזר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אין לו שמירה אלא סכין.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ד', משנה ט')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238500" cy="2162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השור קשור ברצועה, והדלת נעולה – שמירה כראוי.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1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6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שומר חנם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שומר בלי תשלום.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שואל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ששואל (לוקח בהשאלה) בחינם.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נושא שכר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שומר שמקבל תשלום על השמירה.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שוכר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ששוכר בכסף.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מוסרה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רצועה, חבל.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מסרו לשומר חנם, ולשואל, לנושא שכר ולשוכר – נכנסו תחת הבעלים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שקיבל את השור לשמירה נכנס במקום הבעלים – הוא אחראי.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מועד משלם נזק שלם, ותם משלם חצי נזק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השומר משלם כמו הבעלים.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קשרו בעליו במוסרה, ונעל בפניו כראוי, ויצא והזיק – אחד תם ואחד מועד חיב (רבי מאיר)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רבי מאיר: גם אם שמר היטב – חייב, בין תם בין מועד.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רבי יהודה: תם חיב ומועד פטור... "ולא ישמרנו בעליו" – ושמור הוא זה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רבי יהודה: על מועד – אם שמר היטב פטור, כי כתוב "ולא ישמרנו בעליו", וזה נשמר.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"נכנסו תחת הבעלים"?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אומר רבי אליעזר, ומה הוא מלמד אותנו?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שומר חנם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שומר בתשלום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שואל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משלם כדי להשתמש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נושא שכר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שומר בלי תשלום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שוכר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לוקח בהשאלה בחינם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70"/>
          <w:footerReference w:type="default" r:id="rId7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50"/>
        <w:gridCol w:w="8756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541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58"/>
                <w:szCs w:val="58"/>
                <w:rtl/>
              </w:rPr>
              <w:t xml:space="preserve">ה'</w:t>
            </w:r>
          </w:p>
        </w:tc>
        <w:tc>
          <w:tcPr>
            <w:tcW w:type="dxa" w:w="8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6EE" w:color="auto" w:val="clear"/>
            <w:tcMar>
              <w:top w:type="dxa" w:w="70"/>
              <w:left w:type="dxa" w:w="200"/>
              <w:bottom w:type="dxa" w:w="70"/>
              <w:right w:type="dxa" w:w="240"/>
            </w:tcMar>
            <w:vAlign w:val="center"/>
          </w:tcPr>
          <w:p>
            <w:pPr>
              <w:bidi/>
              <w:spacing w:after="0" w:before="0" w:line="250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פרק ה'   </w:t>
            </w: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7"/>
                <w:szCs w:val="37"/>
                <w:rtl/>
              </w:rPr>
              <w:t xml:space="preserve">שור שנגח את הפרה</w:t>
            </w: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3"/>
                <w:szCs w:val="23"/>
                <w:rtl/>
              </w:rPr>
              <w:t xml:space="preserve">   ·   נזקי בור; בהמה בחצר של אחר</w:t>
            </w:r>
          </w:p>
          <w:p>
            <w:pPr>
              <w:keepNext w:val="false"/>
              <w:keepLines/>
              <w:bidi/>
              <w:spacing w:after="0" w:before="30" w:line="262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בפרק החמישי נלמד מה הדין כשאדם מכניס דברים לחצר של חברו, ונלמד בהרחבה על נזקי הבור: מה נחשב בור, מי אחראי לכסות אותו, ועל אילו נזקים חייבים.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ה' · משנה א'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שנגח את הפרה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שור נגח פרה, ולידה נמצא עגל שנולד. האם הנגיחה גרמה ללידה? לא ידוע – ומה עושים כשיש ספק?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שור שנגח את הפרה ונמצא עברה בצדה,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ואין ידוע אם עד שלא נגחה ילדה, אם משנגחה ילדה,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משלם חצי נזק לפרה ורביע נזק לולד.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וכן פרה שנגחה את השור ונמצא ולדה בצדה,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ואין ידוע אם עד שלא נגחה ילדה, אם משנגחה ילדה,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משלם חצי נזק מן הפרה ורביע נזק מן הולד.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ה', משנה א')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עברה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העגל שהיה בבטן הפרה.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בצדה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לידה, בצד שלה.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ילדה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הולידה.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רביע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רבע.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ולד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התינוק של הבהמה (עגל).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שור שנגח את הפרה ונמצא עברה בצדה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שור נגח פרה, ואחר כך נמצא לידה עגל מת.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ואין ידוע אם עד שלא נגחה ילדה, אם משנגחה ילדה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לא יודעים אם העגל נולד לפני הנגיחה (ואז השור לא הזיק לו) או בגללה.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משלם חצי נזק לפרה ורביע נזק לולד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על הפרה – חצי נזק (כדין שור תם). על העגל – רבע נזק, כי יש ספק.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וכן פרה שנגחה את השור ונמצא ולדה בצדה... משלם חצי נזק מן הפרה ורביע נזק מן הולד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פרה (תמה) שנגחה, ונמצא לידה עגל: אם נגחה כשהעגל עוד היה בבטנה – גם הוא "השתתף" בנגיחה, ולכן משלמים גם ממנו – רבע נזק.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"רבע נזק" הוא חצי של "חצי נזק": משלמים חצי מהתשלום הרגיל, כי לא יודעים בוודאות אם העגל ניזוק.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לא יודעים אם השור הזיק לעגל?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כמה משלם בעל השור על הפרה, וכמה על העגל?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"רביע"?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חצי  ·  רביע  ·  שלם  ·  הפרה  ·  ילדה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שור שנגח את ____________ ונמצא עברה בצדה, ואין ידוע אם עד שלא נגחה ____________, אם משנגחה ילדה – משלם ____________ נזק לפרה ו____________ נזק לולד.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עבר / ולד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רבע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בצדה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הולידה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רביע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העגל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ילדה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לידה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5553075" cy="3705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הפרה והעגל שלידה – האם העגל נולד לפני הנגיחה או אחריה?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72"/>
          <w:footerReference w:type="default" r:id="rId7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ה' · משנה ב'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הקדר שהכניס קדרותיו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אדם הכניס חפצים לחצר של חברו. מי אחראי אם הבהמה של בעל הבית שוברת אותם – או נפגעת מהם?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6"/>
        <w:gridCol w:w="200"/>
        <w:gridCol w:w="4200"/>
      </w:tblGrid>
      <w:tr>
        <w:trPr>
          <w:cantSplit/>
        </w:trPr>
        <w:tc>
          <w:tcPr>
            <w:tcW w:type="dxa" w:w="5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55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506"/>
            </w:tblGrid>
            <w:tr>
              <w:trPr>
                <w:cantSplit/>
                <w:trHeight w:val="135" w:hRule="exact"/>
              </w:trPr>
              <w:tc>
                <w:tcPr>
                  <w:tcW w:type="dxa" w:w="55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495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95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55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הקדר שהכניס קדרותיו לחצר בעל הבית שלא ברשות,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ושברתן בהמתו של בעל הבית,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הזקה בהן, בעל הקדרות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הכניס ברשות, בעל חצר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הכניס פרותיו לחצר בעל הבית שלא ברשות,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ואכלתן בהמתו של בעל הבית,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הזקה בהן, בעל הפרות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הכניס ברשות, בעל החצר חיב.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ה', משנה ב')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55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495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95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667000" cy="1781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הקדר הכניס קדרות לחצר בלי רשות – והפרה שברה אותן.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2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27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קדר</w:t>
                  </w:r>
                </w:p>
              </w:tc>
              <w:tc>
                <w:tcPr>
                  <w:tcW w:type="dxa" w:w="2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יוצר קדרות (סירים מחרס).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בעל הבית</w:t>
                  </w:r>
                </w:p>
              </w:tc>
              <w:tc>
                <w:tcPr>
                  <w:tcW w:type="dxa" w:w="2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בעל החצר.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שלא ברשות</w:t>
                  </w:r>
                </w:p>
              </w:tc>
              <w:tc>
                <w:tcPr>
                  <w:tcW w:type="dxa" w:w="2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בלי שקיבל רשות (הסכמה).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הזקה</w:t>
                  </w:r>
                </w:p>
              </w:tc>
              <w:tc>
                <w:tcPr>
                  <w:tcW w:type="dxa" w:w="2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נפגעה, ניזוקה.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פרות</w:t>
                  </w:r>
                </w:p>
              </w:tc>
              <w:tc>
                <w:tcPr>
                  <w:tcW w:type="dxa" w:w="2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פירות.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הקדר שהכניס קדרותיו לחצר בעל הבית שלא ברשות, ושברתן בהמתו של בעל הבית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הכניס בלי רשות – בעל החצר פטור. הקדר לא היה צריך לשים אותן שם.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הזקה בהן – בעל הקדרות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ואם הבהמה של בעל החצר נפגעה מהקדרות – הקדר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הכניס ברשות – בעל חצר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בעל החצר הרשה – הוא אחראי לשמור עליהן.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הכניס פרותיו...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אותו דין בפירות: בלי רשות – בעל החצר פטור, והבהמה שנפגעה (החליקה או אכלה ונחנקה) – בעל הפירות חייב. ברשות – בעל החצר חייב.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הקדר הכניס קדרות בלי רשות, והפרה של בעל הבית שברה אותן. מה הדין?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אם הבהמה של בעל הבית נפגעה מן הקדרות?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משתנה אם הקדר הכניס ברשות?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חבר השאיר את התיק שלו אצלך בבית בלי לשאול, והכלב שלך קרע אותו. מה היתה אומרת המשנה?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74"/>
          <w:footerReference w:type="default" r:id="rId7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ה' · משנה ג'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הכניס שורו לחצר בעל הבית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הכניס שורו לחצר בעל הבית שלא ברשות,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ונגחו שורו של בעל הבית,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או שנשכו כלבו של בעל הבית,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נגח הוא שורו של בעל הבית,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נפל לבורו והבאיש מימיו,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היה אביו או בנו לתוכו, משלם את הכפר.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הכניס ברשות, בעל החצר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בכלן אינו חיב, עד שיקבל עליו לשמר.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ה', משנה ג')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השור נכנס לחצר בלי רשות – והכלב של בעל החצר נובח עליו.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נשכו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נשך אותו.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בורו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הבור (מאגר מים) שלו.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הבאיש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גרם לסירחון, קלקל את המים.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כפר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כופר – תשלום על נפש.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לשמר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לשמור.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הכניס שורו לחצר בעל הבית שלא ברשות, ונגחו שורו של בעל הבית או נשכו כלבו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השור נכנס בלי רשות ונפגע – בעל החצר פטור.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נגח הוא שורו של בעל הבית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השור שנכנס נגח את השור של בעל החצר – בעליו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נפל לבורו והבאיש מימיו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השור נפל לבור המים וקלקל אותם – בעל השור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היה אביו או בנו לתוכו – משלם את הכפר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ואם היה אדם בבור, והשור נפל עליו והמית אותו – משלם כופר.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אם הכלב של בעל החצר נשך את השור שנכנס בלי רשות?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במה חולק רבי על תנא קמא?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 שנכנס לחצר בלי רשות ונגח את השור של בעל החצר – בעליו חייב.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 שנכנס לחצר בלי רשות ונשך אותו הכלב – בעל הכלב חייב.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רבי, בעל החצר חייב רק אם קיבל עליו לשמור.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76"/>
          <w:footerReference w:type="default" r:id="rId7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ה' · משנה ד'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דמי ולדות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שור שהיה מתכון לחברו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והכה את האשה ויצאו ילדיה,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פטור מדמי ולדות.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ואדם שהיה מתכון לחברו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והכה את האשה ויצאו ילדיה,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משלם דמי ולדות.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כיצד משלם דמי ולדות,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שמין את האשה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כמה היא יפה עד שלא ילדה וכמה היא יפה משילדה.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אמר רבן שמעון בן גמליאל,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אם כן, משהאשה יולדת, משבחת.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אלא שמין את הולדות כמה הן יפין, ונותן לבעל.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ואם אין לה בעל, נותן ליורשיו.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היתה שפחה ונשתחררה, או גיורת, פטור.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ה', משנה ד')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בבית הדין מעריכים את התשלום ("דמי ולדות").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מתכון לחברו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רצה לפגוע בחברו.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ילדיה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התינוקות שבבטנה.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דמי ולדות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תשלום על התינוקות שלא נולדו.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שמין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מעריכים, קובעים מחיר.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שור שהיה מתכון לחברו והכה את האשה... פטור מדמי ולדות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שור גרם לכך – בעליו פטור מ"דמי ולדות".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ואדם שהיה מתכון לחברו... משלם דמי ולדות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אבל אדם שגרם לכך – חייב לשלם, כמו שכתוב בתורה.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כיצד משלם? שמין את האשה כמה היא יפה עד שלא ילדה וכמה היא יפה משילדה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תנא קמא: מעריכים את ההפרש בערכה לפני ואחרי.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ההבדל בדין "דמי ולדות" בין שור לאדם?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המחלוקת בין תנא קמא לרבן שמעון בן גמליאל?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מתכון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עולה בערכה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שמין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מקבלים את הנכסים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משבחת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רוצה, מכוון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יורשים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מעריכים מחיר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78"/>
          <w:footerReference w:type="default" r:id="rId7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ה' · משנה ה'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החופר בור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החופר בור ברשות היחיד ופתחו לרשות הרבים,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או ברשות הרבים ופתחו לרשות היחיד,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ברשות היחיד ופתחו לרשות היחיד אחר,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החופר בור ברשות הרבים,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ונפל לתוכו שור או חמור ומת,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אחד החופר בור, שיח ומערה, חריצין ונעיצין,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אם כן, למה נאמר בור,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מה בור שיש בו כדי להמית, עשרה טפחים,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אף כל שיש בו כדי להמית, עשרה טפחים.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היו פחותין מעשרה טפחים,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ונפל לתוכו שור או חמור ומת,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ואם הזק בו, חיב.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ה', משנה ה')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בור עמוק בדרך – אם הוא עמוק עשרה טפחים, הוא יכול להמית.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פתחו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הפתח שלו, מקום הכניסה.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שיח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בור ארוך וצר.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מערה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חלל גדול באדמה או בסלע, עם תקרה.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חריצין ונעיצין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תעלות וחריצים באדמה.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החופר בור ברשות היחיד ופתחו לרשות הרבים...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חפר בור בשטח שלו, אבל הפתח פונה לדרך הציבורית – חייב. וכן להפך.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החופר בור ברשות הרבים ונפל לתוכו שור או חמור ומת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בור בדרך הציבורית שבהמה נפלה לתוכו – החופר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אחד החופר בור, שיח ומערה, חריצין ונעיצין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לא משנה מה צורת הבור – כל אלה נחשבים "בור".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מנה את סוגי הבורות שבמשנה.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בור עמוק שמונה טפחים: בהמה נפלה ומתה – מה הדין? ומה אם רק נפצעה?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מה הדין? קרא כל מקרה, כתוב חייב או פטור, והסבר למה:</w:t>
            </w:r>
          </w:p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ראובן חפר בור בחצר שלו, אבל פתח הבור פונה אל הרחוב. חמור נפל ומת.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שמעון חפר בור עמוק שישה טפחים בדרך. שור נפל ומת.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לוי חפר בור עמוק שישה טפחים בדרך. שור נפל ושבר רגל.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80"/>
          <w:footerReference w:type="default" r:id="rId8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ה' · משנה ו'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בור של שני שותפים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בור של שני שתפין, עבר עליו הראשון ולא כסהו, והשני ולא כסהו,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השני חיב. כסהו הראשון, ובא השני ומצאו מגלה ולא כסהו, השני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כסהו כראוי, ונפל לתוכו שור או חמור ומת, פטור. לא כסהו כראוי,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ונפל לתוכו שור או חמור ומת, חיב. נפל לפניו מקול הכריה,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לאחריו מקול הכריה,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נפל לתוכו שור וכליו ונשתברו, חמור וכליו ונתקרעו,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חיב על הבהמה ופטור על הכלים.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נפל לתוכו שור חרש, שוטה וקטן, חיב. בן או בת, עבד או אמה, פטור.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ה', משנה ו')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שני השותפים ליד הבור – ואף אחד לא כיסה אותו.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שתפין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שותפים – שני אנשים שהבור שייך לשניהם.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מגלה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מגולה, פתוח.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כראוי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כמו שצריך.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עבר עליו הראשון ולא כסהו, והשני ולא כסהו – השני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השותף השני ראה אחרון את הבור פתוח ולא כיסה – הוא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כסהו כראוי... פטור. לא כסהו כראוי...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כיסוי טוב – פטור. כיסוי לא טוב –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נפל לפניו מקול הכריה – חיב, לאחריו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הבהמה נבהלה מקול החפירה ונפלה קדימה אל הבור – חייב. נפלה אחורה (לא לתוך הבור) – פטור.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חייב אם שני השותפים עברו ליד הבור ולא כיסו אותו?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שור נפל לבור עם הכלים שעליו. על מה חייב ועל מה פטור?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בור שכוסה כראוי ושור נפל לתוכו – הבעלים פטור.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בהמה שנבהלה ונפלה אחורה (לא לבור) – בעל הבור חייב.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82"/>
          <w:footerReference w:type="default" r:id="rId8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ה' · משנה ז'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שור ואחד כל בהמה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אחד שור ואחד כל בהמה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לנפילת הבור, ולהפרשת הר סיני,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ולתשלומי כפל, ולהשבת אבדה,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לפריקה, לחסימה, לכלאים, ולשבת.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וכן חיה ועוף כיוצא בהן.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אם כן, למה נאמר שור או חמור.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אלא שדבר הכתוב בהוה.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ה', משנה ז')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כל בעלי החיים שווים בדינים האלה – לא רק השור והחמור.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הפרשת הר סיני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ההרחקה של בני אדם ובהמות מהר סיני במתן תורה.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תשלומי כפל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גנב משלם פי שניים.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השבת אבדה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החזרת דבר שאבד לבעליו.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פריקה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עזרה בהורדת משא מבהמה שכרעה.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אחד שור ואחד כל בהמה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השור וכל הבהמות שוות בדינים שהמשנה מונה: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לנפילת הבור, ולהפרשת הר סיני, ולתשלומי כפל, ולהשבת אבדה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בהמה שנפלה לבור; ההרחקה מהר סיני; גנב משלם כפל; מצווה להחזיר אבדה.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לפריקה, לחסימה, לכלאים, ולשבת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מצוות פריקה; איסור חסימה; איסור כלאים; ומנוחת הבהמה בשבת.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המשנה מלמדת על "שור" ו"כל בהמה"?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מנה ארבעה דינים מן המשנה שבהם כל בהמה שווה לשור.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תן דוגמה מחיי היום־יום שבה אומרים "שור" אבל מתכוונים לכל בהמה – או דוגמה אחרת ל"דבר הכתוב בהווה".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84"/>
          <w:footerReference w:type="default" r:id="rId8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50"/>
        <w:gridCol w:w="8756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541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58"/>
                <w:szCs w:val="58"/>
                <w:rtl/>
              </w:rPr>
              <w:t xml:space="preserve">ו'</w:t>
            </w:r>
          </w:p>
        </w:tc>
        <w:tc>
          <w:tcPr>
            <w:tcW w:type="dxa" w:w="8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6EE" w:color="auto" w:val="clear"/>
            <w:tcMar>
              <w:top w:type="dxa" w:w="70"/>
              <w:left w:type="dxa" w:w="200"/>
              <w:bottom w:type="dxa" w:w="70"/>
              <w:right w:type="dxa" w:w="240"/>
            </w:tcMar>
            <w:vAlign w:val="center"/>
          </w:tcPr>
          <w:p>
            <w:pPr>
              <w:bidi/>
              <w:spacing w:after="0" w:before="0" w:line="250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פרק ו'   </w:t>
            </w: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7"/>
                <w:szCs w:val="37"/>
                <w:rtl/>
              </w:rPr>
              <w:t xml:space="preserve">הכונס</w:t>
            </w: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3"/>
                <w:szCs w:val="23"/>
                <w:rtl/>
              </w:rPr>
              <w:t xml:space="preserve">   ·   שמירת בהמה; נזקי אש</w:t>
            </w:r>
          </w:p>
          <w:p>
            <w:pPr>
              <w:keepNext w:val="false"/>
              <w:keepLines/>
              <w:bidi/>
              <w:spacing w:after="0" w:before="30" w:line="262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בפרק השישי נלמד מהי שמירה טובה של בהמה, ומה הדין בנזקי אש: מי שהדליק אש, אש שעברה גדר, ואש שהזיקה דברים שהיו בתוך הגדיש.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ו' · משנה א'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הכונס צאן לדיר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מה נחשב "שמירה טובה" של בהמות? ומי אחראי כשהן יוצאות ומזיקות?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הכונס צאן לדיר, ונעל בפניה כראוי, ויצאה והזיקה,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פטור.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לא נעל בפניה כראוי, ויצאה והזיקה, חיב.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נפרצה בלילה או שפרצוה לסטים, ויצאה והזיקה, פטור.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הוציאוה לסטים, לסטים חיבים.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ו', משנה א')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הכונס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מי שמכניס, אוסף.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צאן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כבשים ועזים.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דיר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מכלאה, מקום מגודר לצאן.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נעל בפניה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סגר את הדלת.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נפרצה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נשבר בה חור, נפתחה.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לסטים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שודדים.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הכונס צאן לדיר ונעל בפניה כראוי, ויצאה והזיקה – פטור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אם שמר כמו שצריך ובכל זאת יצאו והזיקו – פטור.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לא נעל בפניה כראוי, ויצאה והזיקה – חיב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לא שמר כראוי – חייב.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נפרצה בלילה או שפרצוה לסטים... פטור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אם הגדר נשברה בלילה, או ששודדים פרצו אותה – פטור, כי הוא לא אשם.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הוציאוה לסטים – לסטים חיבים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אם השודדים הוציאו את הצאן – השודדים חייבים על הנזק.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לפי הגמרא, "נפרצה בלילה" הכוונה לגדר חזקה שנפרצה בלי שהבעלים יכול היה לדעת – ולכן הוא פטור.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מתי בעל הצאן פטור כשהצאן יצאו והזיקו?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מתי הוא חייב?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חייב אם השודדים הוציאו את הצאן?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צייר:</w:t>
            </w:r>
          </w:p>
          <w:p>
            <w:pPr>
              <w:keepNext/>
              <w:keepLines/>
              <w:bidi/>
              <w:spacing w:after="6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צייר דיר צאן שנעול כראוי, וכתוב מתחת: מה הופך את השמירה ל"כראוי"?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906"/>
            </w:tblGrid>
            <w:tr>
              <w:trPr>
                <w:cantSplit/>
                <w:trHeight w:val="2600" w:hRule="exact"/>
              </w:trPr>
              <w:tc>
                <w:tcPr>
                  <w:tcW w:type="dxa" w:w="9906"/>
                  <w:tcBorders>
                    <w:top w:val="dashed" w:color="9FB0B8" w:sz="8"/>
                    <w:left w:val="dashed" w:color="9FB0B8" w:sz="8"/>
                    <w:bottom w:val="dashed" w:color="9FB0B8" w:sz="8"/>
                    <w:right w:val="dashed" w:color="9FB0B8" w:sz="8"/>
                  </w:tcBorders>
                  <w:shd w:fill="FCFDFD" w:color="auto" w:val="clear"/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2"/>
                      <w:szCs w:val="1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מה הדין? קרא כל מקרה, כתוב חייב או פטור, והסבר למה:</w:t>
            </w:r>
          </w:p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שמעון נעל היטב את דלת הדיר, אבל בלילה נשבר הקיר והכבשים יצאו ואכלו בשדה של לוי.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יהודה סגר את הדיר בחבל רופף, והעזים יצאו והזיקו.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שודדים הוציאו את הכבשים מן הדיר, והכבשים אכלו ירקות של אחרים.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421005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הרועה נועל את הדיר בלילה – שמירה כראוי.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86"/>
          <w:footerReference w:type="default" r:id="rId8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ו' · משנה ב'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הניחה בחמה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6"/>
        <w:gridCol w:w="200"/>
        <w:gridCol w:w="5100"/>
      </w:tblGrid>
      <w:tr>
        <w:trPr>
          <w:cantSplit/>
        </w:trPr>
        <w:tc>
          <w:tcPr>
            <w:tcW w:type="dxa" w:w="4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6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06"/>
            </w:tblGrid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הניחה בחמה,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או שמסרה לחרש, שוטה וקטן, ויצאה והזיקה,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מסרה לרועה, נכנס רועה תחתיו.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נפלה לגנה ונהנית, משלמת מה שנהנית.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ירדה כדרכה והזיקה, משלמת מה שהזיקה.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כיצד משלמת מה שהזיקה,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שמין בית סאה באותה שדה,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כמה היתה יפה וכמה היא יפה.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שמעון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אכלה פרות גמורים משלמת פרות גמורים.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אם סאה סאה, אם סאתים סאתים.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ו', משנה ב')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238500" cy="2162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הכבשים אכלו בגינה – ובעל השדה מודד כמה הזיקו.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1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6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בחמה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בשמש החמה.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רועה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ששומר על הצאן במרעה.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נכנס תחתיו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במקומו, הוא אחראי.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בית סאה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שטח שדה בגודל 50 על 50 אמה.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פרות גמורים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פירות בשלים לגמרי.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הניחה בחמה, או שמסרה לחרש שוטה וקטן...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השאיר את הצאן בשמש החמה (והם ברחו לצל), או מסר לילד – חייב, כי זו לא שמירה טובה.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מסרה לרועה – נכנס רועה תחתיו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מסר לרועה – הרועה אחראי במקום הבעלים.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נפלה לגנה ונהנית – משלמת מה שנהנית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בהמה שנפלה לגינה ואכלה – משלמים רק את מה שנהנתה.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ירדה כדרכה והזיקה – משלמת מה שהזיקה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ירדה כדרכה – משלמים את כל הנזק.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מי שהשאיר צאן בחמה חייב?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איך מחשבים את הנזק לפי תנא קמא, ואיך לפי רבי שמעון?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פטור  ·  נהנית  ·  כדרכה  ·  רועה  ·  חיב  ·  חמה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הניחה ב____________, או שמסרה לחרש שוטה וקטן, ויצאה והזיקה – ____________. מסרה ל____________ – נכנס רועה תחתיו. נפלה לגנה ו____________ – משלמת מה שנהנית. ירדה ____________ והזיקה – משלמת מה שהזיקה.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88"/>
          <w:footerReference w:type="default" r:id="rId8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ו' · משנה ג'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המגדיש בשדה חברו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אדם ערם ערימת שיבולים (גדיש) בשדה של חברו – מה הדין?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06"/>
        <w:gridCol w:w="200"/>
        <w:gridCol w:w="4800"/>
      </w:tblGrid>
      <w:tr>
        <w:trPr>
          <w:cantSplit/>
        </w:trPr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6"/>
            </w:tblGrid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המגדיש בתוך שדה של חברו שלא ברשות,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ואכלתן בהמתו של בעל השדה,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הזקה בהן, בעל הגדיש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הגדיש ברשות, בעל השדה חיב.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ו', משנה ג')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048000" cy="2028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הגדיש בשדה של אחר – והפרה של בעל השדה אוכלת ממנו.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3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המגדיש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שעושה גדיש – ערימת שיבולים.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שלא ברשות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בלי שבעל השדה הרשה.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הזקה בהן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נפגעה מהן.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בעל הגדיש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שהגדיש שלו.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המגדיש בתוך שדה של חברו שלא ברשות, ואכלתן בהמתו של בעל השדה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בעל השדה פטור – הגדיש לא היה צריך להיות שם.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הזקה בהן – בעל הגדיש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הבהמה נפגעה מן הגדיש – בעל הגדיש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הגדיש ברשות – בעל השדה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קיבל רשות – בעל השדה צריך לשמור, והוא חייב.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"המגדיש"?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אם הבהמה של בעל השדה אכלה מגדיש שהונח בלי רשות?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משתנה אם הגדיש הונח ברשות?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השלם: בעל השדה / בעל הגדיש / פטור.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0"/>
              <w:gridCol w:w="4706"/>
            </w:tblGrid>
            <w:tr>
              <w:trPr>
                <w:cantSplit/>
                <w:tblHeader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חייב?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בלי רשות – בהמת בעל השדה אכלה מהגדיש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בלי רשות – בהמת בעל השדה נפגעה מהגדיש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ברשות – בהמת בעל השדה אכלה מהגדיש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90"/>
          <w:footerReference w:type="default" r:id="rId9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ו' · משנה ד'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השולח את הבערה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מתחילים ללמוד על אב הנזיקין "אש": מי חייב כשאש מתפשטת ומזיקה?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השולח את הבערה ביד חרש, שוטה וקטן,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פטור בדיני אדם וחיב בדיני שמים. שלח ביד פקח, הפקח חיב.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אחד הביא את האור, ואחד הביא את העצים, המביא את העצים חיב.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אחד הביא את העצים, ואחד הביא את האור, המביא את האור חיב.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בא אחר ולבה, המלבה חיב. לבתה הרוח, כלן פטורין.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השולח את הבערה ואכלה עצים, או אבנים, או עפר,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חיב, שנאמר (שמות כב) כי תצא אש ומצאה קוצים ונאכל גדיש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או הקמה או השדה, שלם ישלם המבעיר את הבערה.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עברה גדר שהוא גבוה ארבע אמות, או דרך הרבים, או נהר, פטור.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המדליק בתוך שלו, עד כמה תעבר הדלקה. רבי אלעזר בן עזריה אומר,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רואין אותו כאלו הוא באמצע בית כור. רבי אליעזר אומר,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שש עשרה אמות, כדרך רשות הרבים. רבי עקיבא אומר, חמשים אמה.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רבי שמעון אומר,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שלם ישלם המבעיר את הבערה (שמות כב), הכל לפי הדלקה.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ו', משנה ד')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השולח את הבערה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מי ששולח אש (מעביר אש ביד מישהו).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בדיני אדם / בדיני שמים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בבית הדין / לפני הקב"ה.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ולבה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נשף והגדיל את האש.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לבתה הרוח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הרוח הגבירה את האש.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אמה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מידה: בערך חצי מטר.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בית כור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שטח שדה גדול.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השולח את הבערה ביד חרש שוטה וקטן – פטור בדיני אדם וחיב בדיני שמים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נתן אש לילד – בית הדין לא יחייב אותו, אבל הוא חייב לפני הקב"ה.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שלח ביד פקח – הפקח חיב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נתן אש לאדם בוגר – הבוגר אחראי.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אחד הביא את האור ואחד הביא את העצים...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האחרון שהשלים את הנזק – הוא החייב. בא אחר ולבה (נשף) – המלבה חייב. הרוח לבתה – כולם פטורים.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עברה גדר שהוא גבוה ארבע אמות, או דרך הרבים, או נהר – פטור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אם האש קפצה מעל גדר גבוה, דרך או נהר – פטור, כי זה לא צפוי.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המדליק בתוך שלו, עד כמה תעבר הדלקה?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עד איזה מרחק המדליק חייב? רבי אליעזר: 16 אמות. רבי עקיבא: 50 אמה. רבי שמעון: הכל לפי גודל האש.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בתורה כתוב: "כי תצא אש ומצאה קצים ונאכל גדיש או הקמה או השדה, שלם ישלם המבער את הבערה" (שמות כ"ב, ה').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אם נתן אש ביד ילד קטן, והאש הזיקה?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אחד הביא אש ואחד הביא עצים. מי חייב?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מתי מי שהדליק פטור, גם אם האש הזיקה?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שנשף על אש של אחר והגדיל אותה – חייב.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אש שעברה נהר והזיקה – המדליק חייב.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אם הרוח הגבירה את האש – כולם פטורים.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המחלוקת: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0"/>
              <w:gridCol w:w="4706"/>
            </w:tblGrid>
            <w:tr>
              <w:trPr>
                <w:cantSplit/>
                <w:tblHeader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התנא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עד כמה המדליק חייב?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רבי אליעזר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רבי עקיבא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רבי שמעון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4257675" cy="2838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הרוח מעבירה את האש מעבר לגדר אל השדה של השכן.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92"/>
          <w:footerReference w:type="default" r:id="rId9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ו' · משנה ה'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המדליק את הגדיש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אש שרפה גדיש, ובתוכו היו כלים. האם משלמים גם עליהם?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המדליק את הגדיש, והיו בו כלים ודלקו.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רבי יהודה אומר,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ישלם מה שבתוכו.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וחכמים אומרים,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אינו משלם אלא גדיש של חטין או של שערים.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היה גדי כפות לו ועבד סמוך לו ונשרף עמו, חיב.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עבד כפות לו וגדי סמוך לו ונשרף עמו, פטור.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ומודים חכמים לרבי יהודה במדליק את הבירה,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שהוא משלם כל מה שבתוכו,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שכן דרך בני אדם להניח בבתים.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ו', משנה ה')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גדיש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ערימת שיבולים.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כלים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חפצים.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חטין / שערים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חיטים / שעורים.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כפות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קשור.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בירה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בית גדול, ארמון.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המדליק את הגדיש והיו בו כלים ודלקו – רבי יהודה: ישלם מה שבתוכו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רבי יהודה: משלם גם על הכלים שהיו בתוך הגדיש.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וחכמים: אינו משלם אלא גדיש של חטין או של שערים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חכמים: משלם רק על הגדיש עצמו, כאילו היה בו רק חיטים או שעורים, כי לא רגילים להסתיר כלים בגדיש.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היה גדי כפות לו... חיב. עבד כפות לו...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נשרפה בהמה – חייב לשלם. אם נשרף אדם – יש עליו עונש חמור יותר, ולכן פטור מתשלום.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ומודים חכמים לרבי יהודה במדליק את הבירה... שכן דרך בני אדם להניח בבתים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בבית – כולם מסכימים שמשלם על כל מה שבתוכו, כי רגילים לשמור חפצים בבית.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ההבדל בין גדיש לבית הוא מה שהמזיק יכול לצפות: בבית יש חפצים, ולכן הוא צריך לדעת שהאש תשרוף גם אותם.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המחלוקת בין רבי יהודה לחכמים?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"בירה"?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על מה מסכימים חכמים עם רבי יהודה, ומדוע?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גדיש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בית גדול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כפות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חיטים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בירה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ערימת שיבולים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חטין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קשור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לדעתך חשוב היום להיזהר מאש ליד בתים ושדות? תן דוגמה.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6153150" cy="4105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הגדיש נשרף – והאש מגיעה גם אל הבית.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94"/>
          <w:footerReference w:type="default" r:id="rId9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ו' · משנה ו'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גץ שיצא מתחת הפטיש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6"/>
        <w:gridCol w:w="200"/>
        <w:gridCol w:w="5100"/>
      </w:tblGrid>
      <w:tr>
        <w:trPr>
          <w:cantSplit/>
        </w:trPr>
        <w:tc>
          <w:tcPr>
            <w:tcW w:type="dxa" w:w="4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6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06"/>
            </w:tblGrid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גץ שיצא מתחת הפטיש והזיק,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גמל שהיה טעון פשתן ועבר ברשות הרבים,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ונכנס פשתנו לתוך החנות,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ודלקו בנרו של חנוני והדליק את הבירה,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בעל הגמל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הניח חנוני נרו מבחוץ,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החנוני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יהודה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בנר חנכה פטור.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ו', משנה ו')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238500" cy="2162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הגמל נושא פשתן, והנר של החנווני דולק בפתח החנות.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1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6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גץ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ניצוץ של אש.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פטיש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כלי של נפח, להכות בברזל.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גמל טעון פשתן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גמל שנושא משא של פשתן (צמח שעושים ממנו בד).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חנוני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בעל חנות.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נר חנכה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הנר שמדליקים בחנוכה.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גץ שיצא מתחת הפטיש והזיק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נפח שהיכה בפטיש, וניצוץ עף והזיק –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גמל שהיה טעון פשתן... ונכנס פשתנו לתוך החנות ודלקו בנרו של חנוני... בעל הגמל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הפשתן של הגמל נכנס לחנות ונדלק מהנר – בעל הגמל חייב, כי העמיס יותר מדי.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הניח חנוני נרו מבחוץ – החנוני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החנווני שם את הנר בחוץ, בדרך – החנווני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רבי יהודה: בנר חנכה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רבי יהודה: אם זה נר חנוכה שבחוץ – פטור, כי מצווה להניח אותו שם.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"גץ"?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רבי יהודה פוטר בנר חנוכה?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מה הדין? קרא כל מקרה, כתוב חייב או פטור, והסבר למה:</w:t>
            </w:r>
          </w:p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הנר של החנווני היה בתוך החנות, והפשתן של הגמל נכנס ונדלק.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החנווני שם נר רגיל מחוץ לחנות, והפשתן של הגמל נדלק ממנו.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נר חנוכה עמד בפתח החנות בחוץ, והפשתן של הגמל נדלק ממנו.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96"/>
          <w:footerReference w:type="default" r:id="rId9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50"/>
        <w:gridCol w:w="8756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541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58"/>
                <w:szCs w:val="58"/>
                <w:rtl/>
              </w:rPr>
              <w:t xml:space="preserve">ז'</w:t>
            </w:r>
          </w:p>
        </w:tc>
        <w:tc>
          <w:tcPr>
            <w:tcW w:type="dxa" w:w="8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6EE" w:color="auto" w:val="clear"/>
            <w:tcMar>
              <w:top w:type="dxa" w:w="70"/>
              <w:left w:type="dxa" w:w="200"/>
              <w:bottom w:type="dxa" w:w="70"/>
              <w:right w:type="dxa" w:w="240"/>
            </w:tcMar>
            <w:vAlign w:val="center"/>
          </w:tcPr>
          <w:p>
            <w:pPr>
              <w:bidi/>
              <w:spacing w:after="0" w:before="0" w:line="250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פרק ז'   </w:t>
            </w: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7"/>
                <w:szCs w:val="37"/>
                <w:rtl/>
              </w:rPr>
              <w:t xml:space="preserve">מרובה</w:t>
            </w: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3"/>
                <w:szCs w:val="23"/>
                <w:rtl/>
              </w:rPr>
              <w:t xml:space="preserve">   ·   גנב: תשלומי כפל, ארבעה וחמשה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ז' · משנה א'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מרובה מדת תשלומי כפל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מרבה מדת תשלומי כפל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ממדת תשלומי ארבעה וחמשה,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שמדת תשלומי כפל נוהגת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בין בדבר שיש בו רוח חיים ובין בדבר שאין בו רוח חיים,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ומדת תשלומי ארבעה וחמשה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אינה נוהגת אלא בשור ושה בלבד, שנאמר (שמות כא)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כי יגנב איש שור או שה וטבחו או מכרו וגו'.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אין הגונב אחר הגנב משלם תשלומי כפל,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ולא הטובח ולא המוכר אחר הגנב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משלם תשלומי ארבעה וחמשה.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ז', משנה א')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מרבה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רחבה יותר, חלה על יותר דברים.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מדה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דין, כלל.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תשלומי כפל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הגנב משלם פי שניים מערך מה שגנב.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מרבה מדת תשלומי כפל ממדת תשלומי ארבעה וחמשה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דין "כפל" חל על יותר דברים מאשר דין "ארבעה וחמשה".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שמדת תשלומי כפל נוהגת בין בדבר שיש בו רוח חיים ובין בדבר שאין בו רוח חיים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כפל משלמים על כל דבר שנגנב – בעלי חיים, חפצים, כסף.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ומדת תשלומי ארבעה וחמשה אינה נוהגת אלא בשור ושה בלבד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ארבעה וחמשה משלמים רק על שור או שה שנגנבו ונטבחו או נמכרו.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בתורה כתוב: "כי יגנב איש שור או שה וטבחו או מכרו, חמשה בקר ישלם תחת השור וארבע צאן תחת השה" (שמות כ"א, ל"ז).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"תשלומי כפל"?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המשנה אומרת שמדת כפל "מרובה"?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כתוב "כן" או "לא" (הגנב גם טבח או מכר):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600"/>
              <w:gridCol w:w="3153"/>
              <w:gridCol w:w="3153"/>
            </w:tblGrid>
            <w:tr>
              <w:trPr>
                <w:cantSplit/>
                <w:tblHeader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מה נגנב?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כפל?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ארבעה וחמשה?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שור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שה (כבש)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חמור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בגד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רוח חיים  ·  שור  ·  ארבעה  ·  חמור  ·  שה  ·  כפל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מרבה מדת תשלומי ____________ ממדת תשלומי ____________ וחמשה, שמדת תשלומי כפל נוהגת בין בדבר שיש בו ____________ ובין בדבר שאין בו רוח חיים, ומדת תשלומי ארבעה וחמשה אינה נוהגת אלא ב____________ ו____________ בלבד.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56673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הגנב בורח בלילה עם שה ושור מן הדיר.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98"/>
          <w:footerReference w:type="default" r:id="rId9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ז' · משנה ב'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גנב על פי שנים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6"/>
        <w:gridCol w:w="200"/>
        <w:gridCol w:w="5100"/>
      </w:tblGrid>
      <w:tr>
        <w:trPr>
          <w:cantSplit/>
        </w:trPr>
        <w:tc>
          <w:tcPr>
            <w:tcW w:type="dxa" w:w="4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6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06"/>
            </w:tblGrid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על פי שנים,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וטבח ומכר על פיהם או על פי שנים אחרים,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משלם תשלומי ארבעה וחמשה.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ומכר בשבת, גנב ומכר לעבודה זרה,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וטבח ביום הכפורים,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משל אביו וטבח ומכר ואחר כך מת אביו,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וטבח ואחר כך הקדיש,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משלם תשלומי ארבעה וחמשה.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וטבח לרפואה או לכלבים,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השוחט ונמצא טרפה, השוחט חלין בעזרה,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משלם תשלומי ארבעה וחמשה.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רבי שמעון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פוטר בשני אלו.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ז', משנה ב')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238500" cy="2162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הגנב מובא לבית הדין, והעדים מעידים עליו.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1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6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על פי שנים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לפי עדות של שני עדים.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עבודה זרה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עבודת אלילים.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לרפואה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בשביל תרופה.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טרפה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בהמה חולה שאסור לאכול אותה.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חלין בעזרה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בהמה רגילה שנשחטה בחצר בית המקדש (אסור).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גנב על פי שנים, וטבח ומכר על פיהם או על פי שנים אחרים – משלם ארבעה וחמשה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שני עדים העידו על הגנבה ועל הטביחה או המכירה – משלם ארבעה וחמשה.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גנב ומכר בשבת... גנב וטבח ביום הכפורים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אם מכר בשבת, או טבח ביום הכיפורים – משלם ארבעה וחמשה.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גנב משל אביו... גנב וטבח ואחר כך הקדיש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בשאר המקרים במשנה – משלם ארבעה וחמשה.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גנב וטבח לרפואה או לכלבים, השוחט ונמצא טרפה, השוחט חלין בעזרה – משלם ארבעה וחמשה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אם השחיטה לא הייתה ראויה לאכילה – משלם.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"על פי שנים"?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באילו מקרים פוטר רבי שמעון?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על פי שנים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בהמה חולה שאסורה באכילה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לרפואה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חצר בית המקדש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טרפה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לפי שני עדים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עזרה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בשביל תרופה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00"/>
          <w:footerReference w:type="default" r:id="rId10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ז' · משנה ג'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נמצאו זוממין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על פי שנים וטבח ומכר על פיהם,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ונמצאו זוממין, משלמין הכל.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על פי שנים וטבח ומכר על פי שנים אחרים,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אלו ואלו נמצאו זוממין,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הראשונים משלמים תשלומי כפל,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והאחרונים משלמין תשלומי שלשה.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נמצאו אחרונים זוממין,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הוא משלם תשלומי כפל, והן משלמין תשלומי שלשה.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אחד מן האחרונים זומם,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בטלה עדות שניה.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אחד מן הראשונים זומם,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בטלה כל העדות,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שאם אין גניבה אין טביחה ואין מכירה.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ז', משנה ג')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זוג עדים חדש מוכיח שהעדים הראשונים שיקרו.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זוממין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עדים שהתברר שהעידו שקר (העדים האחרים אמרו: "עמכם הייתם במקום אחר").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משלמין הכל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משלמים את כל מה שרצו לחייב.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תשלומי שלשה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מה שנשאר: ההפרש בין כפל לארבעה וחמשה.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בטלה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התבטלה, אין לה ערך.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גנב על פי שנים וטבח ומכר על פיהם, ונמצאו זוממין – משלמין הכל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העדים התבררו כזוממים – הם משלמים את כל מה שרצו שהנאשם ישלם.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גנב על פי שנים, וטבח ומכר על פי שנים אחרים...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זוג עדים אחד העיד על הגנבה, וזוג אחר על הטביחה: אם שניהם זוממים – הראשונים משלמים כפל, והאחרונים – "שלשה" (ההפרש).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נמצאו אחרונים זוממין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רק העדים על הטביחה זוממים – הגנב משלם כפל, והעדים משלמים שלשה.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אחד מן הראשונים זומם – בטלה כל העדות, שאם אין גניבה אין טביחה ואין מכירה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עד אחד על הגנבה שיקר – כל העדות בטלה, כי בלי גנבה אין טביחה ומכירה.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הם "עדים זוממים"?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אם אחד העדים על הגנבה זומם – כל העדות בטלה?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שאלת חשיבה: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חשבון: גנב שור ששווה 100 זוז ושחט אותו. כפל = 200, וחמישה = 500. כמה הם "תשלומי שלשה"?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02"/>
          <w:footerReference w:type="default" r:id="rId10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ז' · משנה ד'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גנב על פי שנים וטבח על פי עד אחד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מתי הגנב משלם רק כפל – ולא ארבעה וחמשה?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6"/>
        <w:gridCol w:w="200"/>
        <w:gridCol w:w="4500"/>
      </w:tblGrid>
      <w:tr>
        <w:trPr>
          <w:cantSplit/>
        </w:trPr>
        <w:tc>
          <w:tcPr>
            <w:tcW w:type="dxa" w:w="5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52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6"/>
            </w:tblGrid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על פי שנים,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וטבח ומכר על פי עד אחד, או על פי עצמו,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משלם תשלומי כפל,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ואינו משלם תשלומי ארבעה וחמשה.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וטבח בשבת, גנב וטבח לעבודה זרה,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משל אביו, ומת אביו, ואחר כך טבח ומכר,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גנב והקדיש ואחר כך טבח ומכר,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משלם תשלומי כפל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ואינו משלם תשלומי ארבעה וחמשה.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רבי שמעון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קדשים שחיב באחריותם,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משלם תשלומי ארבעה וחמשה.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שאין חיב באחריותם, פטור.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ז', משנה ד')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857500" cy="1905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הגנב מודה בבית הדין – ויש עליו רק עד אחד.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5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0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על פי עד אחד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לפי עדות של עד אחד בלבד.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על פי עצמו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שהוא הודה בעצמו.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קדשים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קורבנות שהוקדשו.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חיב באחריותם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חייב להביא אחר במקומם אם אבדו.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גנב על פי שנים, וטבח ומכר על פי עד אחד או על פי עצמו – משלם כפל ואינו משלם ארבעה וחמשה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הגנבה הוכחה בשני עדים, אבל הטביחה רק בעד אחד או בהודאה – משלם רק כפל.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גנב וטבח בשבת, גנב וטבח לעבודה זרה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טבח בשבת או לעבודה זרה – עונשו חמור יותר (מיתה), ולכן אינו משלם ארבעה וחמשה (רק כפל).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גנב משל אביו ומת אביו ואחר כך טבח ומכר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השור כבר שלו (ירש אותו) כשטבח – משלם רק כפל.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רבי שמעון: קדשים שחיב באחריותם – משלם ארבעה וחמשה, שאין חיב באחריותם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קורבן שהבעלים חייב להחליף – יש לו בעלים, ולכן הגנב משלם ארבעה וחמשה.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גנבה בשני עדים, טביחה בעד אחד. מה משלם הגנב?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גנב שטבח בשבת אינו משלם ארבעה וחמשה?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השלם: כפל / ארבעה וחמשה.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0"/>
              <w:gridCol w:w="4706"/>
            </w:tblGrid>
            <w:tr>
              <w:trPr>
                <w:cantSplit/>
                <w:tblHeader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איך הוכחו הגנבה והטביחה?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משלם?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גנבה – שני עדים; טביחה – שני עדים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גנבה – שני עדים; טביחה – עד אחד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גנבה – שני עדים; טביחה – הודה בעצמו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04"/>
          <w:footerReference w:type="default" r:id="rId10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ז' · משנה ה'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מכרו חוץ מאחד ממאה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6"/>
        <w:gridCol w:w="200"/>
        <w:gridCol w:w="4500"/>
      </w:tblGrid>
      <w:tr>
        <w:trPr>
          <w:cantSplit/>
        </w:trPr>
        <w:tc>
          <w:tcPr>
            <w:tcW w:type="dxa" w:w="5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52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6"/>
            </w:tblGrid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מכרו חוץ מאחד ממאה שבו, או שהיתה לו בו שתפות,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השוחט ונתנבלה בידו, הנוחר, והמעקר,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תשלומי כפל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ואינו משלם תשלומי ארבעה וחמשה.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גנב ברשות הבעלים וטבח ומכר חוץ מרשותם,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או שגנב חוץ מרשותם וטבח ומכר ברשותם,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או שגנב וטבח ומכר חוץ מרשותם,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תשלומי ארבעה וחמשה.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אבל גנב וטבח ומכר ברשותם, פטור.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ז', משנה ה')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857500" cy="1905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שני שותפים בשור אחד – והגנב מוביל שור מן הדיר.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5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0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חוץ מאחד ממאה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כמעט כולו, חוץ מחלק קטן.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שתפות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שותפות.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נתנבלה בידו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השחיטה לא הייתה כשרה (הבהמה נעשתה נבלה).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הנוחר והמעקר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שהמית את הבהמה בדרך שאינה שחיטה.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מכרו חוץ מאחד ממאה שבו, או שהיתה לו בו שתפות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מכר כמעט את כל השור והשאיר חלק קטן, או שהיה שותף בשור – משלם כפל, ולא ארבעה וחמשה.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השוחט ונתנבלה בידו, הנוחר, והמעקר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ההמתה לא הייתה שחיטה כשרה – משלם רק כפל.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גנב ברשות הבעלים וטבח ומכר חוץ מרשותם... משלם ארבעה וחמשה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אחד מן הדברים (גנבה, טביחה, מכירה) היה מחוץ לרשות הבעלים – משלם ארבעה וחמשה.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"חוץ מאחד ממאה"?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אם גנב, טבח ומכר – הכל בתוך רשות הבעלים?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צייר:</w:t>
            </w:r>
          </w:p>
          <w:p>
            <w:pPr>
              <w:keepNext/>
              <w:keepLines/>
              <w:bidi/>
              <w:spacing w:after="6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צייר "רשות הבעלים" (חצר עם גדר) וגנב שמוציא שור מן השער. סמן בחץ את הרגע שבו הגנבה נגמרת.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906"/>
            </w:tblGrid>
            <w:tr>
              <w:trPr>
                <w:cantSplit/>
                <w:trHeight w:val="2000" w:hRule="exact"/>
              </w:trPr>
              <w:tc>
                <w:tcPr>
                  <w:tcW w:type="dxa" w:w="9906"/>
                  <w:tcBorders>
                    <w:top w:val="dashed" w:color="9FB0B8" w:sz="8"/>
                    <w:left w:val="dashed" w:color="9FB0B8" w:sz="8"/>
                    <w:bottom w:val="dashed" w:color="9FB0B8" w:sz="8"/>
                    <w:right w:val="dashed" w:color="9FB0B8" w:sz="8"/>
                  </w:tcBorders>
                  <w:shd w:fill="FCFDFD" w:color="auto" w:val="clear"/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2"/>
                      <w:szCs w:val="1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06"/>
          <w:footerReference w:type="default" r:id="rId10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ז' · משנה ו'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היה מושכו ויוצא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היה מושכו ויוצא, ומת ברשות הבעלים,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הגביהו או שהוציאו מרשות הבעלים, ומת,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נתנו לבכורות בנו או לבעל חובו,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לשומר חנם, ולשואל, לנושא שכר, ולשוכר,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והיה מושכו, ומת ברשות הבעלים,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הגביהו או שהוציאו מרשות הבעלים, ומת, חיב.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ז', משנה ו')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הגנב מושך את הטלה ברצועה – האם הוא כבר אחראי?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מושכו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גורר אותו, מוביל אותו ברצועה.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הגביהו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הרים אותו.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בכורות בנו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מתנה לבנו הבכור.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בעל חובו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שהוא חייב לו כסף.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היה מושכו ויוצא, ומת ברשות הבעלים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הגנב התחיל למשוך, והבהמה מתה עוד בתוך רשות הבעלים – פטור.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הגביהו או שהוציאו מרשות הבעלים ומת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הרים אותה או הוציא אותה החוצה – הגנבה נגמרה, והוא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נתנו לבכורות בנו או לבעל חובו, לשומר חנם ולשואל, לנושא שכר ולשוכר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הגנב נתן את הבהמה הגנובה לאחר – לבנו, לבעל חובו או לשומר – והוא בא לקחת אותה: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"הגביהו"?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ממתי הגנב חייב?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מושכו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מי שחייבים לו כסף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הגביהו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לוקח בהשאלה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בעל חובו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גורר אותו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שואל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הרים אותו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08"/>
          <w:footerReference w:type="default" r:id="rId10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ז' · משנה ז'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אין מגדלין בהמה דקה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חכמים קבעו תקנות כדי לשמור על השדות, על ארץ ישראל ועל הטהרה. המשנה מונה אותן.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06"/>
        <w:gridCol w:w="200"/>
        <w:gridCol w:w="4800"/>
      </w:tblGrid>
      <w:tr>
        <w:trPr>
          <w:cantSplit/>
        </w:trPr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6"/>
            </w:tblGrid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אין מגדלין בהמה דקה בארץ ישראל,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אבל מגדלין בסוריא, ובמדברות שבארץ ישראל.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אין מגדלין תרנגולים בירושלים, מפני הקדשים,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ולא כהנים בארץ ישראל, מפני הטהרות.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אין מגדלין חזירים בכל מקום.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לא יגדל אדם את הכלב,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אלא אם כן היה קשור בשלשלת.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אין פורסין נשבים ליונים.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אלא אם כן היה רחוק מן הישוב שלשים ריס.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ז', משנה ז')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048000" cy="2028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בארץ ישראל שומרים על השדות – ולא מגדלים בהמות שמזיקות להן.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3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בהמה דקה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בהמה קטנה – כבשים ועזים.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סוריא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סוריה, ארץ קרובה לארץ ישראל.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קדשים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קורבנות ובשר קודש.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טהרות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מאכלים טהורים.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נשבים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רשתות לצוד בהן.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אין מגדלין בהמה דקה בארץ ישראל, אבל מגדלין בסוריא ובמדברות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לא מגדלים כבשים ועזים במקומות יישוב, כי הם אוכלים בשדות של אחרים. במדבר ובסוריה – מותר.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אין מגדלין תרנגולים בירושלים מפני הקדשים, ולא כהנים בארץ ישראל מפני הטהרות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תרנגולים מחטטים ועלולים להביא טומאה לבשר הקורבנות; ולכן גם כהנים לא מגדלים אותם.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אין מגדלין חזירים בכל מקום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חזירים – אסור לגדל בכל מקום.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לא יגדל אדם את הכלב, אלא אם כן היה קשור בשלשלת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כלב – רק קשור, כדי שלא יזיק ולא יפחיד.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אין מגדלים בהמה דקה בארץ ישראל (במקומות יישוב)?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בכלב, לפי המשנה?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אסור לפרוס רשתות ליונים ליד יישוב?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איזה כלל דומה יש היום לגבי כלבים, כדי שלא יזיקו ולא יפחידו?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10"/>
          <w:footerReference w:type="default" r:id="rId11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50"/>
        <w:gridCol w:w="8756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541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58"/>
                <w:szCs w:val="58"/>
                <w:rtl/>
              </w:rPr>
              <w:t xml:space="preserve">ח'</w:t>
            </w:r>
          </w:p>
        </w:tc>
        <w:tc>
          <w:tcPr>
            <w:tcW w:type="dxa" w:w="8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6EE" w:color="auto" w:val="clear"/>
            <w:tcMar>
              <w:top w:type="dxa" w:w="70"/>
              <w:left w:type="dxa" w:w="200"/>
              <w:bottom w:type="dxa" w:w="70"/>
              <w:right w:type="dxa" w:w="240"/>
            </w:tcMar>
            <w:vAlign w:val="center"/>
          </w:tcPr>
          <w:p>
            <w:pPr>
              <w:bidi/>
              <w:spacing w:after="0" w:before="0" w:line="250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פרק ח'   </w:t>
            </w: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7"/>
                <w:szCs w:val="37"/>
                <w:rtl/>
              </w:rPr>
              <w:t xml:space="preserve">החובל</w:t>
            </w: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3"/>
                <w:szCs w:val="23"/>
                <w:rtl/>
              </w:rPr>
              <w:t xml:space="preserve">   ·   אדם שפוגע בחברו: חמישה דברים</w:t>
            </w:r>
          </w:p>
          <w:p>
            <w:pPr>
              <w:keepNext w:val="false"/>
              <w:keepLines/>
              <w:bidi/>
              <w:spacing w:after="0" w:before="30" w:line="262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בפרק השמיני נלמד מה הדין כשאדם פוגע בחברו: חמשת התשלומים – נזק, צער, ריפוי, שבת ובושת – ונלמד שגם אחרי התשלום צריך לבקש מחילה.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ח' · משנה א'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חמשה דברים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אדם שפגע בחברו חייב לשלם לו חמישה תשלומים. המשנה מסבירה כל אחד מהם.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החובל בחברו חיב עליו משום חמשה דברים,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בנזק, בצער, ברפוי, בשבת, ובבשת. בנזק כיצד.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סמא את עינו, קטע את ידו, שבר את רגלו,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רואין אותו כאלו הוא עבד נמכר בשוק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ושמין כמה היה יפה וכמה הוא יפה. צער, כואו בשפוד או במסמר,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ואפלו על צפרנו, מקום שאינו עושה חבורה,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אומדין כמה אדם כיוצא בזה רוצה לטל להיות מצטער כך. רפוי,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הכהו חיב לרפאתו. עלו בו צמחים, אם מחמת המכה, חיב.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שלא מחמת המכה, פטור. חיתה ונסתרה, חיתה ונסתרה, חיב לרפאתו.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חיתה כל צרכה, אינו חיב לרפאתו. שבת,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רואין אותו כאלו הוא שומר קשואין,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שכבר נתן לו דמי ידו ודמי רגלו. בשת, הכל לפי המביש והמתביש.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המביש את הערם, המביש את הסומא, והמביש את הישן, חיב.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וישן שביש, פטור. נפל מן הגג, והזיק וביש,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חיב על הנזק ופטור על הבשת, שנאמר (דברים כה)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ושלחה ידה והחזיקה במבשיו, אינו חיב על הבשת עד שיהא מתכון.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ח', משנה א')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6"/>
        <w:gridCol w:w="200"/>
        <w:gridCol w:w="6100"/>
      </w:tblGrid>
      <w:tr>
        <w:trPr>
          <w:cantSplit/>
        </w:trPr>
        <w:tc>
          <w:tcPr>
            <w:tcW w:type="dxa" w:w="3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36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50"/>
              <w:gridCol w:w="1856"/>
            </w:tblGrid>
            <w:tr>
              <w:trPr>
                <w:cantSplit/>
                <w:tblHeader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4"/>
                      <w:szCs w:val="24"/>
                      <w:rtl/>
                    </w:rPr>
                    <w:t xml:space="preserve">מילים קשות</w:t>
                  </w:r>
                </w:p>
              </w:tc>
              <w:tc>
                <w:tcPr>
                  <w:tcW w:type="dxa" w:w="18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4"/>
                      <w:szCs w:val="24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החובל</w:t>
                  </w:r>
                </w:p>
              </w:tc>
              <w:tc>
                <w:tcPr>
                  <w:tcW w:type="dxa" w:w="18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שפוצע ופוגע בגופו של חברו.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צער</w:t>
                  </w:r>
                </w:p>
              </w:tc>
              <w:tc>
                <w:tcPr>
                  <w:tcW w:type="dxa" w:w="18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כאב.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רפוי</w:t>
                  </w:r>
                </w:p>
              </w:tc>
              <w:tc>
                <w:tcPr>
                  <w:tcW w:type="dxa" w:w="18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ריפוי – הוצאות הרופא והתרופות.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שבת</w:t>
                  </w:r>
                </w:p>
              </w:tc>
              <w:tc>
                <w:tcPr>
                  <w:tcW w:type="dxa" w:w="18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שֶׁבֶת – הזמן שהנפגע לא יכול לעבוד (יושב בבית).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בשת</w:t>
                  </w:r>
                </w:p>
              </w:tc>
              <w:tc>
                <w:tcPr>
                  <w:tcW w:type="dxa" w:w="18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בושה, עלבון.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אומדין</w:t>
                  </w:r>
                </w:p>
              </w:tc>
              <w:tc>
                <w:tcPr>
                  <w:tcW w:type="dxa" w:w="18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מעריכים.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876675" cy="25812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258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הרופא חובש את הפצוע – והמזיק משלם גם על הריפוי.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החובל בחברו חיב עליו משום חמשה דברים: בנזק, בצער, ברפוי, בשבת ובבשת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מי שפגע בחברו משלם חמישה תשלומים.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נזק – רואין אותו כאלו הוא עבד נמכר בשוק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מעריכים כמה היה שווה (כעובד) לפני הפגיעה וכמה אחריה – וההפרש הוא הנזק.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צער – אומדין כמה אדם רוצה לטול להיות מצטער כך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מעריכים כמה כסף אדם היה מבקש כדי לסבול כאב כזה.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רפוי – הכהו חיב לרפאתו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המזיק משלם על הרופא ועל התרופות עד שיבריא.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שבת – רואין אותו כאלו הוא שומר קשואין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על הימים שלא עבד – משלם כאילו עבד בעבודה קלה, כי על הנזק לגופו כבר קיבל תשלום.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בשת – הכל לפי המביש והמתביש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על הבושה – הכל לפי מי שגרם את הבושה ומי שהתבייש.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נפל מן הגג והזיק וביש – חיב על הנזק ופטור על הבשת... עד שיהא מתכון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על בושה חייבים רק אם התכוון לבייש.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את חמשת התשלומים לומדים מן התורה. למשל על ריפוי ושבת כתוב: "רק שבתו יתן ורפא ירפא" (שמות כ"א, י"ט).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מנה את חמשת הדברים שהחובל בחברו משלם.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"שבת" במשנה?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אדם נפל מן הגג, פגע באדם אחר וגם ביישו. על מה הוא חייב, ועל מה פטור? למה?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שאלת חשיבה: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לדעתך התורה מחייבת לשלם גם על "צער" ועל "בושת", ולא רק על נזק לגוף?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התאם לכל תשלום את ההסבר שלו: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0"/>
              <w:gridCol w:w="4706"/>
            </w:tblGrid>
            <w:tr>
              <w:trPr>
                <w:cantSplit/>
                <w:tblHeader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התשלום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על מה משלמים?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נזק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צער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רפוי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שבת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בשת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12"/>
          <w:footerReference w:type="default" r:id="rId11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ח' · משנה ב'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זה חמר באדם משבשור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המשנה משווה בין אדם שהזיק לבין שור שהזיק – ומראה שאדם אחראי יותר.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זה חמר באדם מבשור,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שהאדם משלם נזק, צער, רפוי, שבת, ובשת,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ומשלם דמי ולדות,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ושור אינו משלם אלא נזק, ופטור מדמי ולדות.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ח', משנה ב')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אדם ושור – על מי הדין חמור יותר?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חמר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חומרה, דין חמור יותר.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מבשור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מאשר בשור.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דמי ולדות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תשלום על תינוקות שלא נולדו (פרק ה', משנה ד').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זה חמר באדם משבשור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בדבר הזה הדין חמור יותר באדם מאשר בשור.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שהאדם משלם נזק, צער, רפוי, שבת ובשת, ומשלם דמי ולדות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אדם שהזיק משלם את כל חמשת הדברים, וגם דמי ולדות.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ושור אינו משלם אלא נזק, ופטור מדמי ולדות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בעל שור שהזיק משלם רק "נזק", ופטור מדמי ולדות.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במה הדין חמור יותר באדם מאשר בשור?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משלם בעל שור שהזיק לאדם?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לדעתך האדם אחראי יותר מן השור?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כתוב "משלם" או "פטור":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600"/>
              <w:gridCol w:w="3153"/>
              <w:gridCol w:w="3153"/>
            </w:tblGrid>
            <w:tr>
              <w:trPr>
                <w:cantSplit/>
                <w:tblHeader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התשלום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אדם שהזיק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שור שהזיק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נזק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צער, רפוי, שבת ובשת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דמי ולדות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14"/>
          <w:footerReference w:type="default" r:id="rId11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ח' · משנה ג'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המכה את אביו ואת אמו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המשנה מונה מקרים שבהם החובל חייב בכל חמשת הדברים – ואת המחלוקת על "בושת".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המכה את אביו ואת אמו ולא עשה בהם חבורה,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וחובל בחברו ביום הכפורים,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חיב בכלן.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החובל בעבד עברי, חיב בכלן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חוץ מן השבת, בזמן שהוא שלו.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החובל בעבד כנעני של אחרים,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חיב בכלן.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יהודה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אין לעבדים בשת.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ח', משנה ג')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כיבוד אב ואם – ומי שפגע בהוריו חייב בכל התשלומים.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חבורה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פצע שיוצא ממנו דם.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חיב בכלן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חייב בכל חמשת הדברים.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עבד עברי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יהודי שנמכר לעבוד אצל אחר לזמן קצוב.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עבד כנעני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עבד שאינו יהודי שנקנה לעבודה.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המכה את אביו ואת אמו ולא עשה בהם חבורה – חיב בכלן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שהכה את הוריו בלי פצע – חייב בכל חמשת התשלומים.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וחובל בחברו ביום הכפורים – חיב בכלן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מי שפגע בחברו ביום הכיפורים חייב בכל התשלומים.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החובל בעבד עברי – חיב בכלן חוץ מן השבת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עבד עברי – משלמים הכל, חוץ מ"שבת" (את זה מקבל האדון שלו).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רבי יהודה אומר: אין לעבדים בשת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רבי יהודה: על עבדים אין תשלום בושת. (ההלכה אינה כמותו.)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"חבורה"?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במי שהכה את הוריו בלי לעשות חבורה?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על מה אינו משלם מי שפגע בעבד עברי, ולמה?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כתוב שתי דרכים שבהן ילד יכול לכבד את הוריו בבית.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16"/>
          <w:footerReference w:type="default" r:id="rId11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ח' · משנה ד'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פגיעתן רעה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יש אנשים שאם פוגעים בהם – חייבים, אבל אם הם פוגעים – פטורים. המשנה מסבירה מי הם.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6"/>
        <w:gridCol w:w="200"/>
        <w:gridCol w:w="4500"/>
      </w:tblGrid>
      <w:tr>
        <w:trPr>
          <w:cantSplit/>
        </w:trPr>
        <w:tc>
          <w:tcPr>
            <w:tcW w:type="dxa" w:w="5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52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6"/>
            </w:tblGrid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חרש, שוטה וקטן, פגיעתן רעה.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החובל בהן חיב,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והם שחבלו באחרים פטורין.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העבד והאשה, פגיעתן רעה.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החובל בהן חיב,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והם שחבלו באחרים, פטורין,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אבל משלמין לאחר זמן.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נתגרשה האשה, נשתחרר העבד,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חיבין לשלם.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ח', משנה ד')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857500" cy="1905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בכפר: ילד, אדם חרש ועבד – לכל אחד דין משלו.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5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0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פגיעתן רעה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לפגוש בהם (לריב איתם) זה רע – כי הם לא משלמים.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חרש, שוטה וקטן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שאינם אחראים למעשיהם.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לאחר זמן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אחר כך, בעתיד.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נתגרשה / נשתחרר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האישה התגרשה / העבד יצא לחופשי.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חרש, שוטה וקטן – פגיעתן רעה: החובל בהן חיב, והם שחבלו באחרים פטורין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שפוגע בהם חייב; אבל אם הם פגעו – פטורים, כי אינם בני דעת.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העבד והאשה – פגיעתן רעה... אבל משלמין לאחר זמן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עבד ואישה – אם פגעו, אין להם עכשיו במה לשלם (הנכסים שייכים לאדון או לבעל), אבל הם חייבים לשלם אחר כך.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נתגרשה האשה, נשתחרר העבד – חיבין לשלם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כשיש להם נכסים משלהם – הם משלמים.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"פגיעתן רעה"?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מתי העבד והאישה משלמים?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שפוגע בקטן – חייב.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קטן שפגע באחר – חייב לשלם כשיגדל.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"פגיעתן רעה" פירושו שהם מזיקים יותר מאחרים.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18"/>
          <w:footerReference w:type="default" r:id="rId11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ח' · משנה ה'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פטור מכלן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מתי החובל פטור מכל התשלומים? כשיש על המעשה עונש חמור יותר.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המכה אביו ואמו ועשה בהן חבורה,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והחובל בחברו בשבת,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פטור מכלן, מפני שהוא נדון בנפשו.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והחובל בעבד כנעני שלו,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פטור מכלן.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ח', משנה ה')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שולחן שבת – יום קדוש שבו אסור לפצוע.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חבורה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פצע שיוצא ממנו דם.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נדון בנפשו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חייב מיתה בבית הדין.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פטור מכלן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פטור מכל חמשת הדברים.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המכה אביו ואמו ועשה בהן חבורה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שהכה את הוריו ועשה פצע – עונשו מיתה.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והחובל בחברו בשבת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שפצע את חברו בשבת – חילל שבת, ועונשו מיתה.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פטור מכלן, מפני שהוא נדון בנפשו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שחייב מיתה פטור מן התשלומים (כמו שלמדנו בפרק ג', משנה י').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והחובל בעבד כנעני שלו – פטור מכלן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שפגע בעבד שלו – אינו משלם (העבד שלו), אבל יש דינים אחרים שמגנים על העבד.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"נדון בנפשו"?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מי שפצע את חברו בשבת פטור מן התשלומים?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ההבדל בין משנה ג' למשנה ה' בדין מי שהכה את הוריו?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שאלת חשיבה: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מדוע לדעתך מי שפצע ביום הכיפורים חייב לשלם, ומי שפצע בשבת – פטור?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20"/>
          <w:footerReference w:type="default" r:id="rId12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ח' · משנה ו'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הכל לפי כבודו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כמה משלם מי שמבייש את חברו? המשנה מביאה דוגמאות, ומעשה מרתק ברבי עקיבא.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התוקע לחברו, נותן לו סלע. רבי יהודה אומר משום רבי יוסי הגלילי,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מנה. סטרו, נותן לו מאתים זוז. לאחר ידו, נותן לו ארבע מאות זוז.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צרם באזנו, תלש בשערו, רקק והגיע בו רקו,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העביר טליתו ממנו, פרע ראש האשה בשוק, נותן ארבע מאות זוז.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זה הכלל הכל לפי כבודו. אמר רבי עקיבא, אפילו עניים שבישראל,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רואין אותם כאלו הם בני חורין שירדו מנכסיהם,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שהם בני אברהם, יצחק ויעקב. ומעשה באחד שפרע ראש האשה בשוק,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באת לפני רבי עקיבא, וחיבו לתן לה ארבע מאות זוז. אמר לו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רבי, תן לי זמן. ונתן לו זמן. שמרה עומדת על פתח חצרה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ושבר את הכד בפניה, ובו כאסר שמן.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גלתה את ראשה, והיתה מטפחת ומנחת ידה על ראשה.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העמיד עליה עדים, ובא לפני רבי עקיבא. אמר לו, רבי,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לזו אני נותן ארבע מאות זוז. אמר לו, לא אמרת כלום.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החובל בעצמו, אף על פי שאינו רשאי, פטור. אחרים שחבלו בו, חיבין.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והקוצץ נטיעותיו, אף על פי שאינו רשאי, פטור.</w:t>
            </w:r>
          </w:p>
          <w:p>
            <w:pPr>
              <w:keepNext w:val="false"/>
              <w:keepLines/>
              <w:bidi/>
              <w:spacing w:after="6" w:before="0" w:line="250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אחרים שקצצו את נטיעותיו, חיבים.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ח', משנה ו')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התוקע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מכה באגרוף.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סלע / מנה / זוז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מטבעות: סלע = 4 זוז, מנה = 100 זוז.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סטרו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סטר לו (נתן "סטירה").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לאחר ידו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בגב היד – עלבון גדול יותר.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כאסר שמן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מעט מאוד שמן (שווה מטבע קטן).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אינו רשאי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אסור לו.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התוקע לחברו נותן לו סלע... סטרו נותן לו מאתים זוז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על מכה באגרוף – סלע. על סטירה – מאתים זוז, כי זה עלבון גדול יותר.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זה הכלל: הכל לפי כבודו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הסכומים תלויים בכבוד של הנפגע.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אמר רבי עקיבא: אפילו עניים שבישראל... שהם בני אברהם, יצחק ויעקב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רבי עקיבא: גם העניים ביותר – מכבדים אותם כמו בני מלכים, כי הם בני האבות.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ומעשה באחד...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אדם ביזה אישה בשוק, ורבי עקיבא חייב אותו 400 זוז. הוא ניסה להראות שהיא עצמה לא שומרת על כבודה – ורבי עקיבא אמר: "לא אמרת כלום" – עדיין עליך לשלם.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החובל בעצמו, אף על פי שאינו רשאי – פטור. אחרים שחבלו בו – חיבין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אסור לאדם לפגוע בעצמו (אבל אין מי שישלם לו). אחרים שפגעו בו – חייבים. וכן הקוצץ את העצים של עצמו.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לפי רבי עקיבא, לכל אדם יש כבוד – גם לעני ביותר. "שהם בני אברהם, יצחק ויעקב".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"הכל לפי כבודו"?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אומר רבי עקיבא על העניים, ומדוע?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למדים מן המעשה ברבי עקיבא?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4.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האם מותר לאדם לפגוע בעצמו?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התוקע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בגב היד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סטרו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אסור לו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לאחר ידו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העצים הצעירים שלו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אינו רשאי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מכה באגרוף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נטיעותיו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נתן לו סטירה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5391150" cy="3590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רבי עקיבא דן במעשה – ומחייב את המזיק לשלם.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22"/>
          <w:footerReference w:type="default" r:id="rId12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ח' · משנה ז'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אין נמחל לו עד שיבקש ממנו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המשנה האחרונה בפרק: התשלום לא מספיק – צריך גם לבקש סליחה. וגם הנפגע צריך לדעת לסלוח.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6"/>
        <w:gridCol w:w="200"/>
        <w:gridCol w:w="4500"/>
      </w:tblGrid>
      <w:tr>
        <w:trPr>
          <w:cantSplit/>
        </w:trPr>
        <w:tc>
          <w:tcPr>
            <w:tcW w:type="dxa" w:w="5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52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6"/>
            </w:tblGrid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אף על פי שהוא נותן לו,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אין נמחל לו עד שיבקש ממנו, שנאמר (בראשית כ)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ועתה השב אשת וגו'.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ומנין שלא יהא המוחל אכזרי,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שנאמר (שם) ויתפלל אברהם אל האלהים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וירפא אלהים את אבימלך וגו'.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האומר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סמא את עיני, קטע את ידי, שבר את רגלי,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על מנת לפטר,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קרע את כסותי, שבר את כדי, חיב.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על מנת לפטר,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עשה כן לאיש פלוני, על מנת לפטר, חיב,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בין בגופו בין בממונו.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ח', משנה ז')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857500" cy="1905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אברהם אבינו מתפלל על אבימלך – הוא סלח לו.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5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0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נמחל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נסלח.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יבקש ממנו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יבקש סליחה.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המוחל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שסולח.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אכזרי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קשה לב, שאינו מרחם.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על מנת לפטר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בתנאי שתהיה פטור.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אף על פי שהוא נותן לו, אין נמחל לו עד שיבקש ממנו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אחרי שהמזיק שילם – הוא לא נסלח עד שיבקש סליחה מן הנפגע.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שנאמר "ועתה השב אשת"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כך מצאנו באבימלך: ה' אמר לו להשיב לאברהם את שרה – ושאברהם יתפלל עליו.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ומנין שלא יהא המוחל אכזרי? שנאמר "ויתפלל אברהם אל האלהים"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והנפגע לא צריך להיות אכזרי: אברהם סלח לאבימלך והתפלל עליו.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האומר "סמא את עיני... על מנת לפטר"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אדם אמר לחברו: "פגע בי, ותהיה פטור" – בכל זאת חייב, כי אדם לא באמת מוחל על גופו.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צריך המזיק לעשות מלבד לשלם?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ההבדל בין "קטע את ידי על מנת לפטור" לבין "קרע את כסותי על מנת לפטור"?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אכזרי  ·  אברהם  ·  משה  ·  נמחל  ·  יבקש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אף על פי שהוא נותן לו, אין ____________ לו עד ש____________ ממנו, שנאמר "ועתה השב אשת". ומנין שלא יהא המוחל ____________? שנאמר "ויתפלל ____________ אל האלהים".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24"/>
          <w:footerReference w:type="default" r:id="rId12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50"/>
        <w:gridCol w:w="8756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541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58"/>
                <w:szCs w:val="58"/>
                <w:rtl/>
              </w:rPr>
              <w:t xml:space="preserve">ט'</w:t>
            </w:r>
          </w:p>
        </w:tc>
        <w:tc>
          <w:tcPr>
            <w:tcW w:type="dxa" w:w="8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6EE" w:color="auto" w:val="clear"/>
            <w:tcMar>
              <w:top w:type="dxa" w:w="70"/>
              <w:left w:type="dxa" w:w="200"/>
              <w:bottom w:type="dxa" w:w="70"/>
              <w:right w:type="dxa" w:w="240"/>
            </w:tcMar>
            <w:vAlign w:val="center"/>
          </w:tcPr>
          <w:p>
            <w:pPr>
              <w:bidi/>
              <w:spacing w:after="0" w:before="0" w:line="250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פרק ט'   </w:t>
            </w: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7"/>
                <w:szCs w:val="37"/>
                <w:rtl/>
              </w:rPr>
              <w:t xml:space="preserve">הגוזל עצים</w:t>
            </w: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3"/>
                <w:szCs w:val="23"/>
                <w:rtl/>
              </w:rPr>
              <w:t xml:space="preserve">   ·   דיני גזל והשבת הגזלה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א'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הגוזל עצים ועשאן כלים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06"/>
        <w:gridCol w:w="200"/>
        <w:gridCol w:w="4800"/>
      </w:tblGrid>
      <w:tr>
        <w:trPr>
          <w:cantSplit/>
        </w:trPr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6"/>
            </w:tblGrid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הגוזל עצים, ועשאן כלים, צמר, ועשאן בגדים,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כשעת הגזלה.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גזל פרה מעברת, וילדה, רחל טעונה, וגזזה,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דמי פרה העומדת לילד,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דמי רחל העומדת לגזז.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גזל פרה, ונתעברה אצלו וילדה,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רחל, ונטענה אצלו וגזזה,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כשעת הגזלה.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זה הכלל,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כל הגזלנים משלמין כשעת הגזלה.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ט', משנה א')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048000" cy="2028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הגזלן עשה מן העצים רהיט ומן הצמר בגד – והוא משלם כשעת הגזלה.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3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הגוזל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שלוקח בכוח דבר של אחר.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כשעת הגזלה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כפי שהיה שווה ברגע שגזל.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מעברת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בהריון (פרה שעומדת להמליט).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רחל טעונה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כבשה שיש עליה הרבה צמר.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הגוזל עצים ועשאן כלים, צמר ועשאן בגדים – משלם כשעת הגזלה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גזל עצים ועשה מהם כלים – משלם את שווי העצים, כמו ברגע הגזלה. הכלים נשארים שלו.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גזל פרה מעברת וילדה, רחל טעונה וגזזה – משלם דמי פרה העומדת לילד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גזל פרה בהריון והיא המליטה – משלם את שווי פרה שעומדת להמליט (כמו בשעת הגזלה).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גזל פרה ונתעברה אצלו וילדה... משלם כשעת הגזלה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נעשתה בהריון אצל הגזלן – משלם רק את שווייה בשעת הגזלה. העגל נשאר שלו.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"כשעת הגזלה"?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הכלל שבסוף המשנה?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ההבדל בין "גונב" ל"גוזל"? (רמז: איך כל אחד לוקח?)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26"/>
          <w:footerReference w:type="default" r:id="rId12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ב'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הרי שלך לפניך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גזל בהמה והזקינה, עבדים והזקינו,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כשעת הגזלה.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רבי מאיר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בעבדים אומר לו, הרי שלך לפניך.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גזל מטבע ונסדק, פרות והרקיבו, יין והחמיץ,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כשעת הגזלה.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מטבע ונפסל, תרומה ונטמאת, חמץ ועבר עליו הפסח,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בהמה ונעבדה בה עברה,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או שנפסלה מעל גבי המזבח, או שהיתה יוצאת לסקל,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אומר לו, הרי שלך לפניך.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ט', משנה ב')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פירות שהרקיבו ויין שהחמיץ – הגזלן משלם כשעת הגזלה.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הזקינה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נעשתה זקנה.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נסדק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נבקע, נשבר קצת.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הרקיבו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נרקבו, התקלקלו.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החמיץ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נעשה חמוץ, חומץ.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נפסל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יצא משימוש, אינו שווה עוד.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גזל בהמה והזקינה, עבדים והזקינו – משלם כשעת הגזלה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גזל בהמה צעירה והיא הזדקנה – משלם כשעת הגזלה. רבי מאיר: בעבדים – מחזיר אותם כמו שהם.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גזל מטבע ונסדק, פרות והרקיבו, יין והחמיץ – משלם כשעת הגזלה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החפץ השתנה ממש (נסדק, נרקב, החמיץ) – משלם את שוויו בשעת הגזלה.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מטבע ונפסל, תרומה ונטמאת, חמץ ועבר עליו הפסח... אומר לו: הרי שלך לפניך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החפץ לא השתנה בגופו, אלא רק ערכו ירד (מטבע שיצא משימוש, תרומה שנטמאה) – מחזיר כמו שהוא.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"הרי שלך לפניך"?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גזל מטבע שיצא משימוש (נפסל). מה הדין?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לפי המשנה: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0"/>
              <w:gridCol w:w="4706"/>
            </w:tblGrid>
            <w:tr>
              <w:trPr>
                <w:cantSplit/>
                <w:tblHeader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מה קרה לגזלה?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משלם כשעת הגזלה / הרי שלך לפניך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פירות שהרקיבו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מטבע שנסדק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52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מטבע שנפסל</w:t>
                  </w:r>
                </w:p>
              </w:tc>
              <w:tc>
                <w:tcPr>
                  <w:tcW w:type="dxa" w:w="470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28"/>
          <w:footerReference w:type="default" r:id="rId12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ג'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נתן לאמנין לתקן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אדם נתן חפץ לבעל מקצוע כדי שיתקן אותו – והוא קלקל. מה הדין?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6"/>
        <w:gridCol w:w="200"/>
        <w:gridCol w:w="5100"/>
      </w:tblGrid>
      <w:tr>
        <w:trPr>
          <w:cantSplit/>
        </w:trPr>
        <w:tc>
          <w:tcPr>
            <w:tcW w:type="dxa" w:w="4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6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06"/>
            </w:tblGrid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נתן לאמנין לתקן, וקלקלו, חיבין לשלם.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נתן לחרש שדה, תבה ומגדל לתקן, וקלקל,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חיב לשלם.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והבנאי שקבל עליו לסתר את הכתל,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ושבר את האבנים או שהזיק, חיב לשלם.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היה סותר מצד זה ונפל מצד אחר, פטור.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מחמת המכה, חיב.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ט', משנה ג')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924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238500" cy="2162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הבנאי סותר קיר – ועליו להיזהר שלא ישבור את האבנים.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1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6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אמנין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בעלי מקצוע, אומנים.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קלקלו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גרמו נזק, הרסו.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חרש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נגר – מי שעובד בעץ.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תבה ומגדל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ארגז וארון.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בנאי</w:t>
                  </w:r>
                </w:p>
              </w:tc>
              <w:tc>
                <w:tcPr>
                  <w:tcW w:type="dxa" w:w="36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שבונה (וסותר) קירות.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נתן לאמנין לתקן וקלקלו – חיבין לשלם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בעל מקצוע שקלקל את מה שהיה צריך לתקן – חייב לשלם.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נתן לחרש שדה, תבה ומגדל לתקן וקלקל – חיב לשלם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נגר שקלקל ארגז או ארון –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והבנאי שקבל עליו לסתר את הכתל, ושבר את האבנים או שהזיק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בנאי שהרס קיר ושבר את האבנים – חייב, כי היה צריך להיזהר.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היה סותר מצד זה ונפל מצד אחר – פטור. ואם מחמת המכה – חיב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הקיר נפל לצד השני מעצמו – פטור. אבל אם נפל בגלל המכה שלו – חייב.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"אמנין"?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בנאי הרס קיר, והקיר נפל לצד השני. מתי הוא פטור ומתי חייב?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בעל מקצוע שקלקל – פטור, כי ניסה לעזור.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בנאי ששבר את האבנים כשסתר קיר – חייב.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"תבה" היא ארגז.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30"/>
          <w:footerReference w:type="default" r:id="rId13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ד'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הנותן צמר לצבע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אדם נתן צמר לצבע (צובע), והצבע קלקל אותו או צבע אותו בצבע אחר. כמה משלמים?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06"/>
        <w:gridCol w:w="200"/>
        <w:gridCol w:w="4800"/>
      </w:tblGrid>
      <w:tr>
        <w:trPr>
          <w:cantSplit/>
        </w:trPr>
        <w:tc>
          <w:tcPr>
            <w:tcW w:type="dxa" w:w="4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6"/>
            </w:tblGrid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הנותן צמר לצבע, והקדיחתו יורה, נותן לו דמי צמרו. צבעו כאור,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אם השבח יותר על היציאה, נותן לו את היציאה,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היציאה יתרה על השבח, נותן לו את השבח.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לצבע לו אדם, וצבעו שחר, שחר, וצבעו אדם, רבי מאיר אומר,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נותן לו דמי צמרו. רבי יהודה אומר, אם השבח יתר על היציאה,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נותן לו את היציאה, ואם היציאה יתרה על השבח, נותן לו את השבח.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ט', משנה ד')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114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048000" cy="2028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בבית הצבע – יורות של צבע וצמר תלוי לייבוש.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3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צבע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צובע – בעל מקצוע שצובע בדים.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הקדיחתו יורה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הסיר החם שרף אותו.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כאור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בצורה מכוערת, לא יפה.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השבח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כמה הצמר השתבח (עלה בערכו).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היציאה</w:t>
                  </w:r>
                </w:p>
              </w:tc>
              <w:tc>
                <w:tcPr>
                  <w:tcW w:type="dxa" w:w="3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ההוצאות (מחיר הצבע והעבודה).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הנותן צמר לצבע והקדיחתו יורה – נותן לו דמי צמרו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הצמר נשרף בסיר – הצבע משלם את שווי הצמר.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צבעו כאור: אם השבח יותר על היציאה – נותן לו את היציאה; ואם היציאה יתרה על השבח – נותן לו את השבח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צבע בצורה לא יפה – בעל הצמר משלם לצבע את הסכום הקטן מבין השניים: ההוצאות או מה שהצמר השתבח.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לצבע לו אדם וצבעו שחור... רבי מאיר: נותן לו דמי צמרו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ביקש אדום וקיבל שחור – רבי מאיר: הצבע משלם את שווי הצמר (והצמר נשאר אצלו).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רבי יהודה אומר: אם השבח יתר על היציאה...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רבי יהודה: כמו בצבע מכוער – בעל הצמר משלם את הסכום הקטן: ההוצאות או השבח.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"הקדיחתו יורה"?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המחלוקת בין רבי מאיר לרבי יהודה כשצבע בצבע אחר?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שאלת חשיבה: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חשבון: הצבע הוציא 10 זוז על צבע ועבודה, והצמר השתבח ב-6 זוז בלבד (כי הצבע מכוער). כמה מקבל הצבע?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32"/>
          <w:footerReference w:type="default" r:id="rId13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ה'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יוליכנו אחריו אפילו למדי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מי שגזל ואחר כך נשבע לשקר שלא גזל – כמה רחוק עליו ללכת כדי להחזיר את הגזלה?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הגוזל את חברו שוה פרוטה, ונשבע לו,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יוליכנו אחריו אפלו למדי.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לא יתן לא לבנו ולא לשלוחו,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אבל נותן לשליח בית דין.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מת, יחזיר ליורשיו.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ט', משנה ה')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הגזלן הולך בדרך ארוכה עד מדי – כדי להחזיר פרוטה אחת.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שוה פרוטה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שווה פרוטה – המטבע הקטן ביותר.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ונשבע לו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נשבע (לשקר) שלא גזל.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יוליכנו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יביא אותו (את הכסף).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מדי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מדינה רחוקה (פרס).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שלוחו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השליח שלו.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הגוזל את חברו שוה פרוטה ונשבע לו – יוליכנו אחריו אפלו למדי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גזל אפילו פרוטה ונשבע לשקר – חייב להביא את הכסף לבעלים, אפילו לארץ רחוקה.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לא יתן לא לבנו ולא לשלוחו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אסור לתת לבן של הנגזל או לשליח שלו – צריך לתת לנגזל עצמו.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אבל נותן לשליח בית דין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מותר לתת לשליח של בית הדין.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מת – יחזיר ליורשיו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ואם הנגזל נפטר – מחזיר ליורשים.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"יוליכנו אחריו אפלו למדי"?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לדעתך מחמירים כל כך על גזלה של פרוטה אחת?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בנו  ·  בית דין  ·  מדי  ·  יורשיו  ·  פרוטה  ·  אחיו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הגוזל את חברו שוה ____________, ונשבע לו – יוליכנו אחריו אפלו ל____________. לא יתן לא ל____________ ולא לשלוחו, אבל נותן לשליח ____________. ואם מת – יחזיר ל____________.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34"/>
          <w:footerReference w:type="default" r:id="rId13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ו'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הקרן והחומש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מי שגזל ונשבע לשקר מחזיר את הגזלה (הקרן) ועוד חמישית (חומש). מתי הוא צריך ללכת "אחריו" כדי לשלם?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נתן לו את הקרן ולא נתן לו את החמש,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מחל לו על הקרן ולא מחל לו על החמש,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מחל לו על זה ועל זה חוץ מפחות משוה פרוטה בקרן,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אינו צריך לילך אחריו.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נתן לו את החמש ולא נתן לו את הקרן,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מחל לו על החמש ולא מחל לו על הקרן,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מחל לו על זה ועל זה חוץ משוה פרוטה בקרן,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צריך לילך אחריו.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ט', משנה ו')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הגזלן מחזיר את הקרן בשקיק גדול, ואת החומש בשקיק קטן.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הקרן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הסכום עצמו שנגזל.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החמש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החומש – תוספת של חמישית.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מחל לו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ויתר לו, סלח לו על החוב.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לילך אחריו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ללכת אחרי הנגזל (אפילו למקום רחוק) כדי להחזיר.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נתן לו את הקרן ולא את החמש... אינו צריך לילך אחריו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החזיר את הקרן ונשאר חייב רק את החומש – אינו צריך ללכת למקום רחוק בשביל החומש.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מחל לו על זה ועל זה חוץ מפחות משוה פרוטה בקרן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אם נשאר חייב פחות מפרוטה מן הקרן – אינו צריך ללכת.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נתן לו את החמש ולא נתן לו את הקרן... צריך לילך אחריו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אבל אם הקרן לא הוחזרה (אפילו פרוטה ממנה) – צריך ללכת אחריו.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"קרן" ומה פירוש "חמש"?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הגזלן החזיר את החומש אבל לא את הקרן. מה הדין?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שאלת חשיבה: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חשבון: לפי חז"ל החומש הוא חמישית מן הסכום הכולל (קרן + חומש), ולכן הוא שווה לרבע מן הקרן. אדם גזל 40 זוז. כמה הוא החומש, וכמה ישלם בסך הכל?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36"/>
          <w:footerReference w:type="default" r:id="rId13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ז'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קרן וחמש ואשם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נתן לו את הקרן ונשבע לו על החמש,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הרי זה משלם חמש על חמש,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עד שיתמעט הקרן פחות משוה פרוטה.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וכן בפקדון, שנאמר (ויקרא ה)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בפקדון או בתשומת יד או בגזל או עשק את עמיתו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או מצא אבדה וכחש בה ונשבע על שקר,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הרי זה משלם קרן וחמש ואשם.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היכן פקדוני,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אמר לו אבד,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משביעך אני, ואמר אמן,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והעדים מעידים אותו שאכלו,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משלם קרן.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הודה מעצמו,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משלם קרן וחמש ואשם.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ט', משנה ז')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הנשבע לשקר מסתיר את הפיקדון – והעדים יודעים את האמת.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פקדון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חפץ שנותנים לאדם לשמור.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נשבע על שקר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נשבע שבועת שקר.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אשם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קורבן שמביאים לבית המקדש לכפרה.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משביעך אני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אני משביע אותך (לומר את האמת).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נתן לו את הקרן ונשבע לו על החמש – משלם חמש על חמש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נשבע לשקר גם על החומש – מוסיף חומש על החומש.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וכן בפקדון... משלם קרן וחמש ואשם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מי שנשבע לשקר על פיקדון – משלם קרן, חומש ומביא אשם.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"היכן פקדוני?" אמר לו "אבד"... והעדים מעידים אותו שאכלו – משלם קרן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אמר "אבד", נשבע, והעדים אומרים שהוא אכל אותו – משלם רק את הקרן.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"פקדון"?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משלם מי שנשבע לשקר והודה מעצמו?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שהודה מעצמו משלם קרן, חומש ואשם.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שהעדים העידו שאכל את הפיקדון – משלם קרן וחומש.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"אשם" הוא קורבן.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38"/>
          <w:footerReference w:type="default" r:id="rId13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ח'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אמר לו נגנב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המשנה ממשיכה: הפעם השומר טוען שהפיקדון "נגנב" – ומתברר שהוא עצמו גנב אותו.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היכן פקדוני,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אמר לו נגנב,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משביעך אני, ואמר אמן,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והעדים מעידין אותו שגנבו,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תשלומי כפל.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הודה מעצמו,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משלם קרן וחמש ואשם.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ט', משנה ח')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העדים ראו מהחלון: השומר הוא שלקח את הפיקדון.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נגנב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מישהו גנב אותו.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תשלומי כפל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פי שניים.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מעידין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מעידים (בבית הדין).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"היכן פקדוני?" אמר לו "נגנב"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השומר טוען: "הפיקדון שלך נגנב" (ולכן הוא פטור).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"משביעך אני", ואמר "אמן", והעדים מעידין אותו שגנבו – משלם תשלומי כפל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נשבע, והעדים מעידים שהוא עצמו לקח – הוא כמו גנב, ומשלם פי שניים.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הודה מעצמו – משלם קרן וחמש ואשם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הודה מעצמו – משלם קרן, חומש ואשם.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טען השומר במשנה הזו?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משלם אם העדים מעידים שהוא עצמו גנב אותו?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משלם אם הודה מעצמו?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לפי משניות ז' ו-ח':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600"/>
              <w:gridCol w:w="3153"/>
              <w:gridCol w:w="3153"/>
            </w:tblGrid>
            <w:tr>
              <w:trPr>
                <w:cantSplit/>
                <w:tblHeader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מה טען השומר?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העדים העידו נגדו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הודה מעצמו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"אבד" (משנה ז')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"נגנב" (משנה ח')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40"/>
          <w:footerReference w:type="default" r:id="rId14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ט'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הגוזל את אביו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מקרה מיוחד: אדם גזל את אביו ונשבע לו לשקר, ואחר כך האב נפטר. למי מחזירים?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הגוזל את אביו, ונשבע לו, ומת,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הרי זה משלם קרן וחמש לבניו או לאחיו.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ואם אינו רוצה, או שאין לו,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לוה ובעלי חוב באים ונפרעים.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ט', משנה ט')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50"/>
              <w:gridCol w:w="2556"/>
            </w:tblGrid>
            <w:tr>
              <w:trPr>
                <w:cantSplit/>
                <w:tblHeader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4"/>
                      <w:szCs w:val="24"/>
                      <w:rtl/>
                    </w:rPr>
                    <w:t xml:space="preserve">מילים קשות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4"/>
                      <w:szCs w:val="24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לבניו או לאחיו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לבנים של האב (אחיו של הגזלן) או לאחים של האב.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אינו רוצה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אינו רוצה לוותר על חלקו.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לוה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לווה כסף.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בעלי חוב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שהלוו לו כסף.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ונפרעים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ולוקחים את מה שמגיע להם.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הבן מחזיר את הכסף לאחיו – ולא שומר אותו לעצמו.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הגוזל את אביו ונשבע לו ומת – משלם קרן וחמש לבניו או לאחיו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אחרי מות האב – הגזלן לא יכול להשאיר את הכסף אצלו (כאילו ירש). עליו לתת אותו לבנים האחרים של האב, או לאחי האב.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אינו רוצה, או שאין לו – לוה, ובעלי חוב באים ונפרעים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אינו רוצה לוותר על חלקו בירושה, או שאין לו כסף – לווה כסף, משלם, ובעלי החוב גובים מחלקו בירושה.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למי משלם מי שגזל את אביו, אחרי שהאב נפטר?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הוא עושה אם אין לו כסף?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הוא לא יכול להשאיר את הכסף אצלו כיורש?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הגוזל את אביו יכול לשמור את הכסף, כי הוא יורש.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אם אין לו כסף – לווה ומשלם.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42"/>
          <w:footerReference w:type="default" r:id="rId14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י'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קונם אי אתה נהנה משלי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עוד מקרה של ירושה: אב שנדר שבנו לא ייהנה מנכסיו.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06"/>
        <w:gridCol w:w="200"/>
        <w:gridCol w:w="3800"/>
      </w:tblGrid>
      <w:tr>
        <w:trPr>
          <w:cantSplit/>
        </w:trPr>
        <w:tc>
          <w:tcPr>
            <w:tcW w:type="dxa" w:w="5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5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06"/>
            </w:tblGrid>
            <w:tr>
              <w:trPr>
                <w:cantSplit/>
                <w:trHeight w:val="135" w:hRule="exact"/>
              </w:trPr>
              <w:tc>
                <w:tcPr>
                  <w:tcW w:type="dxa" w:w="5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75285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5285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5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האומר לבנו,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קונם אי אתה נהנה משלי,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אם מת, יירשנו.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בחייו ובמותו,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אם מת, לא יירשנו,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ויחזיר לבניו או לאחיו.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אין לו,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לוה, ובעלי חוב באים ונפרעים.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ט', משנה י')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5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75285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5285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09825" cy="1609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האב אוסר על בנו בנדר ליהנות מנכסיו.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3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23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קונם</w:t>
                  </w:r>
                </w:p>
              </w:tc>
              <w:tc>
                <w:tcPr>
                  <w:tcW w:type="dxa" w:w="2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מילה של נדר ("כמו קורבן") – אוסרת דבר.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אי אתה נהנה משלי</w:t>
                  </w:r>
                </w:p>
              </w:tc>
              <w:tc>
                <w:tcPr>
                  <w:tcW w:type="dxa" w:w="2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אסור לך ליהנות מן הנכסים שלי.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יירשנו</w:t>
                  </w:r>
                </w:p>
              </w:tc>
              <w:tc>
                <w:tcPr>
                  <w:tcW w:type="dxa" w:w="2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יירש אותו.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בחייו ובמותו</w:t>
                  </w:r>
                </w:p>
              </w:tc>
              <w:tc>
                <w:tcPr>
                  <w:tcW w:type="dxa" w:w="23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גם בזמן שהוא חי וגם אחרי מותו.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האומר לבנו "קונם אי אתה נהנה משלי" – אם מת, יירשנו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אב אסר על בנו ליהנות מנכסיו – אחרי מותו הבן יורש, כי הנדר היה רק לזמן חייו.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"בחייו ובמותו" – אם מת לא יירשנו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אמר "גם אחרי מותי" – הבן לא יירש.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ויחזיר לבניו או לאחיו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הבן ייתן את חלקו לבנים האחרים של האב, או לאחיו.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אין לו – לוה, ובעלי חוב באים ונפרעים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ואם הוא רוצה – לווה, ובעלי החוב גובים מחלקו.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"קונם"?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האב אמר "קונם אי אתה נהנה משלי" ומת. האם הבן יורש?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אם האב אמר "בחייו ובמותו"?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מותו  ·  בניו  ·  אביו  ·  קונם  ·  יירשנו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האומר לבנו ____________ אי אתה נהנה משלי – אם מת, ____________. בחייו וב____________ – אם מת, לא יירשנו, ויחזיר ל____________ או לאחיו.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44"/>
          <w:footerReference w:type="default" r:id="rId14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י"א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הגוזל את הגר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הגוזל את הגר ונשבע לו, ומת,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הרי זה משלם קרן וחמש לכהנים ואשם למזבח,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שנאמר (במדבר ה) ואם אין לאיש גאל להשיב האשם אליו,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האשם המושב לה' לכהן,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מלבד איל הכפרים אשר יכפר בו עליו.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היה מעלה את הכסף ואת האשם, ומת,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הכסף ינתן לבניו,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והאשם ירעה עד שיסתאב, וימכר ויפלו דמיו לנדבה.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ט', משנה י"א)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הכהנים בבית המקדש מקבלים את הגזלה ואת קורבן האשם.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שהתגייר.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גאל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קרוב משפחה שיורש.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איל הכפרים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האיל שמקריבים לכפרה (קורבן אשם).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ירעה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יישאר במרעה.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הגוזל את הגר ונשבע לו ומת – משלם קרן וחמש לכהנים ואשם למזבח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הגר נפטר בלי יורשים – הגזלה ניתנת לכהנים, והאשם מוקרב על המזבח.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שנאמר "ואם אין לאיש גאל להשיב האשם אליו, האשם המושב לה' לכהן"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כך כתוב בתורה: אם אין לנגזל קרוב – התשלום ניתן לכהן.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היה מעלה את הכסף ואת האשם, ומת – הכסף ינתן לבניו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הגזלן נפטר בדרך לירושלים – הכסף עובר לבניו.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הגזלה של גר שנפטר ניתנת לכהנים?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קורה לאשם אם הגזלן נפטר בדרך?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צייר:</w:t>
            </w:r>
          </w:p>
          <w:p>
            <w:pPr>
              <w:keepNext/>
              <w:keepLines/>
              <w:bidi/>
              <w:spacing w:after="6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צייר את הגזלן מביא את הכסף ואת האיל לכהן בבית המקדש.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906"/>
            </w:tblGrid>
            <w:tr>
              <w:trPr>
                <w:cantSplit/>
                <w:trHeight w:val="2000" w:hRule="exact"/>
              </w:trPr>
              <w:tc>
                <w:tcPr>
                  <w:tcW w:type="dxa" w:w="9906"/>
                  <w:tcBorders>
                    <w:top w:val="dashed" w:color="9FB0B8" w:sz="8"/>
                    <w:left w:val="dashed" w:color="9FB0B8" w:sz="8"/>
                    <w:bottom w:val="dashed" w:color="9FB0B8" w:sz="8"/>
                    <w:right w:val="dashed" w:color="9FB0B8" w:sz="8"/>
                  </w:tcBorders>
                  <w:shd w:fill="FCFDFD" w:color="auto" w:val="clear"/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2"/>
                      <w:szCs w:val="1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46"/>
          <w:footerReference w:type="default" r:id="rId14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ט' · משנה י"ב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נתן הכסף לאנשי משמר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הכהנים עבדו בבית המקדש ב"משמרות" – כל שבוע משמר אחר. המשנה מסבירה למי נותנים, ומה הסדר הנכון.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נתן הכסף לאנשי משמר, ומת,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אין היורשים יכולין להוציא מידם,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שנאמר (שם) איש אשר יתן לכהן לו יהיה.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נתן הכסף ליהויריב ואשם לידעיה, יצא.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אשם ליהויריב וכסף לידעיה,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אם קים האשם, יקריבוהו בני ידעיה,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ואם לא, יחזיר ויביא אשם אחר,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שהמביא גזלו עד שלא הביא אשמו, יצא.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הביא אשמו עד שלא הביא גזלו, לא יצא.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נתן את הקרן ולא נתן את החמש,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אין החמש מעכב.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ט', משנה י"ב)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אנשי משמר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קבוצת הכהנים שעובדת בבית המקדש באותו שבוע.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יהויריב, ידעיה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שמות של שתי משמרות כהונה.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יצא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יצא ידי חובה.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קים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קיים, עדיין קיים.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אין החמש מעכב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גם אם לא נתן את החומש – הקורבן כשר.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נתן הכסף לאנשי משמר ומת – אין היורשים יכולין להוציא מידם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אחרי שהכסף ניתן לכהנים – יורשי הגזלן לא יכולים לקחת אותו בחזרה ("לו יהיה").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נתן הכסף ליהויריב ואשם לידעיה – יצא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נתן את הכסף למשמר אחד ואת האשם למשמר שאחריו – יצא ידי חובה.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אשם ליהויריב וכסף לידעיה...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הביא את האשם לפני הכסף – אם האשם עדיין קיים, יקריבוהו בני ידעיה; ואם לא – צריך להביא אשם אחר.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שהמביא גזלו עד שלא הביא אשמו – יצא. הביא אשמו עד שלא הביא גזלו – לא יצא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הסדר חשוב: קודם מחזירים את הגזלה, ורק אחר כך מביאים קורבן.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הסדר במשנה מלמד: אי אפשר "לבקש סליחה" מה' לפני שמחזירים לאדם את מה שלקחנו ממנו.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הם "אנשי משמר"?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האם החומש מעכב את הקורבן?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הביא את האשם לפני הגזלה – יצא ידי חובה.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נתן קרן ולא חומש – הקורבן כשר.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יורשי הגזלן יכולים לקחת את הכסף בחזרה מן הכהנים.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איך הכלל "קודם מתקנים מול האדם, ורק אחר כך מבקשים סליחה מה'" נוגע גם לחיים שלנו?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628650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הכהנים של המשמר בבית המקדש מקבלים את הכסף ואת האשם.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48"/>
          <w:footerReference w:type="default" r:id="rId14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50"/>
        <w:gridCol w:w="8756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541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Black TB" w:cs="Heebo Black TB" w:eastAsia="Heebo Black TB" w:hAnsi="Heebo Black TB"/>
                <w:b w:val="false"/>
                <w:color w:val="14213D"/>
                <w:sz w:val="58"/>
                <w:szCs w:val="58"/>
                <w:rtl/>
              </w:rPr>
              <w:t xml:space="preserve">י'</w:t>
            </w:r>
          </w:p>
        </w:tc>
        <w:tc>
          <w:tcPr>
            <w:tcW w:type="dxa" w:w="8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6EE" w:color="auto" w:val="clear"/>
            <w:tcMar>
              <w:top w:type="dxa" w:w="70"/>
              <w:left w:type="dxa" w:w="200"/>
              <w:bottom w:type="dxa" w:w="70"/>
              <w:right w:type="dxa" w:w="240"/>
            </w:tcMar>
            <w:vAlign w:val="center"/>
          </w:tcPr>
          <w:p>
            <w:pPr>
              <w:bidi/>
              <w:spacing w:after="0" w:before="0" w:line="250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פרק י'   </w:t>
            </w:r>
            <w:r>
              <w:rPr>
                <w:rFonts w:ascii="Heebo Black TB" w:cs="Heebo Black TB" w:eastAsia="Heebo Black TB" w:hAnsi="Heebo Black TB"/>
                <w:b w:val="false"/>
                <w:color w:val="14213D"/>
                <w:sz w:val="37"/>
                <w:szCs w:val="37"/>
                <w:rtl/>
              </w:rPr>
              <w:t xml:space="preserve">הגוזל ומאכיל</w:t>
            </w: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3"/>
                <w:szCs w:val="23"/>
                <w:rtl/>
              </w:rPr>
              <w:t xml:space="preserve">   ·   עוד דיני גזל; קנייה ממי שחשוד כגנב</w:t>
            </w:r>
          </w:p>
          <w:p>
            <w:pPr>
              <w:keepNext w:val="false"/>
              <w:keepLines/>
              <w:bidi/>
              <w:spacing w:after="0" w:before="30" w:line="262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בפרק העשירי, האחרון במסכת, נלמד עוד דיני גזל: מה דינם של ילדי הגזלן, מתי מותר להציל דבר של חברו ומה מקבלים על כך, וממי אסור לקנות כי יש חשש שהדבר גנוב.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י' · משנה א'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הגוזל ומאכיל את בניו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מה הדין בילדים של גזלן שאכלו מן הגזלה? ומדוע אסור לקבל כסף מגובי המסים?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הגוזל ומאכיל את בניו, והניח לפניהם, פטורין מלשלם.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ואם היה דבר שיש בו אחריות, חיבין לשלם.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אין פורטין לא מתבת המוכסין, ולא מכיס של גבאין,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ואין נוטלין מהם צדקה.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אבל נוטל הוא מתוך ביתו או מן השוק.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י', משנה א')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מאכיל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נותן לאכול.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והניח לפניהם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השאיר להם (בירושה).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דבר שיש בו אחריות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קרקע, שדה.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פורטין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מחליפים כסף (פורטים מטבע גדול לקטנים).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מוכסין / גבאין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גובי מסים (מכס).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צדקה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כסף שנותנים לעניים.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הגוזל ומאכיל את בניו, והניח לפניהם – פטורין מלשלם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הבנים שאכלו את הגזלה אחרי מות אביהם – פטורים מלשלם, כי הם לא גזלו.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ואם היה דבר שיש בו אחריות – חיבין לשלם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אבל אם האב השאיר להם קרקע – חייבים לשלם ממנה.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אין פורטין לא מתבת המוכסין ולא מכיס של גבאין, ואין נוטלין מהם צדקה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אסור להחליף כסף מקופת גובי המסים, ואסור לקבל מהם צדקה – כי יש חשש שהכסף גזול.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אבל נוטל הוא מתוך ביתו או מן השוק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אבל מכסף שלהם מהבית או מן השוק – מותר.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בזמן המשנה היו מוכסים שגבו יותר ממה שמותר, ולכן הכסף בקופה שלהם נחשב "חשוד" כגזול.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מתי הבנים של הגזלן פטורים מלשלם?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מתי הם חייבים?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אסור לקבל צדקה מקופת המוכסים?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פורטין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עזרה לעניים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מוכסין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קרקע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צדקה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מחליפים כסף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דבר שיש בו אחריות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גובי מכס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מותר לפרוט כסף מקופת המוכסים.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מותר לקבל מן המוכס כסף מתוך ביתו.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בני הגזלן שירשו קרקע – חייבים לשלם.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5019675" cy="3343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הילדים של הגזלן אוכלים, וליד השולחן קופת המוכסים.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50"/>
          <w:footerReference w:type="default" r:id="rId15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י' · משנה ב'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מפני שהבעלים מתיאשין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מתי חפץ שהגיע לאדם נעשה שלו? המשנה מלמדת על "ייאוש", ועל נחיל של דבורים.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נטלו מוכסין את חמורו ונתנו לו חמור אחר,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גזלו לסטים את כסותו ונתנו לו כסות אחרת, הרי אלו שלו,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מפני שהבעלים מתיאשין מהן.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המציל מן הנהר או מן הגיס או מן הלסטים, אם נתיאשו הבעלים,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הרי אלו שלו. וכן נחיל של דבורים, אם נתיאשו הבעלים,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הרי אלו שלו. אמר רבי יוחנן בן ברוקה,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נאמנת אשה או קטן לומר, מכאן יצא נחיל זה.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ומהלך בתוך שדה חברו להציל את נחילו. ואם הזיק, משלם מה שהזיק.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אבל לא יקץ את סוכו על מנת לתן את הדמים.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רבי ישמעאל בנו של רבי יוחנן בן ברוקה אומר,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אף קוצץ ונותן את הדמים.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י', משנה ב')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מתיאשין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מתייאשים – מוותרים, לא מצפים לקבל בחזרה.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המציל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מי שמציל, מוציא מסכנה.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גיס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גדוד של חיילים.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נחיל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להקה של דבורים.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סוכו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הענף (של עץ).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bidi/>
        <w:spacing w:after="30" w:before="20" w:line="280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  </w:t>
      </w:r>
      <w:r>
        <w:rPr>
          <w:rFonts w:ascii="Heebo Bold TB" w:cs="Heebo Bold TB" w:eastAsia="Heebo Bold TB" w:hAnsi="Heebo Bold TB"/>
          <w:b w:val="false"/>
          <w:color w:val="14213D"/>
          <w:sz w:val="25"/>
          <w:szCs w:val="25"/>
          <w:rtl/>
        </w:rPr>
        <w:t xml:space="preserve">נבין את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נטלו מוכסין את חמורו ונתנו לו חמור אחר... הרי אלו שלו, מפני שהבעלים מתיאשין מהן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החמור שקיבל מן המוכסים – שלו, כי הבעלים הקודמים כבר התייאשו.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המציל מן הנהר, מן הגיס או מן הלסטים – אם נתיאשו הבעלים, הרי אלו שלו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מי שהציל חפץ מנהר, מחיילים או משודדים – אם הבעלים התייאשו, החפץ שלו.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וכן נחיל של דבורים...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גם נחיל דבורים שעף – אם הבעלים התייאשו, מי שתפס זכה בו.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F2A541" w:sz="18"/>
            </w:tcBorders>
            <w:shd w:fill="FFFFFF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נאמנת אשה או קטן לומר: מכאן יצא נחיל זה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רבי יוחנן בן ברוקה: אפשר להאמין לאישה או לילד שמעידים מאיזו כוורת יצא הנחיל.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0F5C6E" w:sz="18"/>
            </w:tcBorders>
            <w:shd w:fill="F3F7F8" w:color="auto" w:val="clear"/>
            <w:tcMar>
              <w:top w:type="dxa" w:w="35"/>
              <w:left w:type="dxa" w:w="150"/>
              <w:bottom w:type="dxa" w:w="35"/>
              <w:right w:type="dxa" w:w="180"/>
            </w:tcMar>
          </w:tcPr>
          <w:p>
            <w:pPr>
              <w:bidi/>
              <w:spacing w:after="0" w:before="0" w:line="270"/>
            </w:pPr>
            <w:r>
              <w:rPr>
                <w:rFonts w:ascii="Frank Ruhl TB" w:cs="Frank Ruhl TB" w:eastAsia="Frank Ruhl TB" w:hAnsi="Frank Ruhl TB"/>
                <w:b/>
                <w:bCs/>
                <w:color w:val="14213D"/>
                <w:sz w:val="24"/>
                <w:szCs w:val="24"/>
                <w:rtl/>
              </w:rPr>
              <w:t xml:space="preserve">ומהלך בתוך שדה חברו להציל את נחילו, ואם הזיק – משלם מה שהזיק</w:t>
            </w:r>
            <w:r>
              <w:rPr>
                <w:rFonts w:ascii="Assistant TB" w:cs="Assistant TB" w:eastAsia="Assistant TB" w:hAnsi="Assistant TB"/>
                <w:b w:val="false"/>
                <w:color w:val="B9472F"/>
                <w:sz w:val="23"/>
                <w:szCs w:val="23"/>
                <w:rtl/>
              </w:rPr>
              <w:t xml:space="preserve">  –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מותר להיכנס לשדה של חברו כדי להציל את הדבורים – אבל אם הזיק, משלם. אסור לקצוץ ענף של חברו (גם אם ישלם); רבי ישמעאל: מותר לקצוץ ולשלם.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חכמים קבעו תקנות לטובת כולם: למשל, מותר להיכנס לשדה של אחר כדי להציל נחיל – כי כולם ירוויחו מכך שגם להם יעזרו.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"מתיאשין"?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במי שהציל חפץ מן הנהר?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המחלוקת בעניין קציצת ענף כדי להציל נחיל?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נהר  ·  הים  ·  דבורים  ·  נתיאשו  ·  לסטים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המציל מן ה____________ או מן הגיס או מן ה____________, אם ____________ הבעלים – הרי אלו שלו. וכן נחיל של ____________, אם נתיאשו הבעלים – הרי אלו שלו.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אדם מותר להיכנס לשדה של חברו להציל את הנחיל שלו.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מי שנכנס להציל נחיל והזיק – פטור.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לפי רבי יוחנן בן ברוקה, אישה או קטן נאמנים לומר מאיפה יצא הנחיל.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56673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נחיל הדבורים עף אל השדה של השכן – ובעליו הולך אחריו.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52"/>
          <w:footerReference w:type="default" r:id="rId15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י' · משנה ג'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המכיר כליו וספריו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אדם מזהה את הספרים שלו בבית של מישהו אחר. האם הוא יכול לקחת אותם?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המכיר כליו וספריו ביד אחר,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ויצא לו שם גנבה בעיר,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ישבע לו לוקח כמה נתן, ויטל.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לאו, לא כל הימנו,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שאני אומר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מכרן לאחר ולקחן זה הימנו.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י', משנה ג')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הבעלים מזהה את הספרים שלו על המדף של אחר.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המכיר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שמזהה.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יצא לו שם גנבה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כולם בעיר יודעים שנגנבו ממנו.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לוקח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קונה.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ויטל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ויקח.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לא כל הימנו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אינו יכול לקחת סתם.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המכיר כליו וספריו ביד אחר, ויצא לו שם גנבה בעיר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אדם מזהה את חפציו אצל אחר, וידוע בעיר שנגנבו ממנו.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ישבע לו לוקח כמה נתן, ויטל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הקונה נשבע כמה שילם עליהם; הבעלים משלם לו את הסכום – ולוקח את החפצים.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לאו – לא כל הימנו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לא ידוע שנגנבו – הבעלים אינו יכול לקחת אותם.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שאני אומר: מכרן לאחר ולקחן זה הימנו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כי אולי הבעלים עצמו מכר אותם לאדם אחר, וזה קנה ממנו.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צריך לקרות כדי שהבעלים יוכל לקחת את החפצים?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עושה הקונה, ומה עושה הבעלים?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אם לא ידוע שנגנבו – למה הבעלים לא יכול לקחת?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ספר מן הספרייה הכיתתית שלך נמצא אצל חבר. מה תעשו לפי רוח המשנה?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54"/>
          <w:footerReference w:type="default" r:id="rId15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י' · משנה ד'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אין לו אלא שכרו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זה בא בחביתו של יין וזה בא בכדו של דבש.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נסדקה חבית של דבש,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ושפך זה את יינו והציל את הדבש לתוכו,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אין לו אלא שכרו.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ואם אמר,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אציל את שלך ואתה נותן לי דמי שלי,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חיב לתן לו.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שטף נהר חמורו וחמור חברו,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שלו יפה מנה ושל חברו מאתים,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הניח זה את שלו והציל את של חברו,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אין לו אלא שכרו.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ואם אמר לו,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אני אציל את שלך ואתה נותן לי את שלי,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50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5"/>
                      <w:szCs w:val="25"/>
                      <w:rtl/>
                    </w:rPr>
                    <w:t xml:space="preserve">חיב לתן לו.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י', משנה ד')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האחד שופך את היין שלו כדי להציל את הדבש של חברו.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נסדקה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נבקעה.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והציל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שמר שלא יאבד.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אין לו אלא שכרו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מקבל רק שכר עבודה.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שטף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סחף (מים חזקים).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זה בא בחביתו של יין וזה בא בכדו של דבש... אין לו אלא שכרו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חבית הדבש נסדקה, והשני שפך את היין שלו כדי להציל את הדבש – מקבל רק שכר עבודה, לא את מחיר היין.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אמר: "אציל את שלך ואתה נותן לי דמי שלי" – חיב לתן לו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אבל אם אמר מראש "תשלם לי על היין" – בעל הדבש חייב לשלם.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שטף נהר חמורו וחמור חברו... אין לו אלא שכרו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הנהר סחף שני חמורים; הוא הציל את החמור של חברו (ששווה יותר) – מקבל רק שכר.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מקבל מי ששפך את היין שלו כדי להציל את הדבש בלי לומר כלום?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לדעתך אדם יציל דבר של חברו ויפסיד את שלו?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מה הדין? קרא כל מקרה, כתוב חייב או פטור, והסבר למה:</w:t>
            </w:r>
          </w:p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שמעון שפך את היין שלו והציל את הדבש של לוי, בלי לומר כלום.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שמעון אמר ללוי: "אציל את הדבש שלך, ותשלם לי על היין".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6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ראובן הציל מן הנהר את החמור של חברו, והחמור שלו נסחף. לא התנה כלום.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56"/>
          <w:footerReference w:type="default" r:id="rId15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י' · משנה ה'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הגוזל שדה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אדם גזל שדה, ואחר כך קרה לשדה אסון. מתי הוא אחראי, ומתי לא?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הגוזל שדה מחברו ונטלוהו מסיקין,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אם מכת מדינה היא,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אומר לו הרי שלך לפניך,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מחמת הגזלן,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חיב להעמיד לו שדה אחרת.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שטפה נהר,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אומר לו, הרי שלך לפניך.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י', משנה ה')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הנהר שוטף את השדה – "הרי שלך לפניך".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מסיקין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חיילים או אנשי השלטון שלוקחים שדות בכוח.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מכת מדינה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אסון שפגע בכל האזור.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מחמת הגזלן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בגלל הגזלן.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להעמיד לו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לתת לו.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שטפה נהר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הנהר הציף את השדה וסחף אותו.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הגוזל שדה מחברו ונטלוהו מסיקין – אם מכת מדינה היא, אומר לו: "הרי שלך לפניך"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החיילים לקחו את כל השדות באזור – הגזלן פטור, כי גם בלעדיו השדה היה נלקח.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ואם מחמת הגזלן – חיב להעמיד לו שדה אחרת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לקחו את השדה בגלל הגזלן (למשל כי רצו להעניש אותו) – עליו לתת לנגזל שדה אחר.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שטפה נהר – אומר לו: "הרי שלך לפניך"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הנהר סחף אותה – הגזלן אומר "הנה השדה שלך", ופטור.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"מכת מדינה"?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מתי הגזלן חייב לתת שדה אחרת?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הדין אם הנהר שטף את השדה?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שאלת חשיבה: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לדעתך ההלכה היא ש"קרקע אינה נגזלת"?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58"/>
          <w:footerReference w:type="default" r:id="rId15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י' · משנה ו'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בישוב לא יחזיר לו במדבר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איפה צריך להחזיר דבר שגזלו, לווה או קיבלו לשמירה?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הגוזל את חברו, או שלוה הימנו, או שהפקיד לו.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בישוב, לא יחזיר לו במדבר.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על מנת לצאת במדבר, יחזיר לו במדבר.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י', משנה ו')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50"/>
              <w:gridCol w:w="2556"/>
            </w:tblGrid>
            <w:tr>
              <w:trPr>
                <w:cantSplit/>
                <w:tblHeader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4"/>
                      <w:szCs w:val="24"/>
                      <w:rtl/>
                    </w:rPr>
                    <w:t xml:space="preserve">מילים קשות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4"/>
                      <w:szCs w:val="24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לוה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לקח הלוואה.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הפקיד לו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נתן לו לשמור.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בישוב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במקום שיש בו אנשים ובתים.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7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על מנת</w:t>
                  </w:r>
                </w:p>
              </w:tc>
              <w:tc>
                <w:tcPr>
                  <w:tcW w:type="dxa" w:w="2556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28"/>
                    <w:left w:type="dxa" w:w="130"/>
                    <w:bottom w:type="dxa" w:w="2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בתנאי ש...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במקום מיושב – או במדבר? המקום משנה.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הגוזל את חברו, או שלוה הימנו, או שהפקיד לו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המשנה עוסקת בשלושה מקרים: גזל, הלוואה ופיקדון.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בישוב – לא יחזיר לו במדבר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קיבל אותו במקום מיושב – אסור להחזיר במדבר, כי שם הבעלים עלול לאבד אותו או שישדדו ממנו.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על מנת לצאת במדבר – יחזיר לו במדבר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מראש קיבל אותו כדי לצאת למדבר – מותר להחזיר במדבר.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באילו שלושה מקרים עוסקת המשנה?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אסור להחזיר במדבר מה שקיבל בישוב?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מתי מותר להחזיר במדבר?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את המילים החסרות בעזרת מחסן המילים: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30"/>
                    <w:left w:type="dxa" w:w="300"/>
                    <w:bottom w:type="dxa" w:w="30"/>
                    <w:right w:type="dxa" w:w="300"/>
                  </w:tcMar>
                </w:tcPr>
                <w:p>
                  <w:pPr>
                    <w:bidi/>
                    <w:spacing w:after="0" w:before="0" w:line="280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מחסן מילים:   </w:t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שוק  ·  מנת  ·  ישוב  ·  מדבר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F1D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6286500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60" w:line="400" w:lineRule="auto"/>
              <w:jc w:val="both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5"/>
                <w:szCs w:val="25"/>
                <w:rtl/>
              </w:rPr>
              <w:t xml:space="preserve">הגוזל את חברו, או שלוה הימנו, או שהפקיד לו – ב____________ לא יחזיר לו ב____________. על ____________ לצאת במדבר – יחזיר לו במדבר.</w:t>
            </w:r>
          </w:p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60"/>
          <w:footerReference w:type="default" r:id="rId161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י' · משנה ז'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איני יודע אם החזרתי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אדם לא זוכר אם החזיר את מה שהיה חייב. האם הוא חייב לשלם?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6"/>
        <w:gridCol w:w="200"/>
        <w:gridCol w:w="4500"/>
      </w:tblGrid>
      <w:tr>
        <w:trPr>
          <w:cantSplit/>
        </w:trPr>
        <w:tc>
          <w:tcPr>
            <w:tcW w:type="dxa" w:w="5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52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06"/>
            </w:tblGrid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האומר לחברו, גזלתיך, הלויתני, הפקדת אצלי,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ואיני יודע אם החזרתי לך אם לא החזרתי לך,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חיב לשלם.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אבל אם אמר לו,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איני יודע אם גזלתיך,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אם הלויתני, אם הפקדת אצלי,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פטור מלשלם.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י', משנה ז')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52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33051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857500" cy="1905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הוא מחפש ומגרד בראשו: "החזרתי או לא?"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45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0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גזלתיך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גזלתי ממך.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הלויתני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הלווית לי.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הפקדת אצלי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נתת לי לשמור.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פטור מלשלם</w:t>
                  </w:r>
                </w:p>
              </w:tc>
              <w:tc>
                <w:tcPr>
                  <w:tcW w:type="dxa" w:w="30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אינו חייב לשלם.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האומר לחברו: "גזלתיך, הלויתני, הפקדת אצלי, ואיני יודע אם החזרתי לך" – חיב לשלם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הוא יודע שהיה חייב, ולא יודע אם החזיר – חייב לשלם.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אבל אם אמר לו: "איני יודע אם גזלתיך, אם הלויתני, אם הפקדת אצלי" – פטור מלשלם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הוא לא יודע אם בכלל היה חייב – פטור.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ההבדל בין שני המקרים במשנה?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"הלויתני"?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3.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לדעתך במקרה הראשון חייב לשלם?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מתח קו בין המושג להסבר שלו:</w:t>
            </w:r>
          </w:p>
          <w:tbl>
            <w:tblPr>
              <w:bidiVisual/>
              <w:tblW w:type="dxa" w:w="86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  <w:gridCol w:w="1600"/>
              <w:gridCol w:w="4400"/>
            </w:tblGrid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גזלתיך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נתת לי לשמור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הלויתני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אינו חייב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הפקדת אצלי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גזלתי ממך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4"/>
                      <w:szCs w:val="24"/>
                      <w:rtl/>
                    </w:rPr>
                    <w:t xml:space="preserve">פטור   ●</w:t>
                  </w:r>
                </w:p>
              </w:tc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30"/>
                    <w:bottom w:type="dxa" w:w="8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</w:p>
              </w:tc>
              <w:tc>
                <w:tcPr>
                  <w:tcW w:type="dxa" w:w="4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"/>
                    <w:left w:type="dxa" w:w="130"/>
                    <w:bottom w:type="dxa" w:w="14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4"/>
                      <w:szCs w:val="24"/>
                      <w:rtl/>
                    </w:rPr>
                    <w:t xml:space="preserve">●   הלווית לי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62"/>
          <w:footerReference w:type="default" r:id="rId163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י' · משנה ח'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הגונב טלה מן העדר</w:t>
      </w:r>
    </w:p>
    <w:p>
      <w:pPr>
        <w:keepNext/>
        <w:bidi/>
        <w:spacing w:after="6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90" w:before="0" w:line="270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4"/>
          <w:szCs w:val="24"/>
          <w:rtl/>
        </w:rPr>
        <w:t xml:space="preserve">גנב החזיר טלה לעדר, אבל הבעלים לא ידע על כך. מתי הגנב עדיין אחראי?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5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  המשנה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הגונב טלה מן העדר והחזירו, ומת או נגנב,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חיב באחריותו.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לא ידעו בעלים לא בגנבתו ולא בחזירתו,</w:t>
            </w:r>
          </w:p>
          <w:p>
            <w:pPr>
              <w:keepNext w:val="false"/>
              <w:keepLines/>
              <w:bidi/>
              <w:spacing w:after="6" w:before="0" w:line="262" w:lineRule="auto"/>
              <w:jc w:val="center"/>
            </w:pPr>
            <w:r>
              <w:rPr>
                <w:rFonts w:ascii="Frank Ruhl TB" w:cs="Frank Ruhl TB" w:eastAsia="Frank Ruhl TB" w:hAnsi="Frank Ruhl TB"/>
                <w:b w:val="false"/>
                <w:color w:val="1F2A33"/>
                <w:sz w:val="27"/>
                <w:szCs w:val="27"/>
                <w:rtl/>
              </w:rPr>
              <w:t xml:space="preserve">ומנו את הצאן ושלמה היא, פטור.</w:t>
            </w:r>
          </w:p>
          <w:p>
            <w:pPr>
              <w:keepNext w:val="false"/>
              <w:keepLines/>
              <w:bidi/>
              <w:spacing w:after="0" w:before="30" w:line="300" w:lineRule="auto"/>
              <w:jc w:val="center"/>
            </w:pPr>
            <w:r>
              <w:rPr>
                <w:rFonts w:ascii="Assistant TB" w:cs="Assistant TB" w:eastAsia="Assistant TB" w:hAnsi="Assistant TB"/>
                <w:b w:val="false"/>
                <w:color w:val="5B6770"/>
                <w:sz w:val="20"/>
                <w:szCs w:val="20"/>
                <w:rtl/>
              </w:rPr>
              <w:t xml:space="preserve">(מסכת בבא קמא, פרק י', משנה ח')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3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8156"/>
      </w:tblGrid>
      <w:tr>
        <w:trPr>
          <w:cantSplit/>
          <w:tblHeader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/>
                <w:bCs/>
                <w:color w:val="FFFFFF"/>
                <w:sz w:val="24"/>
                <w:szCs w:val="24"/>
                <w:rtl/>
              </w:rPr>
              <w:t xml:space="preserve">מילים קשות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14213D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Heebo Bold TB" w:cs="Heebo Bold TB" w:eastAsia="Heebo Bold TB" w:hAnsi="Heebo Bold TB"/>
                <w:b w:val="false"/>
                <w:color w:val="FFFFFF"/>
                <w:sz w:val="24"/>
                <w:szCs w:val="24"/>
                <w:rtl/>
              </w:rPr>
              <w:t xml:space="preserve">פירוש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טלה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כבש צעיר.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עדר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קבוצת צאן.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באחריותו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הוא אחראי לו.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ומנו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F6F8F9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וספרו.</w:t>
            </w:r>
          </w:p>
        </w:tc>
      </w:tr>
      <w:tr>
        <w:trPr>
          <w:cantSplit/>
          <w:tblHeader w:val="false"/>
        </w:trPr>
        <w:tc>
          <w:tcPr>
            <w:tcW w:type="dxa" w:w="1750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shd w:fill="E8F2F3" w:color="auto" w:val="clear"/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/>
                <w:bCs/>
                <w:color w:val="14213D"/>
                <w:sz w:val="23"/>
                <w:szCs w:val="23"/>
                <w:rtl/>
              </w:rPr>
              <w:t xml:space="preserve">שלמה</w:t>
            </w:r>
          </w:p>
        </w:tc>
        <w:tc>
          <w:tcPr>
            <w:tcW w:type="dxa" w:w="8156"/>
            <w:tcBorders>
              <w:top w:val="single" w:color="D3DCE0" w:sz="4"/>
              <w:left w:val="single" w:color="D3DCE0" w:sz="4"/>
              <w:bottom w:val="single" w:color="D3DCE0" w:sz="4"/>
              <w:right w:val="single" w:color="D3DCE0" w:sz="4"/>
            </w:tcBorders>
            <w:tcMar>
              <w:top w:type="dxa" w:w="28"/>
              <w:left w:type="dxa" w:w="130"/>
              <w:bottom w:type="dxa" w:w="28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מלאה, לא חסר אף אחד.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הגונב טלה מן העדר והחזירו, ומת או נגנב – חיב באחריותו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הגנב החזיר את הטלה, אבל הבעלים לא ידע – ולכן הוא לא שומר עליו. אם הטלה מת או נגנב – הגנב חייב.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לא ידעו בעלים לא בגנבתו ולא בחזירתו, ומנו את הצאן ושלמה היא – פטור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אבל אם הבעלים לא ידעו בכלל, ואחר כך ספרו את העדר והוא שלם – הגנב פטור, כי עכשיו הבעלים שומרים עליו.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40"/>
              <w:left w:type="dxa" w:w="300"/>
              <w:bottom w:type="dxa" w:w="30"/>
              <w:right w:type="dxa" w:w="300"/>
            </w:tcMar>
          </w:tcPr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הידעת?</w:t>
            </w:r>
          </w:p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הגמרא מסבירה: אם הבעלים ידעו על הגנבה, הגנב חייב להודיע להם שהחזיר. ספירת הצאן מספיקה רק כשלא ידעו על הגנבה.</w:t>
            </w:r>
          </w:p>
        </w:tc>
      </w:tr>
      <w:tr>
        <w:trPr>
          <w:cantSplit/>
          <w:trHeight w:val="135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DF1D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35" w:lineRule="exact"/>
              <w:jc w:val="center"/>
            </w:pPr>
            <w:r>
              <w:drawing>
                <wp:inline distT="0" distB="0" distL="0" distR="0">
                  <wp:extent cx="62865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פירוש "חיב באחריותו"?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לדעתך הספירה של העדר משנה את הדין?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נכון או לא נכון? הקף, ואם המשפט לא נכון – תקן אותו:</w:t>
            </w:r>
          </w:p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גנב שהחזיר טלה בלי שהבעלים ידעו – פטור תמיד.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"ומנו" פירושו "וספרו".</w:t>
            </w:r>
            <w:r>
              <w:rPr>
                <w:rFonts w:ascii="Heebo Bold TB" w:cs="Heebo Bold TB" w:eastAsia="Heebo Bold TB" w:hAnsi="Heebo Bold TB"/>
                <w:b w:val="false"/>
                <w:color w:val="0F5C6E"/>
                <w:sz w:val="23"/>
                <w:szCs w:val="23"/>
                <w:rtl/>
              </w:rPr>
              <w:t xml:space="preserve">     ( נכון / לא נכון 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33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ג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צייר:</w:t>
            </w:r>
          </w:p>
          <w:p>
            <w:pPr>
              <w:keepNext/>
              <w:keepLines/>
              <w:bidi/>
              <w:spacing w:after="6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צייר רועה שסופר את הכבשים בשער הדיר.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906"/>
            </w:tblGrid>
            <w:tr>
              <w:trPr>
                <w:cantSplit/>
                <w:trHeight w:val="6200" w:hRule="exact"/>
              </w:trPr>
              <w:tc>
                <w:tcPr>
                  <w:tcW w:type="dxa" w:w="9906"/>
                  <w:tcBorders>
                    <w:top w:val="dashed" w:color="9FB0B8" w:sz="8"/>
                    <w:left w:val="dashed" w:color="9FB0B8" w:sz="8"/>
                    <w:bottom w:val="dashed" w:color="9FB0B8" w:sz="8"/>
                    <w:right w:val="dashed" w:color="9FB0B8" w:sz="8"/>
                  </w:tcBorders>
                  <w:shd w:fill="FCFDFD" w:color="auto" w:val="clear"/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2"/>
                      <w:szCs w:val="1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keepLines/>
        <w:bidi/>
        <w:spacing w:after="40" w:before="0"/>
        <w:jc w:val="center"/>
      </w:pPr>
      <w:r>
        <w:drawing>
          <wp:inline distT="0" distB="0" distL="0" distR="0">
            <wp:extent cx="628650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24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5B6770"/>
          <w:sz w:val="22"/>
          <w:szCs w:val="22"/>
          <w:rtl/>
        </w:rPr>
        <w:t xml:space="preserve">הרועה סופר את הצאן בערב – והעדר שלם.</w:t>
      </w:r>
    </w:p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64"/>
          <w:footerReference w:type="default" r:id="rId165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י' · משנה ט'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אין לוקחים מן הרועים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אין לוקחים מן הרועים צמר וחלב וגדיים,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ולא משומרי פרות עצים ופרות.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אבל לוקחין מן הנשים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כלי צמר ביהודה, וכלי פשתן בגליל, ועגלים בשרון.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וכלן שאמרו להטמין, אסור.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ולוקחין ביצים ותרנגולים מכל מקום.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י', משנה ט')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בשוק: מוכרים בגדי צמר ופשתן, והרועה מוכר חלב.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לוקחים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קונים.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גדיים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עזים צעירות.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שומרי פרות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שומרי שדות ופירות.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פשתן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צמח שעושים ממנו בד.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להטמין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להחביא.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אין לוקחים מן הרועים צמר וחלב וגדיים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אסור לקנות מרועה צמר, חלב או גדיים – כי אולי הם של בעל הבית, והרועה מוכר בלי רשות.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ולא משומרי פרות עצים ופרות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וגם לא משומר שדה – עצים ופירות.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אבל לוקחין מן הנשים כלי צמר ביהודה, וכלי פשתן בגליל, ועגלים בשרון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מותר לקנות מנשים בגדי צמר ביהודה ובגדי פשתן בגליל, ועגלים בשרון – כי שם זו המלאכה הרגילה שלהן.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וכלן שאמרו להטמין – אסור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אם המוכר אומר "תחביא את זה" – אסור לקנות, כי זה סימן שהדבר גנוב.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אין קונים מן הרועה צמר וחלב?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מה הסימן במשנה שדבר גנוב?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השלם לפי המשנה:</w:t>
            </w:r>
          </w:p>
          <w:p>
            <w:pPr>
              <w:spacing w:after="0" w:before="0" w:line="4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600"/>
              <w:gridCol w:w="3153"/>
              <w:gridCol w:w="3153"/>
            </w:tblGrid>
            <w:tr>
              <w:trPr>
                <w:cantSplit/>
                <w:tblHeader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FFFFFF"/>
                      <w:sz w:val="23"/>
                      <w:szCs w:val="23"/>
                      <w:rtl/>
                    </w:rPr>
                    <w:t xml:space="preserve">מה קונים?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ממי?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14213D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Heebo Bold TB" w:cs="Heebo Bold TB" w:eastAsia="Heebo Bold TB" w:hAnsi="Heebo Bold TB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מותר / אסור</w:t>
                  </w: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צמר וחלב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מן הרועה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כלי צמר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מן הנשים ביהודה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  <w:tr>
              <w:trPr>
                <w:cantSplit/>
                <w:tblHeader w:val="false"/>
                <w:trHeight w:val="380" w:hRule="atLeast"/>
              </w:trPr>
              <w:tc>
                <w:tcPr>
                  <w:tcW w:type="dxa" w:w="360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פירות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משומר השדה</w:t>
                  </w:r>
                </w:p>
              </w:tc>
              <w:tc>
                <w:tcPr>
                  <w:tcW w:type="dxa" w:w="3153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40"/>
                    <w:left w:type="dxa" w:w="130"/>
                    <w:bottom w:type="dxa" w:w="40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66"/>
          <w:footerReference w:type="default" r:id="rId167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keepNext/>
        <w:bidi/>
        <w:spacing w:after="20" w:before="0" w:line="24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פרק י' · משנה י'   </w:t>
      </w:r>
      <w:r>
        <w:rPr>
          <w:rFonts w:ascii="Heebo Black TB" w:cs="Heebo Black TB" w:eastAsia="Heebo Black TB" w:hAnsi="Heebo Black TB"/>
          <w:b w:val="false"/>
          <w:color w:val="14213D"/>
          <w:sz w:val="37"/>
          <w:szCs w:val="37"/>
          <w:rtl/>
        </w:rPr>
        <w:t xml:space="preserve">מוכין שהכובס מוציא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6"/>
        <w:gridCol w:w="200"/>
        <w:gridCol w:w="5400"/>
      </w:tblGrid>
      <w:tr>
        <w:trPr>
          <w:cantSplit/>
        </w:trPr>
        <w:tc>
          <w:tcPr>
            <w:tcW w:type="dxa" w:w="4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43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06"/>
            </w:tblGrid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50"/>
                    <w:left w:type="dxa" w:w="200"/>
                    <w:bottom w:type="dxa" w:w="30"/>
                    <w:right w:type="dxa" w:w="2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ebo Bold TB" w:cs="Heebo Bold TB" w:eastAsia="Heebo Bold TB" w:hAnsi="Heebo Bold TB"/>
                      <w:b w:val="false"/>
                      <w:color w:val="14213D"/>
                      <w:sz w:val="25"/>
                      <w:szCs w:val="25"/>
                      <w:rtl/>
                    </w:rPr>
                    <w:t xml:space="preserve">  המשנה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מוכין שהכובס מוציא, הרי אלו שלו. ושהסורק מוציא,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הרי אלו של בעל הבית. הכובס נוטל שלשה חוטין והן שלו. יתר מכן,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הרי אלו של בעל הבית. אם היה השחור על גבי הלבן,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נוטל את הכל והן שלו. החיט ששיר מן החוט כדי לתפר בו,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ומטלית שהיא שלש על שלש, הרי אלו של בעל הבית.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מה שהחרש מוציא במעצד, הרי אלו שלו, ובכשיל, של בעל הבית.</w:t>
                  </w:r>
                </w:p>
                <w:p>
                  <w:pPr>
                    <w:keepNext w:val="false"/>
                    <w:keepLines/>
                    <w:bidi/>
                    <w:spacing w:after="6" w:before="0" w:line="262" w:lineRule="auto"/>
                    <w:jc w:val="center"/>
                  </w:pPr>
                  <w:r>
                    <w:rPr>
                      <w:rFonts w:ascii="Frank Ruhl TB" w:cs="Frank Ruhl TB" w:eastAsia="Frank Ruhl TB" w:hAnsi="Frank Ruhl TB"/>
                      <w:b w:val="false"/>
                      <w:color w:val="1F2A33"/>
                      <w:sz w:val="27"/>
                      <w:szCs w:val="27"/>
                      <w:rtl/>
                    </w:rPr>
                    <w:t xml:space="preserve">ואם היה עושה אצל בעל הבית, אף הנסרת של בעל הבית.</w:t>
                  </w:r>
                </w:p>
                <w:p>
                  <w:pPr>
                    <w:keepNext w:val="false"/>
                    <w:keepLines/>
                    <w:bidi/>
                    <w:spacing w:after="0" w:before="30" w:line="300" w:lineRule="auto"/>
                    <w:jc w:val="center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5B6770"/>
                      <w:sz w:val="20"/>
                      <w:szCs w:val="20"/>
                      <w:rtl/>
                    </w:rPr>
                    <w:t xml:space="preserve">(מסכת בבא קמא, פרק י', משנה י')</w:t>
                  </w:r>
                </w:p>
              </w:tc>
            </w:tr>
            <w:tr>
              <w:trPr>
                <w:cantSplit/>
                <w:trHeight w:val="135" w:hRule="exact"/>
              </w:trPr>
              <w:tc>
                <w:tcPr>
                  <w:tcW w:type="dxa" w:w="43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8F2F3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135" w:lineRule="exact"/>
                    <w:jc w:val="center"/>
                  </w:pPr>
                  <w:r>
                    <w:drawing>
                      <wp:inline distT="0" distB="0" distL="0" distR="0">
                        <wp:extent cx="2733675" cy="857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85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3429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5B6770"/>
                <w:sz w:val="20"/>
                <w:szCs w:val="20"/>
                <w:rtl/>
              </w:rPr>
              <w:t xml:space="preserve">הכובס, החייט והנגר – למי שייכים השאריות?</w:t>
            </w:r>
          </w:p>
          <w:p>
            <w:pPr>
              <w:spacing w:after="0" w:before="0" w:line="8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8"/>
                <w:szCs w:val="8"/>
                <w:rtl/>
              </w:rPr>
              <w:t xml:space="preserve"> </w:t>
            </w:r>
          </w:p>
          <w:p>
            <w:pPr>
              <w:keepNext/>
              <w:bidi/>
              <w:spacing w:after="3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4"/>
                <w:szCs w:val="24"/>
                <w:rtl/>
              </w:rPr>
              <w:t xml:space="preserve">  מילים קשות</w:t>
            </w:r>
          </w:p>
          <w:tbl>
            <w:tblPr>
              <w:bidiVisual/>
              <w:tblW w:type="dxa" w:w="5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50"/>
              <w:gridCol w:w="3950"/>
            </w:tblGrid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מוכין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פתיתי צמר רכים.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כובס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שמכבס ומלבין צמר ובגדים.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סורק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מי שסורק (מסרק) צמר.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חיט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חייט – תופר בגדים.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14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E8F2F3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Heebo Bold TB" w:cs="Heebo Bold TB" w:eastAsia="Heebo Bold TB" w:hAnsi="Heebo Bold TB"/>
                      <w:b/>
                      <w:bCs/>
                      <w:color w:val="14213D"/>
                      <w:sz w:val="23"/>
                      <w:szCs w:val="23"/>
                      <w:rtl/>
                    </w:rPr>
                    <w:t xml:space="preserve">מטלית</w:t>
                  </w:r>
                </w:p>
              </w:tc>
              <w:tc>
                <w:tcPr>
                  <w:tcW w:type="dxa" w:w="3950"/>
                  <w:tcBorders>
                    <w:top w:val="single" w:color="D3DCE0" w:sz="4"/>
                    <w:left w:val="single" w:color="D3DCE0" w:sz="4"/>
                    <w:bottom w:val="single" w:color="D3DCE0" w:sz="4"/>
                    <w:right w:val="single" w:color="D3DCE0" w:sz="4"/>
                  </w:tcBorders>
                  <w:shd w:fill="F6F8F9" w:color="auto" w:val="clear"/>
                  <w:tcMar>
                    <w:top w:type="dxa" w:w="18"/>
                    <w:left w:type="dxa" w:w="130"/>
                    <w:bottom w:type="dxa" w:w="18"/>
                    <w:right w:type="dxa" w:w="13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חתיכת בד קטנה.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נבין את המשנה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מוכין שהכובס מוציא – הרי אלו שלו; ושהסורק מוציא – של בעל הבית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הכובס מוציא מעט צמר – בעל הבית לא מקפיד, ולכן שלו. הסורק מוציא הרבה – של בעל הבית.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הכובס נוטל שלשה חוטין והן שלו, יתר מכן – של בעל הבית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הכובס יכול לקחת שלושה חוטים מקצה הבגד; יותר – שייכים לבעל הבית.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0F5C6E" w:sz="18"/>
                  </w:tcBorders>
                  <w:shd w:fill="F3F7F8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אם היה השחור על גבי הלבן – נוטל את הכל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חוטים שחורים בבגד לבן – הכובס לוקח את כולם, כי הם מקלקלים את המראה.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2A541" w:sz="18"/>
                  </w:tcBorders>
                  <w:shd w:fill="FFFFFF" w:color="auto" w:val="clear"/>
                  <w:tcMar>
                    <w:top w:type="dxa" w:w="35"/>
                    <w:left w:type="dxa" w:w="150"/>
                    <w:bottom w:type="dxa" w:w="35"/>
                    <w:right w:type="dxa" w:w="180"/>
                  </w:tcMar>
                </w:tcPr>
                <w:p>
                  <w:pPr>
                    <w:bidi/>
                    <w:spacing w:after="0" w:before="0" w:line="270"/>
                  </w:pPr>
                  <w:r>
                    <w:rPr>
                      <w:rFonts w:ascii="Frank Ruhl TB" w:cs="Frank Ruhl TB" w:eastAsia="Frank Ruhl TB" w:hAnsi="Frank Ruhl TB"/>
                      <w:b/>
                      <w:bCs/>
                      <w:color w:val="14213D"/>
                      <w:sz w:val="24"/>
                      <w:szCs w:val="24"/>
                      <w:rtl/>
                    </w:rPr>
                    <w:t xml:space="preserve">החיט ששיר מן החוט כדי לתפר בו, ומטלית שהיא שלש על שלש – של בעל הבית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B9472F"/>
                      <w:sz w:val="23"/>
                      <w:szCs w:val="23"/>
                      <w:rtl/>
                    </w:rPr>
                    <w:t xml:space="preserve">  –  </w:t>
                  </w: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23"/>
                      <w:szCs w:val="23"/>
                      <w:rtl/>
                    </w:rPr>
                    <w:t xml:space="preserve">חוט שאפשר לתפור בו, ובד של 3 על 3 אצבעות – של בעל הבית.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/>
        <w:pBdr>
          <w:bottom w:val="single" w:color="F2A541" w:sz="6" w:space="2"/>
        </w:pBdr>
        <w:bidi/>
        <w:spacing w:after="50" w:before="20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תרגול  </w:t>
      </w:r>
      <w:r>
        <w:rPr>
          <w:rFonts w:ascii="Heebo Black TB" w:cs="Heebo Black TB" w:eastAsia="Heebo Black TB" w:hAnsi="Heebo Black TB"/>
          <w:b w:val="false"/>
          <w:color w:val="14213D"/>
          <w:sz w:val="26"/>
          <w:szCs w:val="26"/>
          <w:rtl/>
        </w:rPr>
        <w:t xml:space="preserve">שאלות על המשנה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א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ענה על השאלות במשפטים מלאים:</w:t>
            </w:r>
          </w:p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1.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למה המוכין שהכובס מוציא שייכים לו?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70" w:line="276"/>
            </w:pPr>
            <w:r>
              <w:rPr>
                <w:rFonts w:ascii="Heebo Bold TB" w:cs="Heebo Bold TB" w:eastAsia="Heebo Bold TB" w:hAnsi="Heebo Bold TB"/>
                <w:b w:val="false"/>
                <w:color w:val="B9472F"/>
                <w:sz w:val="24"/>
                <w:szCs w:val="24"/>
                <w:rtl/>
              </w:rPr>
              <w:t xml:space="preserve">2.  </w:t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של מי השבבים של הנגר?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30" w:before="20" w:line="280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 TB" w:cs="Assistant TB" w:eastAsia="Assistant TB" w:hAnsi="Assistant TB"/>
                <w:b w:val="false"/>
                <w:color w:val="1F2A33"/>
                <w:sz w:val="23"/>
                <w:szCs w:val="23"/>
                <w:rtl/>
              </w:rPr>
              <w:t xml:space="preserve">  </w:t>
            </w:r>
            <w:r>
              <w:rPr>
                <w:rFonts w:ascii="Heebo Black TB" w:cs="Heebo Black TB" w:eastAsia="Heebo Black TB" w:hAnsi="Heebo Black TB"/>
                <w:b w:val="false"/>
                <w:color w:val="B9472F"/>
                <w:sz w:val="25"/>
                <w:szCs w:val="25"/>
                <w:rtl/>
              </w:rPr>
              <w:t xml:space="preserve">ב  </w:t>
            </w:r>
            <w:r>
              <w:rPr>
                <w:rFonts w:ascii="Heebo Bold TB" w:cs="Heebo Bold TB" w:eastAsia="Heebo Bold TB" w:hAnsi="Heebo Bold TB"/>
                <w:b w:val="false"/>
                <w:color w:val="14213D"/>
                <w:sz w:val="25"/>
                <w:szCs w:val="25"/>
                <w:rtl/>
              </w:rPr>
              <w:t xml:space="preserve">מן המשנה אל החיים:</w:t>
            </w:r>
          </w:p>
          <w:p>
            <w:pPr>
              <w:keepNext/>
              <w:keepLines/>
              <w:bidi/>
              <w:spacing w:after="0" w:before="3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4"/>
                <w:szCs w:val="24"/>
                <w:rtl/>
              </w:rPr>
              <w:t xml:space="preserve">סיימנו את מסכת בבא קמא! כתוב דבר אחד שלמדת במסכת שתרצה לזכור בחיים שלך.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00" w:hRule="exact"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single" w:color="AEBBC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1F2A33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" w:lineRule="exact"/>
      </w:pPr>
      <w:r>
        <w:rPr>
          <w:rFonts w:ascii="Assistant TB" w:cs="Assistant TB" w:eastAsia="Assistant TB" w:hAnsi="Assistant TB"/>
          <w:b w:val="false"/>
          <w:color w:val="1F2A33"/>
          <w:sz w:val="4"/>
          <w:szCs w:val="4"/>
          <w:rtl/>
        </w:rPr>
        <w:t xml:space="preserve"> </w:t>
      </w:r>
    </w:p>
    <w:p>
      <w:pPr>
        <w:sectPr>
          <w:headerReference w:type="default" r:id="rId168"/>
          <w:footerReference w:type="default" r:id="rId169"/>
          <w:pgSz w:w="11906" w:h="16838" w:orient="portrait"/>
          <w:pgMar w:top="1280" w:right="1000" w:bottom="1000" w:left="1000" w:header="330" w:footer="380" w:gutter="0"/>
          <w:pgNumType/>
          <w:docGrid w:linePitch="360"/>
        </w:sectPr>
      </w:pPr>
    </w:p>
    <w:p>
      <w:pPr>
        <w:spacing w:after="0" w:before="0" w:line="650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Heebo Black TB" w:cs="Heebo Black TB" w:eastAsia="Heebo Black TB" w:hAnsi="Heebo Black TB"/>
          <w:b w:val="false"/>
          <w:color w:val="14213D"/>
          <w:sz w:val="48"/>
          <w:szCs w:val="48"/>
          <w:rtl/>
        </w:rPr>
        <w:t xml:space="preserve">על החוברת</w:t>
      </w:r>
    </w:p>
    <w:p>
      <w:pPr>
        <w:keepNext w:val="false"/>
        <w:bidi/>
        <w:spacing w:after="140" w:before="0"/>
        <w:jc w:val="center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200" w:before="0" w:line="320" w:lineRule="auto"/>
        <w:jc w:val="center"/>
      </w:pPr>
      <w:r>
        <w:rPr>
          <w:rFonts w:ascii="Assistant TB" w:cs="Assistant TB" w:eastAsia="Assistant TB" w:hAnsi="Assistant TB"/>
          <w:b w:val="false"/>
          <w:color w:val="1F2A33"/>
          <w:sz w:val="26"/>
          <w:szCs w:val="26"/>
          <w:rtl/>
        </w:rPr>
        <w:t xml:space="preserve">חוברת עבודה לתלמיד ללימוד מסכת בבא קמא – המסכת הפותחת את סדר נזיקין. התלמידים לומדים מה הדין כאשר אדם, או משהו שלו, גורם נזק לחברו, ואיך שומרים על הרכוש של הזולת.</w:t>
      </w:r>
    </w:p>
    <w:tbl>
      <w:tblPr>
        <w:bidiVisual/>
        <w:tblW w:type="dxa" w:w="87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2500"/>
        <w:gridCol w:w="5506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30"/>
              <w:bottom w:type="dxa" w:w="5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7"/>
                <w:szCs w:val="27"/>
                <w:rtl/>
              </w:rPr>
              <w:t xml:space="preserve">10 פרקים</w:t>
            </w:r>
          </w:p>
        </w:tc>
        <w:tc>
          <w:tcPr>
            <w:tcW w:type="dxa" w:w="5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30"/>
              <w:bottom w:type="dxa" w:w="5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5"/>
                <w:szCs w:val="25"/>
                <w:rtl/>
              </w:rPr>
              <w:t xml:space="preserve">כל פרקי מסכת בבא קמא, פרק אחר פרק</w:t>
            </w:r>
          </w:p>
        </w:tc>
      </w:tr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30"/>
              <w:bottom w:type="dxa" w:w="5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7"/>
                <w:szCs w:val="27"/>
                <w:rtl/>
              </w:rPr>
              <w:t xml:space="preserve">כל המשניות</w:t>
            </w:r>
          </w:p>
        </w:tc>
        <w:tc>
          <w:tcPr>
            <w:tcW w:type="dxa" w:w="5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30"/>
              <w:bottom w:type="dxa" w:w="5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5"/>
                <w:szCs w:val="25"/>
                <w:rtl/>
              </w:rPr>
              <w:t xml:space="preserve">לשון כל 79 המשניות, מחולקת לשורות קצרות וברורות, עם תמונה לכל משנה</w:t>
            </w:r>
          </w:p>
        </w:tc>
      </w:tr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30"/>
              <w:bottom w:type="dxa" w:w="5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7"/>
                <w:szCs w:val="27"/>
                <w:rtl/>
              </w:rPr>
              <w:t xml:space="preserve">מילים קשות והסבר</w:t>
            </w:r>
          </w:p>
        </w:tc>
        <w:tc>
          <w:tcPr>
            <w:tcW w:type="dxa" w:w="5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30"/>
              <w:bottom w:type="dxa" w:w="5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5"/>
                <w:szCs w:val="25"/>
                <w:rtl/>
              </w:rPr>
              <w:t xml:space="preserve">פירוש המילים והסבר פשוט של כל משפט במשנה</w:t>
            </w:r>
          </w:p>
        </w:tc>
      </w:tr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30"/>
              <w:bottom w:type="dxa" w:w="5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Heebo Bold TB" w:cs="Heebo Bold TB" w:eastAsia="Heebo Bold TB" w:hAnsi="Heebo Bold TB"/>
                <w:b w:val="false"/>
                <w:color w:val="14213D"/>
                <w:sz w:val="27"/>
                <w:szCs w:val="27"/>
                <w:rtl/>
              </w:rPr>
              <w:t xml:space="preserve">תרגילים מגוונים</w:t>
            </w:r>
          </w:p>
        </w:tc>
        <w:tc>
          <w:tcPr>
            <w:tcW w:type="dxa" w:w="5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30"/>
              <w:bottom w:type="dxa" w:w="50"/>
              <w:right w:type="dxa" w:w="13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Assistant TB" w:cs="Assistant TB" w:eastAsia="Assistant TB" w:hAnsi="Assistant TB"/>
                <w:b w:val="false"/>
                <w:color w:val="1F2A33"/>
                <w:sz w:val="25"/>
                <w:szCs w:val="25"/>
                <w:rtl/>
              </w:rPr>
              <w:t xml:space="preserve">שאלות פתוחות, השלמה, נכון/לא נכון, התאמה, טבלאות וציור</w:t>
            </w:r>
          </w:p>
        </w:tc>
      </w:tr>
    </w:tbl>
    <w:p>
      <w:pPr>
        <w:spacing w:after="0" w:before="0" w:line="30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213D" w:color="auto" w:val="clear"/>
            <w:tcMar>
              <w:top w:type="dxa" w:w="260"/>
              <w:left w:type="dxa" w:w="300"/>
              <w:bottom w:type="dxa" w:w="24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" w:cs="Frank Ruhl TB" w:eastAsia="Frank Ruhl TB" w:hAnsi="Frank Ruhl TB"/>
                <w:b/>
                <w:bCs/>
                <w:color w:val="FFFFFF"/>
                <w:sz w:val="40"/>
                <w:szCs w:val="40"/>
                <w:rtl/>
              </w:rPr>
              <w:t xml:space="preserve">"יהי ממון חברך חביב עליך כשלך"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F2A541"/>
                <w:sz w:val="22"/>
                <w:szCs w:val="22"/>
                <w:rtl/>
              </w:rPr>
              <w:t xml:space="preserve">(מסכת אבות פרק ב', משנה י"ב)</w:t>
            </w:r>
          </w:p>
        </w:tc>
      </w:tr>
    </w:tbl>
    <w:sectPr>
      <w:headerReference w:type="default" r:id="rId170"/>
      <w:footerReference w:type="default" r:id="rId171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ssistant TB">
    <w:charset w:val="00"/>
    <w:family w:val="auto"/>
    <w:pitch w:val="variable"/>
    <w:sig w:usb0="E0002AFF" w:usb1="C000247B" w:usb2="00000009" w:usb3="00000000" w:csb0="000001FF" w:csb1="00000000"/>
    <w:embedRegular r:id="rId1" w:fontKey="{3aeb7e67-83d4-af23-21b1-d86b5b36021e}"/>
  </w:font>
  <w:font w:name="Heebo Black TB">
    <w:charset w:val="00"/>
    <w:family w:val="auto"/>
    <w:pitch w:val="variable"/>
    <w:sig w:usb0="E0002AFF" w:usb1="C000247B" w:usb2="00000009" w:usb3="00000000" w:csb0="000001FF" w:csb1="00000000"/>
    <w:embedRegular r:id="rId2" w:fontKey="{989cc38e-62ee-aee2-eca6-8cd1c6a16b09}"/>
  </w:font>
  <w:font w:name="Heebo Bold TB">
    <w:charset w:val="00"/>
    <w:family w:val="auto"/>
    <w:pitch w:val="variable"/>
    <w:sig w:usb0="E0002AFF" w:usb1="C000247B" w:usb2="00000009" w:usb3="00000000" w:csb0="000001FF" w:csb1="00000000"/>
    <w:embedRegular r:id="rId3" w:fontKey="{c5261b31-ff13-81be-73db-c4ec185cc79d}"/>
  </w:font>
  <w:font w:name="Heebo Medium TB">
    <w:charset w:val="00"/>
    <w:family w:val="auto"/>
    <w:pitch w:val="variable"/>
    <w:sig w:usb0="E0002AFF" w:usb1="C000247B" w:usb2="00000009" w:usb3="00000000" w:csb0="000001FF" w:csb1="00000000"/>
    <w:embedRegular r:id="rId4" w:fontKey="{04d080f3-75aa-8db8-6938-110d35b68a1b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28806618-7966-d474-cc45-b797e3359b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Heebo Bold TB" w:cs="Heebo Bold TB" w:eastAsia="Heebo Bold TB" w:hAnsi="Heebo Bold TB"/>
        <w:b w:val="false"/>
        <w:color w:val="FFFFFF"/>
        <w:sz w:val="24"/>
        <w:szCs w:val="24"/>
        <w:rtl/>
      </w:rPr>
      <w:t xml:space="preserve">מסכת בבא קמא</w:t>
    </w:r>
    <w:r>
      <w:rPr>
        <w:rFonts w:ascii="Heebo Medium TB" w:cs="Heebo Medium TB" w:eastAsia="Heebo Medium TB" w:hAnsi="Heebo Medium TB"/>
        <w:b w:val="false"/>
        <w:color w:val="C9D3DA"/>
        <w:sz w:val="22"/>
        <w:szCs w:val="22"/>
        <w:rtl/>
      </w:rPr>
      <w:t xml:space="preserve">   ·   חוברת עבודה לתלמיד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רשימת המשניות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א' · משנה א'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א' · משנה ב'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א' · משנה ג'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א' · משנה ד'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ב' · משנה א'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ב' · משנה ב'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ב' · משנה ג'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ב' · משנה ד'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ב' · משנה ה'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ב' · משנה ו'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א'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ב'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ג'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ד'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ה'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ו'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ז'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ח'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ט'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י'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ג' · משנה י"א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ד' · משנה א'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ד' · משנה ב'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ד' · משנה ג'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ד' · משנה ד'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ד' · משנה ה'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ד' · משנה ו'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ד' · משנה ז'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ד' · משנה ח'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ד' · משנה ט'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ה' · משנה א'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ה' · משנה ב'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ה' · משנה ג'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ה' · משנה ד'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ה' · משנה ה'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ה' · משנה ו'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ה' · משנה ז'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ו' · משנה א'</w:t>
          </w: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ו' · משנה ב'</w:t>
          </w:r>
        </w:p>
      </w:tc>
    </w:tr>
  </w:tbl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ו' · משנה ג'</w:t>
          </w:r>
        </w:p>
      </w:tc>
    </w:tr>
  </w:tbl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ו' · משנה ד'</w:t>
          </w:r>
        </w:p>
      </w:tc>
    </w:tr>
  </w:tbl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ו' · משנה ה'</w:t>
          </w:r>
        </w:p>
      </w:tc>
    </w:tr>
  </w:tbl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ו' · משנה ו'</w:t>
          </w:r>
        </w:p>
      </w:tc>
    </w:tr>
  </w:tbl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ז' · משנה א'</w:t>
          </w:r>
        </w:p>
      </w:tc>
    </w:tr>
  </w:tbl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ז' · משנה ב'</w:t>
          </w:r>
        </w:p>
      </w:tc>
    </w:tr>
  </w:tbl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ז' · משנה ג'</w:t>
          </w:r>
        </w:p>
      </w:tc>
    </w:tr>
  </w:tbl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ז' · משנה ד'</w:t>
          </w:r>
        </w:p>
      </w:tc>
    </w:tr>
  </w:tbl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ז' · משנה ה'</w:t>
          </w:r>
        </w:p>
      </w:tc>
    </w:tr>
  </w:tbl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ז' · משנה ו'</w:t>
          </w:r>
        </w:p>
      </w:tc>
    </w:tr>
  </w:tbl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ז' · משנה ז'</w:t>
          </w:r>
        </w:p>
      </w:tc>
    </w:tr>
  </w:tbl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ח' · משנה א'</w:t>
          </w:r>
        </w:p>
      </w:tc>
    </w:tr>
  </w:tbl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ח' · משנה ב'</w:t>
          </w:r>
        </w:p>
      </w:tc>
    </w:tr>
  </w:tbl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ח' · משנה ג'</w:t>
          </w:r>
        </w:p>
      </w:tc>
    </w:tr>
  </w:tbl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ח' · משנה ד'</w:t>
          </w:r>
        </w:p>
      </w:tc>
    </w:tr>
  </w:tbl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ח' · משנה ה'</w:t>
          </w:r>
        </w:p>
      </w:tc>
    </w:tr>
  </w:tbl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ח' · משנה ו'</w:t>
          </w:r>
        </w:p>
      </w:tc>
    </w:tr>
  </w:tbl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ח' · משנה ז'</w:t>
          </w:r>
        </w:p>
      </w:tc>
    </w:tr>
  </w:tbl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א'</w:t>
          </w:r>
        </w:p>
      </w:tc>
    </w:tr>
  </w:tbl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ב'</w:t>
          </w:r>
        </w:p>
      </w:tc>
    </w:tr>
  </w:tbl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ג'</w:t>
          </w:r>
        </w:p>
      </w:tc>
    </w:tr>
  </w:tbl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ד'</w:t>
          </w:r>
        </w:p>
      </w:tc>
    </w:tr>
  </w:tbl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ה'</w:t>
          </w:r>
        </w:p>
      </w:tc>
    </w:tr>
  </w:tbl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ו'</w:t>
          </w:r>
        </w:p>
      </w:tc>
    </w:tr>
  </w:tbl>
</w:hdr>
</file>

<file path=word/header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ז'</w:t>
          </w:r>
        </w:p>
      </w:tc>
    </w:tr>
  </w:tbl>
</w:hdr>
</file>

<file path=word/header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ח'</w:t>
          </w:r>
        </w:p>
      </w:tc>
    </w:tr>
  </w:tbl>
</w:hdr>
</file>

<file path=word/header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ט'</w:t>
          </w:r>
        </w:p>
      </w:tc>
    </w:tr>
  </w:tbl>
</w:hdr>
</file>

<file path=word/header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י'</w:t>
          </w:r>
        </w:p>
      </w:tc>
    </w:tr>
  </w:tbl>
</w:hdr>
</file>

<file path=word/header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י"א</w:t>
          </w:r>
        </w:p>
      </w:tc>
    </w:tr>
  </w:tbl>
</w:hdr>
</file>

<file path=word/header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ט' · משנה י"ב</w:t>
          </w:r>
        </w:p>
      </w:tc>
    </w:tr>
  </w:tbl>
</w:hdr>
</file>

<file path=word/header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י' · משנה א'</w:t>
          </w:r>
        </w:p>
      </w:tc>
    </w:tr>
  </w:tbl>
</w:hdr>
</file>

<file path=word/header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י' · משנה ב'</w:t>
          </w:r>
        </w:p>
      </w:tc>
    </w:tr>
  </w:tbl>
</w:hdr>
</file>

<file path=word/header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י' · משנה ג'</w:t>
          </w:r>
        </w:p>
      </w:tc>
    </w:tr>
  </w:tbl>
</w:hdr>
</file>

<file path=word/header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י' · משנה ד'</w:t>
          </w:r>
        </w:p>
      </w:tc>
    </w:tr>
  </w:tbl>
</w:hdr>
</file>

<file path=word/header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י' · משנה ה'</w:t>
          </w:r>
        </w:p>
      </w:tc>
    </w:tr>
  </w:tbl>
</w:hdr>
</file>

<file path=word/header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י' · משנה ו'</w:t>
          </w:r>
        </w:p>
      </w:tc>
    </w:tr>
  </w:tbl>
</w:hdr>
</file>

<file path=word/header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י' · משנה ז'</w:t>
          </w:r>
        </w:p>
      </w:tc>
    </w:tr>
  </w:tbl>
</w:hdr>
</file>

<file path=word/header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י' · משנה ח'</w:t>
          </w:r>
        </w:p>
      </w:tc>
    </w:tr>
  </w:tbl>
</w:hdr>
</file>

<file path=word/header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י' · משנה ט'</w:t>
          </w:r>
        </w:p>
      </w:tc>
    </w:tr>
  </w:tbl>
</w:hdr>
</file>

<file path=word/header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חוברת עבודה לתלמיד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פרק י' · משנה י'</w:t>
          </w:r>
        </w:p>
      </w:tc>
    </w:tr>
  </w:tbl>
</w:hdr>
</file>

<file path=word/header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ssistant TB" w:cs="Assistant TB" w:hAnsi="Assistant TB"/>
        <w:color w:val="1F2A33"/>
        <w:sz w:val="4"/>
        <w:szCs w:val="4"/>
        <w:rtl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N">
    <w:name w:val="PageNum"/>
    <w:rPr>
      <w:rFonts w:ascii="Heebo Bold TB" w:cs="Heebo Bold TB" w:hAnsi="Heebo Bold TB"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header" Target="header42.xml"/><Relationship Id="rId89" Type="http://schemas.openxmlformats.org/officeDocument/2006/relationships/footer" Target="footer41.xml"/><Relationship Id="rId90" Type="http://schemas.openxmlformats.org/officeDocument/2006/relationships/header" Target="header43.xml"/><Relationship Id="rId91" Type="http://schemas.openxmlformats.org/officeDocument/2006/relationships/footer" Target="footer42.xml"/><Relationship Id="rId92" Type="http://schemas.openxmlformats.org/officeDocument/2006/relationships/header" Target="header44.xml"/><Relationship Id="rId93" Type="http://schemas.openxmlformats.org/officeDocument/2006/relationships/footer" Target="footer43.xml"/><Relationship Id="rId94" Type="http://schemas.openxmlformats.org/officeDocument/2006/relationships/header" Target="header45.xml"/><Relationship Id="rId95" Type="http://schemas.openxmlformats.org/officeDocument/2006/relationships/footer" Target="footer44.xml"/><Relationship Id="rId96" Type="http://schemas.openxmlformats.org/officeDocument/2006/relationships/header" Target="header46.xml"/><Relationship Id="rId97" Type="http://schemas.openxmlformats.org/officeDocument/2006/relationships/footer" Target="footer45.xml"/><Relationship Id="rId98" Type="http://schemas.openxmlformats.org/officeDocument/2006/relationships/header" Target="header47.xml"/><Relationship Id="rId99" Type="http://schemas.openxmlformats.org/officeDocument/2006/relationships/footer" Target="footer46.xml"/><Relationship Id="rId100" Type="http://schemas.openxmlformats.org/officeDocument/2006/relationships/header" Target="header48.xml"/><Relationship Id="rId101" Type="http://schemas.openxmlformats.org/officeDocument/2006/relationships/footer" Target="footer47.xml"/><Relationship Id="rId102" Type="http://schemas.openxmlformats.org/officeDocument/2006/relationships/header" Target="header49.xml"/><Relationship Id="rId103" Type="http://schemas.openxmlformats.org/officeDocument/2006/relationships/footer" Target="footer48.xml"/><Relationship Id="rId104" Type="http://schemas.openxmlformats.org/officeDocument/2006/relationships/header" Target="header50.xml"/><Relationship Id="rId105" Type="http://schemas.openxmlformats.org/officeDocument/2006/relationships/footer" Target="footer49.xml"/><Relationship Id="rId106" Type="http://schemas.openxmlformats.org/officeDocument/2006/relationships/header" Target="header51.xml"/><Relationship Id="rId107" Type="http://schemas.openxmlformats.org/officeDocument/2006/relationships/footer" Target="footer50.xml"/><Relationship Id="rId108" Type="http://schemas.openxmlformats.org/officeDocument/2006/relationships/header" Target="header52.xml"/><Relationship Id="rId109" Type="http://schemas.openxmlformats.org/officeDocument/2006/relationships/footer" Target="footer51.xml"/><Relationship Id="rId110" Type="http://schemas.openxmlformats.org/officeDocument/2006/relationships/header" Target="header53.xml"/><Relationship Id="rId111" Type="http://schemas.openxmlformats.org/officeDocument/2006/relationships/footer" Target="footer52.xml"/><Relationship Id="rId112" Type="http://schemas.openxmlformats.org/officeDocument/2006/relationships/header" Target="header54.xml"/><Relationship Id="rId113" Type="http://schemas.openxmlformats.org/officeDocument/2006/relationships/footer" Target="footer53.xml"/><Relationship Id="rId114" Type="http://schemas.openxmlformats.org/officeDocument/2006/relationships/header" Target="header55.xml"/><Relationship Id="rId115" Type="http://schemas.openxmlformats.org/officeDocument/2006/relationships/footer" Target="footer54.xml"/><Relationship Id="rId116" Type="http://schemas.openxmlformats.org/officeDocument/2006/relationships/header" Target="header56.xml"/><Relationship Id="rId117" Type="http://schemas.openxmlformats.org/officeDocument/2006/relationships/footer" Target="footer55.xml"/><Relationship Id="rId118" Type="http://schemas.openxmlformats.org/officeDocument/2006/relationships/header" Target="header57.xml"/><Relationship Id="rId119" Type="http://schemas.openxmlformats.org/officeDocument/2006/relationships/footer" Target="footer56.xml"/><Relationship Id="rId120" Type="http://schemas.openxmlformats.org/officeDocument/2006/relationships/header" Target="header58.xml"/><Relationship Id="rId121" Type="http://schemas.openxmlformats.org/officeDocument/2006/relationships/footer" Target="footer57.xml"/><Relationship Id="rId122" Type="http://schemas.openxmlformats.org/officeDocument/2006/relationships/header" Target="header59.xml"/><Relationship Id="rId123" Type="http://schemas.openxmlformats.org/officeDocument/2006/relationships/footer" Target="footer58.xml"/><Relationship Id="rId124" Type="http://schemas.openxmlformats.org/officeDocument/2006/relationships/header" Target="header60.xml"/><Relationship Id="rId125" Type="http://schemas.openxmlformats.org/officeDocument/2006/relationships/footer" Target="footer59.xml"/><Relationship Id="rId126" Type="http://schemas.openxmlformats.org/officeDocument/2006/relationships/header" Target="header61.xml"/><Relationship Id="rId127" Type="http://schemas.openxmlformats.org/officeDocument/2006/relationships/footer" Target="footer60.xml"/><Relationship Id="rId128" Type="http://schemas.openxmlformats.org/officeDocument/2006/relationships/header" Target="header62.xml"/><Relationship Id="rId129" Type="http://schemas.openxmlformats.org/officeDocument/2006/relationships/footer" Target="footer61.xml"/><Relationship Id="rId130" Type="http://schemas.openxmlformats.org/officeDocument/2006/relationships/header" Target="header63.xml"/><Relationship Id="rId131" Type="http://schemas.openxmlformats.org/officeDocument/2006/relationships/footer" Target="footer62.xml"/><Relationship Id="rId132" Type="http://schemas.openxmlformats.org/officeDocument/2006/relationships/header" Target="header64.xml"/><Relationship Id="rId133" Type="http://schemas.openxmlformats.org/officeDocument/2006/relationships/footer" Target="footer63.xml"/><Relationship Id="rId134" Type="http://schemas.openxmlformats.org/officeDocument/2006/relationships/header" Target="header65.xml"/><Relationship Id="rId135" Type="http://schemas.openxmlformats.org/officeDocument/2006/relationships/footer" Target="footer64.xml"/><Relationship Id="rId136" Type="http://schemas.openxmlformats.org/officeDocument/2006/relationships/header" Target="header66.xml"/><Relationship Id="rId137" Type="http://schemas.openxmlformats.org/officeDocument/2006/relationships/footer" Target="footer65.xml"/><Relationship Id="rId138" Type="http://schemas.openxmlformats.org/officeDocument/2006/relationships/header" Target="header67.xml"/><Relationship Id="rId139" Type="http://schemas.openxmlformats.org/officeDocument/2006/relationships/footer" Target="footer66.xml"/><Relationship Id="rId140" Type="http://schemas.openxmlformats.org/officeDocument/2006/relationships/header" Target="header68.xml"/><Relationship Id="rId141" Type="http://schemas.openxmlformats.org/officeDocument/2006/relationships/footer" Target="footer67.xml"/><Relationship Id="rId142" Type="http://schemas.openxmlformats.org/officeDocument/2006/relationships/header" Target="header69.xml"/><Relationship Id="rId143" Type="http://schemas.openxmlformats.org/officeDocument/2006/relationships/footer" Target="footer68.xml"/><Relationship Id="rId144" Type="http://schemas.openxmlformats.org/officeDocument/2006/relationships/header" Target="header70.xml"/><Relationship Id="rId145" Type="http://schemas.openxmlformats.org/officeDocument/2006/relationships/footer" Target="footer69.xml"/><Relationship Id="rId146" Type="http://schemas.openxmlformats.org/officeDocument/2006/relationships/header" Target="header71.xml"/><Relationship Id="rId147" Type="http://schemas.openxmlformats.org/officeDocument/2006/relationships/footer" Target="footer70.xml"/><Relationship Id="rId148" Type="http://schemas.openxmlformats.org/officeDocument/2006/relationships/header" Target="header72.xml"/><Relationship Id="rId149" Type="http://schemas.openxmlformats.org/officeDocument/2006/relationships/footer" Target="footer71.xml"/><Relationship Id="rId150" Type="http://schemas.openxmlformats.org/officeDocument/2006/relationships/header" Target="header73.xml"/><Relationship Id="rId151" Type="http://schemas.openxmlformats.org/officeDocument/2006/relationships/footer" Target="footer72.xml"/><Relationship Id="rId152" Type="http://schemas.openxmlformats.org/officeDocument/2006/relationships/header" Target="header74.xml"/><Relationship Id="rId153" Type="http://schemas.openxmlformats.org/officeDocument/2006/relationships/footer" Target="footer73.xml"/><Relationship Id="rId154" Type="http://schemas.openxmlformats.org/officeDocument/2006/relationships/header" Target="header75.xml"/><Relationship Id="rId155" Type="http://schemas.openxmlformats.org/officeDocument/2006/relationships/footer" Target="footer74.xml"/><Relationship Id="rId156" Type="http://schemas.openxmlformats.org/officeDocument/2006/relationships/header" Target="header76.xml"/><Relationship Id="rId157" Type="http://schemas.openxmlformats.org/officeDocument/2006/relationships/footer" Target="footer75.xml"/><Relationship Id="rId158" Type="http://schemas.openxmlformats.org/officeDocument/2006/relationships/header" Target="header77.xml"/><Relationship Id="rId159" Type="http://schemas.openxmlformats.org/officeDocument/2006/relationships/footer" Target="footer76.xml"/><Relationship Id="rId160" Type="http://schemas.openxmlformats.org/officeDocument/2006/relationships/header" Target="header78.xml"/><Relationship Id="rId161" Type="http://schemas.openxmlformats.org/officeDocument/2006/relationships/footer" Target="footer77.xml"/><Relationship Id="rId162" Type="http://schemas.openxmlformats.org/officeDocument/2006/relationships/header" Target="header79.xml"/><Relationship Id="rId163" Type="http://schemas.openxmlformats.org/officeDocument/2006/relationships/footer" Target="footer78.xml"/><Relationship Id="rId164" Type="http://schemas.openxmlformats.org/officeDocument/2006/relationships/header" Target="header80.xml"/><Relationship Id="rId165" Type="http://schemas.openxmlformats.org/officeDocument/2006/relationships/footer" Target="footer79.xml"/><Relationship Id="rId166" Type="http://schemas.openxmlformats.org/officeDocument/2006/relationships/header" Target="header81.xml"/><Relationship Id="rId167" Type="http://schemas.openxmlformats.org/officeDocument/2006/relationships/footer" Target="footer80.xml"/><Relationship Id="rId168" Type="http://schemas.openxmlformats.org/officeDocument/2006/relationships/header" Target="header82.xml"/><Relationship Id="rId169" Type="http://schemas.openxmlformats.org/officeDocument/2006/relationships/footer" Target="footer81.xml"/><Relationship Id="rId170" Type="http://schemas.openxmlformats.org/officeDocument/2006/relationships/header" Target="header83.xml"/><Relationship Id="rId171" Type="http://schemas.openxmlformats.org/officeDocument/2006/relationships/footer" Target="footer82.xml"/><Relationship Id="rId172" Type="http://schemas.openxmlformats.org/officeDocument/2006/relationships/image" Target="media/b64fc1f8d757261b834949a70a9c44160b003ae2.png"/><Relationship Id="rId173" Type="http://schemas.openxmlformats.org/officeDocument/2006/relationships/image" Target="media/8830fa6f8c4c1a362d8bc69a29db1c30de12ddab.png"/><Relationship Id="rId174" Type="http://schemas.openxmlformats.org/officeDocument/2006/relationships/image" Target="media/ed5a93886c31f0783cf3f58413731c9623770536.png"/><Relationship Id="rId175" Type="http://schemas.openxmlformats.org/officeDocument/2006/relationships/image" Target="media/95dd01ae3396ffd5dae53f69dd78f63b1f3a144d.png"/><Relationship Id="rId176" Type="http://schemas.openxmlformats.org/officeDocument/2006/relationships/image" Target="media/812f3c035f3f6300bb9cf7e0d6673154b1aea19d.png"/><Relationship Id="rId177" Type="http://schemas.openxmlformats.org/officeDocument/2006/relationships/image" Target="media/c06ae8f931601b12e1f57b863ddb942ee5bb5aa8.png"/><Relationship Id="rId178" Type="http://schemas.openxmlformats.org/officeDocument/2006/relationships/image" Target="media/61c743bf39a19655d3f99481fff2c3682f5d89ae.png"/><Relationship Id="rId179" Type="http://schemas.openxmlformats.org/officeDocument/2006/relationships/image" Target="media/852270993743fad897176dbc3a64d0daf35c6b7d.jpg"/><Relationship Id="rId180" Type="http://schemas.openxmlformats.org/officeDocument/2006/relationships/image" Target="media/4da8ce69de3543b66df9bae856fbbef7a7a5b592.png"/><Relationship Id="rId181" Type="http://schemas.openxmlformats.org/officeDocument/2006/relationships/image" Target="media/dbd77855261b78430e4787df088ca18d2243bab4.png"/><Relationship Id="rId182" Type="http://schemas.openxmlformats.org/officeDocument/2006/relationships/image" Target="media/6d83e11002802a677795f4a9eadf32aa07308a67.png"/><Relationship Id="rId183" Type="http://schemas.openxmlformats.org/officeDocument/2006/relationships/image" Target="media/64383ba070879b8a22e9943edfce8edb289507aa.png"/><Relationship Id="rId184" Type="http://schemas.openxmlformats.org/officeDocument/2006/relationships/image" Target="media/f18146999bf069a905885a4c96d119d1ee9d6ec8.jpg"/><Relationship Id="rId185" Type="http://schemas.openxmlformats.org/officeDocument/2006/relationships/image" Target="media/750a8d51bab10f452e762fd75840cbb6199aaeb9.png"/><Relationship Id="rId186" Type="http://schemas.openxmlformats.org/officeDocument/2006/relationships/image" Target="media/56b7c966b73cd0daac4bfb5e96dfc1ff3b966e19.png"/><Relationship Id="rId187" Type="http://schemas.openxmlformats.org/officeDocument/2006/relationships/image" Target="media/b6854fda837103644db45cb269c2a091e312d800.png"/><Relationship Id="rId188" Type="http://schemas.openxmlformats.org/officeDocument/2006/relationships/image" Target="media/a39e9d1f61a54daff05c2ecef7b0c63888eef52e.jpg"/><Relationship Id="rId189" Type="http://schemas.openxmlformats.org/officeDocument/2006/relationships/image" Target="media/58bb2bea256b893b241da176fa7d55cab55d34ee.png"/><Relationship Id="rId190" Type="http://schemas.openxmlformats.org/officeDocument/2006/relationships/image" Target="media/ebbfe0c54e781ad3a470cf67e248b14ccf4829fd.jpg"/><Relationship Id="rId191" Type="http://schemas.openxmlformats.org/officeDocument/2006/relationships/image" Target="media/bff32faf6c5b2c42bc91bd8b6a8faef7643d924d.png"/><Relationship Id="rId192" Type="http://schemas.openxmlformats.org/officeDocument/2006/relationships/image" Target="media/bdc4bd064c05dc6ed4365e02e4d9f104a375844c.png"/><Relationship Id="rId193" Type="http://schemas.openxmlformats.org/officeDocument/2006/relationships/image" Target="media/db3e1142a3db52b920c5b8a1ffbd69cdb53c377d.jpg"/><Relationship Id="rId194" Type="http://schemas.openxmlformats.org/officeDocument/2006/relationships/image" Target="media/90f879180c71edb8d95ed24bd5238cd8bb7cf522.jpg"/><Relationship Id="rId195" Type="http://schemas.openxmlformats.org/officeDocument/2006/relationships/image" Target="media/2f41d663103d10bf13abd59aa5fb369a85f236a0.png"/><Relationship Id="rId196" Type="http://schemas.openxmlformats.org/officeDocument/2006/relationships/image" Target="media/1912a1931a52c726d4e7704e7f3f5033dc4760d5.jpg"/><Relationship Id="rId197" Type="http://schemas.openxmlformats.org/officeDocument/2006/relationships/image" Target="media/f3c57c6c158d5129099cfbaa5674eed81fec9cae.png"/><Relationship Id="rId198" Type="http://schemas.openxmlformats.org/officeDocument/2006/relationships/image" Target="media/80093f955cb62afc0e7b09118e2e4bd073eeec74.jpg"/><Relationship Id="rId199" Type="http://schemas.openxmlformats.org/officeDocument/2006/relationships/image" Target="media/e5b32583461166868360b693c014b819aafdf19d.png"/><Relationship Id="rId200" Type="http://schemas.openxmlformats.org/officeDocument/2006/relationships/image" Target="media/0cef77b92ea65ba9022c839d64e8622cbc1f2e28.png"/><Relationship Id="rId201" Type="http://schemas.openxmlformats.org/officeDocument/2006/relationships/image" Target="media/67cc9cad72d99e6d60c6b167bb2cb8e233fc6dfd.jpg"/><Relationship Id="rId202" Type="http://schemas.openxmlformats.org/officeDocument/2006/relationships/image" Target="media/f335136213c140446d1d4c859ec08c0458399354.jpg"/><Relationship Id="rId203" Type="http://schemas.openxmlformats.org/officeDocument/2006/relationships/image" Target="media/e86944cc2e7d6383d9edff24bcd140a48a09914a.jpg"/><Relationship Id="rId204" Type="http://schemas.openxmlformats.org/officeDocument/2006/relationships/image" Target="media/bc141183308f38cf041b91a66cfd6c448083c190.png"/><Relationship Id="rId205" Type="http://schemas.openxmlformats.org/officeDocument/2006/relationships/image" Target="media/361458b94c5eacf143a0deb18b5acfa596a0b6c7.png"/><Relationship Id="rId206" Type="http://schemas.openxmlformats.org/officeDocument/2006/relationships/image" Target="media/e60d992a1a3dd036ab05d64fe20c5b72fd9799c0.jpg"/><Relationship Id="rId207" Type="http://schemas.openxmlformats.org/officeDocument/2006/relationships/image" Target="media/550a98085ef9a3dc1a4cd8461fcb8038db7b2779.jpg"/><Relationship Id="rId208" Type="http://schemas.openxmlformats.org/officeDocument/2006/relationships/image" Target="media/77562d4eee882dc1731c3c7126064abd3bd26a5c.png"/><Relationship Id="rId209" Type="http://schemas.openxmlformats.org/officeDocument/2006/relationships/image" Target="media/ac5191ceef79d7ec60a5a280f52fd3bfda8d3f8a.jpg"/><Relationship Id="rId210" Type="http://schemas.openxmlformats.org/officeDocument/2006/relationships/image" Target="media/dd09caba9585b0741691012ef88ead2f641777d3.jpg"/><Relationship Id="rId211" Type="http://schemas.openxmlformats.org/officeDocument/2006/relationships/image" Target="media/66109170ef9058017866eb2d380119701b4f3469.jpg"/><Relationship Id="rId212" Type="http://schemas.openxmlformats.org/officeDocument/2006/relationships/image" Target="media/2807a1cbeb8de4aa22a8b049ec9c0ace5d9a6838.jpg"/><Relationship Id="rId213" Type="http://schemas.openxmlformats.org/officeDocument/2006/relationships/image" Target="media/ea83b37c82b2ab452c00df683d37bada27db5fbb.jpg"/><Relationship Id="rId214" Type="http://schemas.openxmlformats.org/officeDocument/2006/relationships/image" Target="media/7cce233b17c480a205c716f28f66708211540b90.jpg"/><Relationship Id="rId215" Type="http://schemas.openxmlformats.org/officeDocument/2006/relationships/image" Target="media/145b73b5493087bd1e99a96b3194acc22da3fd5d.jpg"/><Relationship Id="rId216" Type="http://schemas.openxmlformats.org/officeDocument/2006/relationships/image" Target="media/f9bb0436ad3445d33e9683eada0f77bedc856de9.jpg"/><Relationship Id="rId217" Type="http://schemas.openxmlformats.org/officeDocument/2006/relationships/image" Target="media/36d030568e9afe1253320fd54f8a0a2669e2df75.jpg"/><Relationship Id="rId218" Type="http://schemas.openxmlformats.org/officeDocument/2006/relationships/image" Target="media/0c946091257aafd7bc087f08a0c119813f7b6cb3.jpg"/><Relationship Id="rId219" Type="http://schemas.openxmlformats.org/officeDocument/2006/relationships/image" Target="media/edee4907a8f5fb4654a95a91d1a56bd2505689ec.png"/><Relationship Id="rId220" Type="http://schemas.openxmlformats.org/officeDocument/2006/relationships/image" Target="media/d61fe609b2c2f0e82f36ed8f594397f33c82beb1.png"/><Relationship Id="rId221" Type="http://schemas.openxmlformats.org/officeDocument/2006/relationships/image" Target="media/20a3f05382f6de66fb255e3845aeafdb99493ceb.jpg"/><Relationship Id="rId222" Type="http://schemas.openxmlformats.org/officeDocument/2006/relationships/image" Target="media/3cf3c3aafb62a1dd9d72136a544c84e49926d1b3.jpg"/><Relationship Id="rId223" Type="http://schemas.openxmlformats.org/officeDocument/2006/relationships/image" Target="media/388c86a5ec59851850f304a09bad9004d56b5614.jpg"/><Relationship Id="rId224" Type="http://schemas.openxmlformats.org/officeDocument/2006/relationships/image" Target="media/c91b85bcbe68de469e4329265e0cfdf592fd45e9.jpg"/><Relationship Id="rId225" Type="http://schemas.openxmlformats.org/officeDocument/2006/relationships/image" Target="media/4210e6bea6ae6f39cf4506f99c3e29e9003dadc5.jpg"/><Relationship Id="rId226" Type="http://schemas.openxmlformats.org/officeDocument/2006/relationships/image" Target="media/2160d7ae5c8973a37999d18433d47ee6971536b3.jpg"/><Relationship Id="rId227" Type="http://schemas.openxmlformats.org/officeDocument/2006/relationships/image" Target="media/18897307145832e9ce22a50609f3ec3dcf90a934.jpg"/><Relationship Id="rId228" Type="http://schemas.openxmlformats.org/officeDocument/2006/relationships/image" Target="media/c5c505a71cc49de0a3cf47758b8f127395e2f346.jpg"/><Relationship Id="rId229" Type="http://schemas.openxmlformats.org/officeDocument/2006/relationships/image" Target="media/e157f86c0f49edff733d93c291d92b59fa8902f1.png"/><Relationship Id="rId230" Type="http://schemas.openxmlformats.org/officeDocument/2006/relationships/image" Target="media/c6a595085f23cd34582067049a536fde52a8a2d0.png"/><Relationship Id="rId231" Type="http://schemas.openxmlformats.org/officeDocument/2006/relationships/image" Target="media/4a73c88fcedfffd671a4a487ebf44a37992a1dce.jpg"/><Relationship Id="rId232" Type="http://schemas.openxmlformats.org/officeDocument/2006/relationships/image" Target="media/c5906ad5d39247c83f2138408d657550da807b70.jpg"/><Relationship Id="rId233" Type="http://schemas.openxmlformats.org/officeDocument/2006/relationships/image" Target="media/4a16aa4145798841154809688f5bc7eef7a358ea.jpg"/><Relationship Id="rId234" Type="http://schemas.openxmlformats.org/officeDocument/2006/relationships/image" Target="media/bb3ba14885e155d2f5b98afbba48f41311cca296.jpg"/><Relationship Id="rId235" Type="http://schemas.openxmlformats.org/officeDocument/2006/relationships/image" Target="media/ad799ca6d6c76e0dfa0c984470adbc77adbe84da.jpg"/><Relationship Id="rId236" Type="http://schemas.openxmlformats.org/officeDocument/2006/relationships/image" Target="media/a2acec94a547ae17e5fc0a33437fee7abecc744b.jpg"/><Relationship Id="rId237" Type="http://schemas.openxmlformats.org/officeDocument/2006/relationships/image" Target="media/b490743348122a5eb3461eb9ba2437520a2629dd.jpg"/><Relationship Id="rId238" Type="http://schemas.openxmlformats.org/officeDocument/2006/relationships/image" Target="media/6e990bf48daa2c05571b6ad60176a7d62d5bd7a4.jpg"/><Relationship Id="rId239" Type="http://schemas.openxmlformats.org/officeDocument/2006/relationships/image" Target="media/6f62b689a11d7383fe973287589680bc92292eb4.jpg"/><Relationship Id="rId240" Type="http://schemas.openxmlformats.org/officeDocument/2006/relationships/image" Target="media/cb553cf4839ed1f7358221df58485af0a98bdb47.jpg"/><Relationship Id="rId241" Type="http://schemas.openxmlformats.org/officeDocument/2006/relationships/image" Target="media/7fce750f1704ad4061613ec614b3f30f5d77d0f1.jpg"/><Relationship Id="rId242" Type="http://schemas.openxmlformats.org/officeDocument/2006/relationships/image" Target="media/edb64c895d6497201627fcbecfbc7e60260cd29f.jpg"/><Relationship Id="rId243" Type="http://schemas.openxmlformats.org/officeDocument/2006/relationships/image" Target="media/25c17b10ff339d1defa40171a153c2da8f143d45.jpg"/><Relationship Id="rId244" Type="http://schemas.openxmlformats.org/officeDocument/2006/relationships/image" Target="media/3d44a764589bc8afca9d609ed52450d2a49fa1e0.jpg"/><Relationship Id="rId245" Type="http://schemas.openxmlformats.org/officeDocument/2006/relationships/image" Target="media/7a5c6dda3f83969ca310b6b0eb604a4dd4c1d499.jpg"/><Relationship Id="rId246" Type="http://schemas.openxmlformats.org/officeDocument/2006/relationships/image" Target="media/88cd2aeb7d38d1210e4d674a80a14a16597c184f.jpg"/><Relationship Id="rId247" Type="http://schemas.openxmlformats.org/officeDocument/2006/relationships/image" Target="media/7dd9b101d9028e2b4ba1083431ba4629024ff363.jpg"/><Relationship Id="rId248" Type="http://schemas.openxmlformats.org/officeDocument/2006/relationships/image" Target="media/c222275a039c131f9d2c27ccce95f55b1638d5e8.jpg"/><Relationship Id="rId249" Type="http://schemas.openxmlformats.org/officeDocument/2006/relationships/image" Target="media/3879e615434afcede2a42531969b8084876d1c9d.jpg"/><Relationship Id="rId250" Type="http://schemas.openxmlformats.org/officeDocument/2006/relationships/image" Target="media/deddb4a101bc1bcf073cd03afdfc23f8342d8fe3.jpg"/><Relationship Id="rId251" Type="http://schemas.openxmlformats.org/officeDocument/2006/relationships/image" Target="media/4b5d33684c8046fa6a6b67531fa6db2053164b12.jpg"/><Relationship Id="rId252" Type="http://schemas.openxmlformats.org/officeDocument/2006/relationships/image" Target="media/32e405013f9c7b1f8047dc7110917b0305b2551b.jpg"/><Relationship Id="rId253" Type="http://schemas.openxmlformats.org/officeDocument/2006/relationships/image" Target="media/e768171ff348fc0857f96a9c655cbc6c8e171309.jpg"/><Relationship Id="rId254" Type="http://schemas.openxmlformats.org/officeDocument/2006/relationships/image" Target="media/c723d2b18c6a3ab757799c9fc7a169b35c794044.jpg"/><Relationship Id="rId255" Type="http://schemas.openxmlformats.org/officeDocument/2006/relationships/image" Target="media/4a4da184514bd27b301be126767ed19c5bda705f.jpg"/><Relationship Id="rId256" Type="http://schemas.openxmlformats.org/officeDocument/2006/relationships/image" Target="media/faeb69ecc768b6e4846dbd4846861c449eb2b439.jpg"/><Relationship Id="rId257" Type="http://schemas.openxmlformats.org/officeDocument/2006/relationships/image" Target="media/9f30d88b4b95d992a1bb842b818f474d409e7140.jpg"/><Relationship Id="rId258" Type="http://schemas.openxmlformats.org/officeDocument/2006/relationships/image" Target="media/21aeb8b46ebce4220d57e2bf7f1f96fa472ff955.jpg"/><Relationship Id="rId259" Type="http://schemas.openxmlformats.org/officeDocument/2006/relationships/image" Target="media/01e6553ef7253a9621eaf3c84fecb6ccec03c171.jpg"/><Relationship Id="rId260" Type="http://schemas.openxmlformats.org/officeDocument/2006/relationships/image" Target="media/086ef66f0a5c985045de2b9d42e78f4a830a8460.jpg"/><Relationship Id="rId261" Type="http://schemas.openxmlformats.org/officeDocument/2006/relationships/image" Target="media/c80c73d630a0f6cb46b021a741d066ad2fe5e5d2.jpg"/><Relationship Id="rId262" Type="http://schemas.openxmlformats.org/officeDocument/2006/relationships/image" Target="media/f723315533c9a8c8f820a6c440b50282f5172d12.jpg"/><Relationship Id="rId263" Type="http://schemas.openxmlformats.org/officeDocument/2006/relationships/image" Target="media/c703090692c7a71b0443e2ad7eea180df1354527.jpg"/><Relationship Id="rId264" Type="http://schemas.openxmlformats.org/officeDocument/2006/relationships/image" Target="media/42d578dd476a757545f91b325d57541f849764f7.jpg"/><Relationship Id="rId265" Type="http://schemas.openxmlformats.org/officeDocument/2006/relationships/image" Target="media/05db4b3eca10abd441c6e8eae045d243fa1702da.jpg"/><Relationship Id="rId266" Type="http://schemas.openxmlformats.org/officeDocument/2006/relationships/image" Target="media/a0633ad26294ac6617a7577cdbd7c8157e2adf6d.png"/><Relationship Id="rId267" Type="http://schemas.openxmlformats.org/officeDocument/2006/relationships/image" Target="media/2226faf7db29407aec88a1721ddc3101fbff1d14.png"/><Relationship Id="rId268" Type="http://schemas.openxmlformats.org/officeDocument/2006/relationships/image" Target="media/c1328ef483033c04f811222272613792a21129f3.jpg"/><Relationship Id="rId269" Type="http://schemas.openxmlformats.org/officeDocument/2006/relationships/image" Target="media/43c99a522c41f76019083f02456fc89ae8aef5b6.jpg"/><Relationship Id="rId270" Type="http://schemas.openxmlformats.org/officeDocument/2006/relationships/image" Target="media/1932028577b85e7e35a0b9ba465cc59c2a08eb29.jpg"/><Relationship Id="rId271" Type="http://schemas.openxmlformats.org/officeDocument/2006/relationships/image" Target="media/60d5ea9780e246caeb5fd68c6b45ea655f8a0302.jpg"/><Relationship Id="rId272" Type="http://schemas.openxmlformats.org/officeDocument/2006/relationships/image" Target="media/eff3d752cd81a9ee3b962f9b743bdf97d335675a.jpg"/><Relationship Id="rId273" Type="http://schemas.openxmlformats.org/officeDocument/2006/relationships/image" Target="media/9140142564a4b4ab6450d21d7553aa5f498e801a.jpg"/><Relationship Id="rId274" Type="http://schemas.openxmlformats.org/officeDocument/2006/relationships/image" Target="media/cb1616cb50414cfd69487f575f3efac6549cabea.jpg"/><Relationship Id="rId275" Type="http://schemas.openxmlformats.org/officeDocument/2006/relationships/image" Target="media/28d43046e37db5751d6724ab494ff3c9c4a63e0c.jpg"/><Relationship Id="rId276" Type="http://schemas.openxmlformats.org/officeDocument/2006/relationships/image" Target="media/5761877d35a8dba7501de63a80c92a735ce58473.jpg"/><Relationship Id="rId277" Type="http://schemas.openxmlformats.org/officeDocument/2006/relationships/image" Target="media/f8de10686d36daadb06e58abc058916c3e554ba4.jpg"/><Relationship Id="rId278" Type="http://schemas.openxmlformats.org/officeDocument/2006/relationships/image" Target="media/b4e033485f156bc7535d18f9a42bb654ce32b897.jpg"/><Relationship Id="rId279" Type="http://schemas.openxmlformats.org/officeDocument/2006/relationships/image" Target="media/f46f30bab295acb7dd139150613cbc2dcacf869a.jpg"/><Relationship Id="rId280" Type="http://schemas.openxmlformats.org/officeDocument/2006/relationships/image" Target="media/b97d646926389755e8ada12039c820e08d244bce.jpg"/><Relationship Id="rId281" Type="http://schemas.openxmlformats.org/officeDocument/2006/relationships/image" Target="media/eb4abddcb5aa75af4a7b9649d39b1f896c7dcfd1.png"/><Relationship Id="rId282" Type="http://schemas.openxmlformats.org/officeDocument/2006/relationships/image" Target="media/c4ca6e87d95448abf110ec5ef4d771ffd7ac7c5c.png"/><Relationship Id="rId283" Type="http://schemas.openxmlformats.org/officeDocument/2006/relationships/image" Target="media/9a9ebef477805c75c5c9ac3334548f73a47dd92d.png"/><Relationship Id="rId284" Type="http://schemas.openxmlformats.org/officeDocument/2006/relationships/image" Target="media/f3a514688cf5314b7a88790ea4147303d127f598.png"/><Relationship Id="rId2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er41.xml.rels><?xml version="1.0" encoding="UTF-8"?><Relationships xmlns="http://schemas.openxmlformats.org/package/2006/relationships"/>
</file>

<file path=word/_rels/footer42.xml.rels><?xml version="1.0" encoding="UTF-8"?><Relationships xmlns="http://schemas.openxmlformats.org/package/2006/relationships"/>
</file>

<file path=word/_rels/footer43.xml.rels><?xml version="1.0" encoding="UTF-8"?><Relationships xmlns="http://schemas.openxmlformats.org/package/2006/relationships"/>
</file>

<file path=word/_rels/footer44.xml.rels><?xml version="1.0" encoding="UTF-8"?><Relationships xmlns="http://schemas.openxmlformats.org/package/2006/relationships"/>
</file>

<file path=word/_rels/footer45.xml.rels><?xml version="1.0" encoding="UTF-8"?><Relationships xmlns="http://schemas.openxmlformats.org/package/2006/relationships"/>
</file>

<file path=word/_rels/footer46.xml.rels><?xml version="1.0" encoding="UTF-8"?><Relationships xmlns="http://schemas.openxmlformats.org/package/2006/relationships"/>
</file>

<file path=word/_rels/footer47.xml.rels><?xml version="1.0" encoding="UTF-8"?><Relationships xmlns="http://schemas.openxmlformats.org/package/2006/relationships"/>
</file>

<file path=word/_rels/footer48.xml.rels><?xml version="1.0" encoding="UTF-8"?><Relationships xmlns="http://schemas.openxmlformats.org/package/2006/relationships"/>
</file>

<file path=word/_rels/footer49.xml.rels><?xml version="1.0" encoding="UTF-8"?><Relationships xmlns="http://schemas.openxmlformats.org/package/2006/relationships"/>
</file>

<file path=word/_rels/footer50.xml.rels><?xml version="1.0" encoding="UTF-8"?><Relationships xmlns="http://schemas.openxmlformats.org/package/2006/relationships"/>
</file>

<file path=word/_rels/footer51.xml.rels><?xml version="1.0" encoding="UTF-8"?><Relationships xmlns="http://schemas.openxmlformats.org/package/2006/relationships"/>
</file>

<file path=word/_rels/footer52.xml.rels><?xml version="1.0" encoding="UTF-8"?><Relationships xmlns="http://schemas.openxmlformats.org/package/2006/relationships"/>
</file>

<file path=word/_rels/footer53.xml.rels><?xml version="1.0" encoding="UTF-8"?><Relationships xmlns="http://schemas.openxmlformats.org/package/2006/relationships"/>
</file>

<file path=word/_rels/footer54.xml.rels><?xml version="1.0" encoding="UTF-8"?><Relationships xmlns="http://schemas.openxmlformats.org/package/2006/relationships"/>
</file>

<file path=word/_rels/footer55.xml.rels><?xml version="1.0" encoding="UTF-8"?><Relationships xmlns="http://schemas.openxmlformats.org/package/2006/relationships"/>
</file>

<file path=word/_rels/footer56.xml.rels><?xml version="1.0" encoding="UTF-8"?><Relationships xmlns="http://schemas.openxmlformats.org/package/2006/relationships"/>
</file>

<file path=word/_rels/footer57.xml.rels><?xml version="1.0" encoding="UTF-8"?><Relationships xmlns="http://schemas.openxmlformats.org/package/2006/relationships"/>
</file>

<file path=word/_rels/footer58.xml.rels><?xml version="1.0" encoding="UTF-8"?><Relationships xmlns="http://schemas.openxmlformats.org/package/2006/relationships"/>
</file>

<file path=word/_rels/footer59.xml.rels><?xml version="1.0" encoding="UTF-8"?><Relationships xmlns="http://schemas.openxmlformats.org/package/2006/relationships"/>
</file>

<file path=word/_rels/footer60.xml.rels><?xml version="1.0" encoding="UTF-8"?><Relationships xmlns="http://schemas.openxmlformats.org/package/2006/relationships"/>
</file>

<file path=word/_rels/footer61.xml.rels><?xml version="1.0" encoding="UTF-8"?><Relationships xmlns="http://schemas.openxmlformats.org/package/2006/relationships"/>
</file>

<file path=word/_rels/footer62.xml.rels><?xml version="1.0" encoding="UTF-8"?><Relationships xmlns="http://schemas.openxmlformats.org/package/2006/relationships"/>
</file>

<file path=word/_rels/footer63.xml.rels><?xml version="1.0" encoding="UTF-8"?><Relationships xmlns="http://schemas.openxmlformats.org/package/2006/relationships"/>
</file>

<file path=word/_rels/footer64.xml.rels><?xml version="1.0" encoding="UTF-8"?><Relationships xmlns="http://schemas.openxmlformats.org/package/2006/relationships"/>
</file>

<file path=word/_rels/footer65.xml.rels><?xml version="1.0" encoding="UTF-8"?><Relationships xmlns="http://schemas.openxmlformats.org/package/2006/relationships"/>
</file>

<file path=word/_rels/footer66.xml.rels><?xml version="1.0" encoding="UTF-8"?><Relationships xmlns="http://schemas.openxmlformats.org/package/2006/relationships"/>
</file>

<file path=word/_rels/footer67.xml.rels><?xml version="1.0" encoding="UTF-8"?><Relationships xmlns="http://schemas.openxmlformats.org/package/2006/relationships"/>
</file>

<file path=word/_rels/footer68.xml.rels><?xml version="1.0" encoding="UTF-8"?><Relationships xmlns="http://schemas.openxmlformats.org/package/2006/relationships"/>
</file>

<file path=word/_rels/footer69.xml.rels><?xml version="1.0" encoding="UTF-8"?><Relationships xmlns="http://schemas.openxmlformats.org/package/2006/relationships"/>
</file>

<file path=word/_rels/footer70.xml.rels><?xml version="1.0" encoding="UTF-8"?><Relationships xmlns="http://schemas.openxmlformats.org/package/2006/relationships"/>
</file>

<file path=word/_rels/footer71.xml.rels><?xml version="1.0" encoding="UTF-8"?><Relationships xmlns="http://schemas.openxmlformats.org/package/2006/relationships"/>
</file>

<file path=word/_rels/footer72.xml.rels><?xml version="1.0" encoding="UTF-8"?><Relationships xmlns="http://schemas.openxmlformats.org/package/2006/relationships"/>
</file>

<file path=word/_rels/footer73.xml.rels><?xml version="1.0" encoding="UTF-8"?><Relationships xmlns="http://schemas.openxmlformats.org/package/2006/relationships"/>
</file>

<file path=word/_rels/footer74.xml.rels><?xml version="1.0" encoding="UTF-8"?><Relationships xmlns="http://schemas.openxmlformats.org/package/2006/relationships"/>
</file>

<file path=word/_rels/footer75.xml.rels><?xml version="1.0" encoding="UTF-8"?><Relationships xmlns="http://schemas.openxmlformats.org/package/2006/relationships"/>
</file>

<file path=word/_rels/footer76.xml.rels><?xml version="1.0" encoding="UTF-8"?><Relationships xmlns="http://schemas.openxmlformats.org/package/2006/relationships"/>
</file>

<file path=word/_rels/footer77.xml.rels><?xml version="1.0" encoding="UTF-8"?><Relationships xmlns="http://schemas.openxmlformats.org/package/2006/relationships"/>
</file>

<file path=word/_rels/footer78.xml.rels><?xml version="1.0" encoding="UTF-8"?><Relationships xmlns="http://schemas.openxmlformats.org/package/2006/relationships"/>
</file>

<file path=word/_rels/footer79.xml.rels><?xml version="1.0" encoding="UTF-8"?><Relationships xmlns="http://schemas.openxmlformats.org/package/2006/relationships"/>
</file>

<file path=word/_rels/footer80.xml.rels><?xml version="1.0" encoding="UTF-8"?><Relationships xmlns="http://schemas.openxmlformats.org/package/2006/relationships"/>
</file>

<file path=word/_rels/footer81.xml.rels><?xml version="1.0" encoding="UTF-8"?><Relationships xmlns="http://schemas.openxmlformats.org/package/2006/relationships"/>
</file>

<file path=word/_rels/footer8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8dfd7b8e6ea94ab509ff70e96dab6f2bbb907cf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2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3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4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5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6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7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8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49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0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1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2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3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4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5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6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7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8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59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0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1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2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3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4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5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6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7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8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69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0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1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2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3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4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5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6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7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8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79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80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81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82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word/_rels/header83.xml.rels><?xml version="1.0" encoding="UTF-8"?><Relationships xmlns="http://schemas.openxmlformats.org/package/2006/relationships"><Relationship Id="rId0" Type="http://schemas.openxmlformats.org/officeDocument/2006/relationships/image" Target="media/c3f44f001f491d42b91985a228a72e154e5f5bbc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בבא קמא – חוברת עבודה לתלמיד</dc:title>
  <dc:creator/>
  <cp:lastModifiedBy/>
  <cp:revision>1</cp:revision>
  <dcterms:created xsi:type="dcterms:W3CDTF">2026-10-18T18:22:48.950Z</dcterms:created>
  <dcterms:modified xsi:type="dcterms:W3CDTF">2026-10-18T18:22:48.950Z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