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חזרה לתלמיד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______</w:t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 · דף חזרה · פרק א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דף חזרה – פרק ראשון: מגילה נקראת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בכל משניות פרק א. ענו על השאלות בלי להסתכל במחברת – ואחר כך בדקו את עצמכם במשנה.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חלק א: מתי קוראים? (משניות א–ד)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לוח הקריאה. בכל שורה – היום בשבוע שבו חל י"ד באדר.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2477"/>
              <w:gridCol w:w="2477"/>
              <w:gridCol w:w="2475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י"ד חל ביום...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כפרים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עיירות גדולות</w:t>
                  </w:r>
                </w:p>
              </w:tc>
              <w:tc>
                <w:tcPr>
                  <w:tcW w:type="dxa" w:w="24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כרכים מוקפים חומה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שלישי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חמישי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שישי (ערב שבת)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הסבירו בעזרת הלוח: מאיפה באים הימים י"א, י"ב ו־י"ג שבמשנה א?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עיר שיש בה תשעה בטלנים בלבד – האם היא «עיר גדולה» או «כפר»?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 כי עיר גדולה צריכה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 לפי משנה ג: מקדימין או מאחרין?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44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מקדימין / מאחרין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קריאת המגילה שחלה בשבת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תשעה באב שחל בשבת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חגיגה והקהל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זמן עצי כהנים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קראו את המגילה באדר ראשון, ואחר כך בית הדין עיבר את השנה. מה עושים?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חלק ב: «אֵין בֵּין... אֶלָּא...» (משניות ה–יא)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מקרים. כתבו איזו השוואה מן הפרק עוזרת לפתור כל אחד, ומה הדין.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2972"/>
              <w:gridCol w:w="2972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ההשוואה</w:t>
                  </w:r>
                </w:p>
              </w:tc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ביום טוב רוצים לאפות עוגה לסעודת החג.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ראובן אמר «הֲרֵי עָלַי שְׁלָמִים», הפריש כבש והכבש ברח.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מצורע מוסגר נרפא.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סופר שואל אם מותר לכתוב תפילין בכתב אחר.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בימי שילה אדם אכל מעשר שני על גבעה שממנה רואים את שילה.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 קודם – מה חמור יותר?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זוג הקיפו את הצד שיש בו דין נוסף (החמור יותר), וכתבו מהו הדין הנוסף.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972"/>
              <w:gridCol w:w="2972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צד א</w:t>
                  </w:r>
                </w:p>
              </w:tc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צד ב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 הנוסף – ולמי?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מודר הנאה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מודר מאכל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כהן משוח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מרובה בגדים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במה גדולה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במה קטנה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מצורע מוסגר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מצורע מוחלט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שאלת אתגר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משנה ד מתחילה את שרשרת «אֵין בֵּין», ומשנה יא מסיימת אותה. מה הקשר בין ההשוואה הראשונה (אדר ראשון ואדר שני) להשוואה האחרונה (שילה וירושלים)? נסו למצוא דבר משותף.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הַדְרָן עֲלָךְ פֶּרֶק מְגִלָּה נִקְרֵאת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 · דף חזרה · פרק ב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דף חזרה – פרק שני: הקורא למפרע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משימות על כל פרק «הקורא למפרע» (משניות א–ו). היעזרו במשנה ובברטנורא.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1 – מה הדין? הכריעו והסבירו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238"/>
                    <w:gridCol w:w="371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הדין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הנימוק מן המשנה או מן הברטנורא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חזן קרא את המגילה מתוך מגילה שכתובה בצבע שעשוי מאבן אדומה.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קרא את פרק ט' של המגילה, ואחר כך את פרקים א'–ח'.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בפורים, בשעת צהריים, נזכר אדם שעוד לא שמע מגילה ביום.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ילד בן 10 קרא מגילה כשרה לפני הציבור.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שמע את המגילה רק מ«אִישׁ יְהוּדִי» ואילך.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2 – מצאו את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מביא בפרק הזה כמה פסוקים כמקור לדינים. התאימו כל פסוק לדין שנלמד ממנו.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הפסוק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הדין שנלמד ממנו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«וְהַיָּמִים הָאֵלֶּה נִזְכָּרִים וְנַעֲשִׂים»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הקטר חלבים ואברים כשר כל הלילה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«כְּתֹב זֹאת זִכָּרוֹן בַּסֵּפֶר»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מילה רק ביום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«וּבַיּוֹם הַשְּׁמִינִי יִמּוֹל»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לא קוראים את המגילה למפרע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«עַל מוֹקְדָה עַל הַמִּזְבֵּחַ כָּל הַלַּיְלָה»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לא קוראים את המגילה על פה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3 – עמוד השחר והנץ החמה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מביא פסוק מספר נחמיה: «מעלות השחר ועד צאת הכוכבים». מה הוא מוכיח ממנו?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אם עמוד השחר כבר נחשב יום, למה אמרה המשנה «עד שתנץ החמה»? (היעזרו בסוף דברי הברטנורא על משנה ד)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4 – כאמד"ט על משנה 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01"/>
                    <w:gridCol w:w="1101"/>
                    <w:gridCol w:w="2201"/>
                    <w:gridCol w:w="2201"/>
                    <w:gridCol w:w="22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כותרת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אומר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מקרה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דין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טעם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הדרן עלך פרק הקורא למפרע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 · דף חזרה · פרק ג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דף חזרה – פרק שלישי: בני העיר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בפרק ג משניות א–ו.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1: סולם הקדושה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ועד בית הכנסת מכר תבה ישנה ב־5,000 ש"ח. קנו בהם מטפחות ב־3,000 ש"ח. מה מותר לקנות ב־2,000 ש"ח הנותרים: א) ספסלים לבית הכנסת; ב) עוד מטפחות; ג) ספר נביאים; ד) פרוכת לתבה?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דעת רבי מאיר לדעת חכמים במכירת בית כנסת? כתבו גם כיצד נפסקה ההלכה.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2: בית כנסת שחרב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שלושה דברים שאסור לעשות בבית כנסת שחרב, ואת המקור לכך.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אורח שאל: «אם המקום כבר חרב, מה זה משנה אם העשבים נשארים?» ענו לו לפי המשנה והברטנורא.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3: ארבע פרשיות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השלימו: באיזו שבת קוראים כל פרשה?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הפרשה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מתי?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פרה אדומה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שקלים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החדש הזה לכם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זכור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«לכל מפסיקין» לפי הברטנורא? תנו שתי דוגמאות לימים כאלה מן המשנה.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4: קריאה במועדים</w:t>
                  </w:r>
                </w:p>
              </w:tc>
            </w:tr>
          </w:tbl>
          <w:p>
            <w:pPr>
              <w:keepLines/>
              <w:bidi/>
              <w:spacing w:after="90" w:before="4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קוראים בשבועות?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אחרי מות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שבעה שבועות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ויבא עמלק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הנשיאים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בחול המועד סוכות?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פרשת מועדות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ברכות וקללות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קרבנות החג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מעשה בראשית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הכלל שנלמד מן הפסוק «וידבר משה את מעדי ה' אל בני ישראל»?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אתגר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מצאו בפרק שני מקומות שבהם יש דבר «מיוחד» לפורים (רמז: משנה ד ומשנה ו).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 · דף חזרה – פרק ד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44"/>
                <w:szCs w:val="44"/>
                <w:rtl/>
              </w:rPr>
              <w:t xml:space="preserve">דף חזרה – פרק רביעי: הקורא עומד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דף חזרה על פרק ד. עיינו במשניות ובברטנורא לפי הצורך.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משנה בשורה אחת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במשפט קצר את הנושא של כל זוג משניות.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7925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משניות</w:t>
                  </w:r>
                </w:p>
              </w:tc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הנושא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א–ב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ג–ד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ה–ו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ז–ח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ט–י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מספרים בפרק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מתאים לכל מספר? כתבו לפי הפרק.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7925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על מה מדובר?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3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6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9 + כהן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10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בחרו את התשובה הנכונה</w:t>
                  </w:r>
                </w:p>
              </w:tc>
            </w:tr>
          </w:tbl>
          <w:p>
            <w:pPr>
              <w:keepLines/>
              <w:bidi/>
              <w:spacing w:after="90" w:before="4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 שקורא את המגילה: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חייב לעמוד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חייב לשבת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רשאי לעמוד ורשאי לשבת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קורא רק בשכיבה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מתי מפטירין בנביא?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בשני ובחמישי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בראש חודש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בחול המועד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ביום טוב ובשבת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קטן אינו פורס על שמע? (ברטנורא)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כי אינו חייב בדבר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מפני כבוד התורה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כי אינו רואה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כי הוא כהן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בתפילין מצופות זהב?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הידור מצוה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דרך החיצונים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סכנה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מותר רק בשבת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טעם לכל דין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למה לא מוסיפים עולים בשני ובחמישי?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בתורה קוראים למתרגם פסוק אחד בלבד?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המפטיר עובר לפני התיבה?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כהן עם מום בידיו אינו נושא כפיו?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משתקין את האומר «ועל טוב יזכר שמך»?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בפרק חוזרים שוב ושוב שני ערכים: «כבוד הציבור» ו«כבוד התורה». בחרו שני דינים מן הפרק והראו בכל אחד איזה ערך הוא שומר.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חידון מסכם – מסכת מגילה כולה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באיזה תאריך קוראים את המגילה בכרכים המוקפים חומה מימות יהושע בן נון?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4"/>
                <w:szCs w:val="24"/>
                <w:rtl/>
              </w:rPr>
              <w:t xml:space="preserve">‏________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השלימו: אין בין יום טוב לשבת, אלא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בלבד.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ספרים נכתבים בכל לשון. ותפילין ומזוזות?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10.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הקורא את המגילה למפרע –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מי אינו כשר לקרוא את המגילה לפי תנא קמא?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כתבו את ארבע הפרשיות לפי הסדר: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,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,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,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בית הכנסת שחרב – האם מותר לעשות אותו קפנדריא (קיצור דרך)? </w:t>
      </w:r>
      <w:r>
        <w:rPr>
          <w:rFonts w:ascii="Rubik MG" w:cs="Rubik MG" w:eastAsia="Rubik MG" w:hAnsi="Rubik MG"/>
          <w:b w:val="false"/>
          <w:color w:val="A69AA2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32" w:before="0" w:line="279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כתוב במשפט אחד את הדבר החשוב ביותר שלמדת ביחידה: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36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9" w:lineRule="auto"/>
                    <w:jc w:val="center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הדרן עלך מסכת מגילה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דפי חזרה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6"/>
      <w:footerReference w:type="default" r:id="rId17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c3acb814-1ffe-f31e-75cc-924364ae3dc6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d3fbfc0c-2ca1-82dc-6fce-c1319a84fff7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38d07a1a-e552-97df-8e56-814af343d650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6971cbbe-00bd-7233-2868-0128ca22de96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771f0de9-4d4e-23dc-a308-2143013ac9da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97967ae6-86dd-3f97-6a92-723246791d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23"/>
        <w:szCs w:val="23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2"/>
        <w:szCs w:val="22"/>
        <w:rtl/>
      </w:rPr>
      <w:t xml:space="preserve">   ·   דפי חזרה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ראשון – מגילה נקראת · משניות א–יא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שני – הקורא למפרע · משניות א–ו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שלישי – בני העיר · משניות א–ו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פרק רביעי – הקורא עומד · משניות א–י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image" Target="media/983c6e60f424ea5bfadbb0c1033ab03008ff6c85.png"/><Relationship Id="rId19" Type="http://schemas.openxmlformats.org/officeDocument/2006/relationships/image" Target="media/2fea3d8dc662858d4460d284f6f5a04e8d1b37b4.png"/><Relationship Id="rId20" Type="http://schemas.openxmlformats.org/officeDocument/2006/relationships/image" Target="media/2ea35fa7d287cff5873634f10b64d85b627e4bbb.png"/><Relationship Id="rId21" Type="http://schemas.openxmlformats.org/officeDocument/2006/relationships/image" Target="media/9e8083b746f36657f3d1018df6b98948a76f8f6d.png"/><Relationship Id="rId22" Type="http://schemas.openxmlformats.org/officeDocument/2006/relationships/image" Target="media/33436656f45836a125d98517f86a239747e5fd79.png"/><Relationship Id="rId23" Type="http://schemas.openxmlformats.org/officeDocument/2006/relationships/image" Target="media/286578c0492e86927821787b69aea079183328f9.png"/><Relationship Id="rId24" Type="http://schemas.openxmlformats.org/officeDocument/2006/relationships/image" Target="media/5e37d74bfd88ffbc0f7f41bf0785a3be32ac444f.png"/><Relationship Id="rId25" Type="http://schemas.openxmlformats.org/officeDocument/2006/relationships/image" Target="media/5eaf52b9b26bf3e4a8f3b82af5d4a5597fa65e2f.png"/><Relationship Id="rId26" Type="http://schemas.openxmlformats.org/officeDocument/2006/relationships/image" Target="media/74ad6ad806bbafdfb24a0832bd945d24c1ce4540.png"/><Relationship Id="rId27" Type="http://schemas.openxmlformats.org/officeDocument/2006/relationships/image" Target="media/443a7023b8aff9e421c61b718f109458ae6c71d6.png"/><Relationship Id="rId28" Type="http://schemas.openxmlformats.org/officeDocument/2006/relationships/image" Target="media/04e1d107950a7b1d4767e168d1644ccfbe30cf4e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חזרה</dc:title>
  <cp:revision>1</cp:revision>
  <dcterms:created xsi:type="dcterms:W3CDTF">2026-10-23T04:25:07.628Z</dcterms:created>
  <dcterms:modified xsi:type="dcterms:W3CDTF">2026-10-23T04:25:07.628Z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