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footer+xml" PartName="/word/footer1.xml"/>
  <Override ContentType="application/vnd.openxmlformats-officedocument.wordprocessingml.header+xml" PartName="/word/header3.xml"/>
  <Override ContentType="application/vnd.openxmlformats-officedocument.wordprocessingml.footer+xml" PartName="/word/footer2.xml"/>
  <Override ContentType="application/vnd.openxmlformats-officedocument.wordprocessingml.header+xml" PartName="/word/header4.xml"/>
  <Override ContentType="application/vnd.openxmlformats-officedocument.wordprocessingml.footer+xml" PartName="/word/footer3.xml"/>
  <Override ContentType="application/vnd.openxmlformats-officedocument.wordprocessingml.header+xml" PartName="/word/header5.xml"/>
  <Override ContentType="application/vnd.openxmlformats-officedocument.wordprocessingml.footer+xml" PartName="/word/footer4.xml"/>
  <Override ContentType="application/vnd.openxmlformats-officedocument.wordprocessingml.header+xml" PartName="/word/header6.xml"/>
  <Override ContentType="application/vnd.openxmlformats-officedocument.wordprocessingml.footer+xml" PartName="/word/footer5.xml"/>
  <Override ContentType="application/vnd.openxmlformats-officedocument.wordprocessingml.header+xml" PartName="/word/header7.xml"/>
  <Override ContentType="application/vnd.openxmlformats-officedocument.wordprocessingml.footer+xml" PartName="/word/footer6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0" w:line="900" w:lineRule="exact"/>
      </w:pPr>
      <w:r>
        <w:rPr>
          <w:rFonts w:ascii="Rubik MG" w:cs="Rubik MG" w:eastAsia="Rubik MG" w:hAnsi="Rubik MG"/>
          <w:b w:val="false"/>
          <w:color w:val="2A1F28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40" w:before="0" w:line="300" w:lineRule="auto"/>
        <w:jc w:val="center"/>
      </w:pPr>
      <w:r>
        <w:rPr>
          <w:rFonts w:ascii="Rubik Medium MG" w:cs="Rubik Medium MG" w:eastAsia="Rubik Medium MG" w:hAnsi="Rubik Medium MG"/>
          <w:b w:val="false"/>
          <w:color w:val="FFFFFF"/>
          <w:sz w:val="30"/>
          <w:szCs w:val="30"/>
          <w:rtl/>
        </w:rPr>
        <w:t xml:space="preserve">משנה · חמ"ד</w:t>
      </w:r>
    </w:p>
    <w:p>
      <w:pPr>
        <w:keepNext w:val="false"/>
        <w:keepLines/>
        <w:bidi/>
        <w:spacing w:after="40" w:before="0" w:line="240" w:lineRule="auto"/>
        <w:jc w:val="center"/>
      </w:pPr>
      <w:r>
        <w:rPr>
          <w:rFonts w:ascii="Suez One" w:cs="Suez One" w:eastAsia="Suez One" w:hAnsi="Suez One"/>
          <w:b w:val="false"/>
          <w:color w:val="FFFFFF"/>
          <w:sz w:val="128"/>
          <w:szCs w:val="128"/>
          <w:rtl/>
        </w:rPr>
        <w:t xml:space="preserve">מסכת מגילה</w:t>
      </w:r>
    </w:p>
    <w:p>
      <w:pPr>
        <w:keepNext w:val="false"/>
        <w:bidi/>
        <w:spacing w:after="120" w:before="0"/>
        <w:jc w:val="center"/>
      </w:pPr>
      <w:r>
        <w:drawing>
          <wp:inline distT="0" distB="0" distL="0" distR="0">
            <wp:extent cx="1428750" cy="1047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0" cy="104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false"/>
        <w:keepLines/>
        <w:bidi/>
        <w:spacing w:after="0" w:before="0" w:line="300" w:lineRule="auto"/>
        <w:jc w:val="center"/>
      </w:pPr>
      <w:r>
        <w:rPr>
          <w:rFonts w:ascii="Rubik Bold MG" w:cs="Rubik Bold MG" w:eastAsia="Rubik Bold MG" w:hAnsi="Rubik Bold MG"/>
          <w:b w:val="false"/>
          <w:color w:val="FFF6DC"/>
          <w:sz w:val="34"/>
          <w:szCs w:val="34"/>
          <w:rtl/>
        </w:rPr>
        <w:t xml:space="preserve">כיתה ז' · דפי עבודה לתלמיד</w:t>
      </w:r>
    </w:p>
    <w:p>
      <w:pPr>
        <w:spacing w:after="0" w:before="0" w:line="7300" w:lineRule="exact"/>
      </w:pPr>
      <w:r>
        <w:rPr>
          <w:rFonts w:ascii="Rubik MG" w:cs="Rubik MG" w:eastAsia="Rubik MG" w:hAnsi="Rubik MG"/>
          <w:b w:val="false"/>
          <w:color w:val="2A1F28"/>
          <w:sz w:val="8"/>
          <w:szCs w:val="8"/>
          <w:rtl/>
        </w:rPr>
        <w:t xml:space="preserve"> </w:t>
      </w:r>
    </w:p>
    <w:tbl>
      <w:tblPr>
        <w:bidiVisual/>
        <w:tblW w:type="dxa" w:w="8000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000"/>
      </w:tblGrid>
      <w:tr>
        <w:trPr>
          <w:cantSplit/>
        </w:trPr>
        <w:tc>
          <w:tcPr>
            <w:tcW w:type="dxa" w:w="8000"/>
            <w:tcBorders>
              <w:top w:val="single" w:color="1D6A66" w:sz="6"/>
              <w:left w:val="thickThinLargeGap" w:color="1D6A66" w:sz="18"/>
              <w:bottom w:val="single" w:color="1D6A66" w:sz="6"/>
              <w:right w:val="thinThickLargeGap" w:color="1D6A66" w:sz="18"/>
            </w:tcBorders>
            <w:shd w:fill="FFFFFF" w:color="auto" w:val="clear"/>
            <w:tcMar>
              <w:top w:type="dxa" w:w="120"/>
              <w:left w:type="dxa" w:w="300"/>
              <w:bottom w:type="dxa" w:w="120"/>
              <w:right w:type="dxa" w:w="300"/>
            </w:tcMar>
          </w:tcPr>
          <w:p>
            <w:pPr>
              <w:keepNext w:val="false"/>
              <w:keepLines/>
              <w:bidi/>
              <w:spacing w:after="0" w:before="0" w:line="30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5B2245"/>
                <w:sz w:val="26"/>
                <w:szCs w:val="26"/>
                <w:rtl/>
              </w:rPr>
              <w:t xml:space="preserve">שם התלמיד: </w:t>
            </w:r>
            <w:r>
              <w:rPr>
                <w:rFonts w:ascii="Rubik Medium MG" w:cs="Rubik Medium MG" w:eastAsia="Rubik Medium MG" w:hAnsi="Rubik Medium MG"/>
                <w:b w:val="false"/>
                <w:color w:val="A69AA2"/>
                <w:sz w:val="26"/>
                <w:szCs w:val="26"/>
                <w:rtl/>
              </w:rPr>
              <w:t xml:space="preserve">________________</w:t>
            </w:r>
            <w:r>
              <w:rPr>
                <w:rFonts w:ascii="Rubik Medium MG" w:cs="Rubik Medium MG" w:eastAsia="Rubik Medium MG" w:hAnsi="Rubik Medium MG"/>
                <w:b w:val="false"/>
                <w:color w:val="5B2245"/>
                <w:sz w:val="26"/>
                <w:szCs w:val="26"/>
                <w:rtl/>
              </w:rPr>
              <w:t xml:space="preserve">     כיתה: </w:t>
            </w:r>
            <w:r>
              <w:rPr>
                <w:rFonts w:ascii="Rubik Medium MG" w:cs="Rubik Medium MG" w:eastAsia="Rubik Medium MG" w:hAnsi="Rubik Medium MG"/>
                <w:b w:val="false"/>
                <w:color w:val="A69AA2"/>
                <w:sz w:val="26"/>
                <w:szCs w:val="26"/>
                <w:rtl/>
              </w:rPr>
              <w:t xml:space="preserve">______</w:t>
            </w:r>
          </w:p>
        </w:tc>
      </w:tr>
    </w:tbl>
    <w:p>
      <w:pPr>
        <w:spacing w:after="0" w:before="0" w:line="300" w:lineRule="exact"/>
      </w:pPr>
      <w:r>
        <w:rPr>
          <w:rFonts w:ascii="Rubik MG" w:cs="Rubik MG" w:eastAsia="Rubik MG" w:hAnsi="Rubik MG"/>
          <w:b w:val="false"/>
          <w:color w:val="2A1F28"/>
          <w:sz w:val="8"/>
          <w:szCs w:val="8"/>
          <w:rtl/>
        </w:rPr>
        <w:t xml:space="preserve"> </w:t>
      </w:r>
    </w:p>
    <w:tbl>
      <w:tblPr>
        <w:bidiVisual/>
        <w:tblW w:type="dxa" w:w="8000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000"/>
      </w:tblGrid>
      <w:tr>
        <w:trPr>
          <w:cantSplit/>
        </w:trPr>
        <w:tc>
          <w:tcPr>
            <w:tcW w:type="dxa" w:w="8000"/>
            <w:tcBorders>
              <w:top w:val="single" w:color="1D6A66" w:sz="6"/>
              <w:left w:val="thickThinLargeGap" w:color="1D6A66" w:sz="18"/>
              <w:bottom w:val="single" w:color="1D6A66" w:sz="6"/>
              <w:right w:val="thinThickLargeGap" w:color="1D6A66" w:sz="18"/>
            </w:tcBorders>
            <w:shd w:fill="FBF6EA" w:color="auto" w:val="clear"/>
            <w:tcMar>
              <w:top w:type="dxa" w:w="110"/>
              <w:left w:type="dxa" w:w="300"/>
              <w:bottom w:type="dxa" w:w="100"/>
              <w:right w:type="dxa" w:w="300"/>
            </w:tcMar>
          </w:tcPr>
          <w:p>
            <w:pPr>
              <w:keepNext w:val="false"/>
              <w:keepLines/>
              <w:bidi/>
              <w:spacing w:after="20" w:before="0" w:line="300" w:lineRule="auto"/>
              <w:jc w:val="center"/>
            </w:pPr>
            <w:r>
              <w:rPr>
                <w:rFonts w:ascii="Frank Ruhl TB Bold" w:cs="Frank Ruhl TB Bold" w:eastAsia="Frank Ruhl TB Bold" w:hAnsi="Frank Ruhl TB Bold"/>
                <w:b w:val="false"/>
                <w:color w:val="5B2245"/>
                <w:sz w:val="34"/>
                <w:szCs w:val="34"/>
                <w:rtl/>
              </w:rPr>
              <w:t xml:space="preserve">לַיְּהוּדִים הָיְתָה אוֹרָה וְשִׂמְחָה וְשָׂשֹׂן וִיקָר</w:t>
            </w:r>
          </w:p>
          <w:p>
            <w:pPr>
              <w:keepNext w:val="false"/>
              <w:keepLines/>
              <w:bidi/>
              <w:spacing w:after="0" w:before="0" w:line="30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A3541C"/>
                <w:sz w:val="22"/>
                <w:szCs w:val="22"/>
                <w:rtl/>
              </w:rPr>
              <w:t xml:space="preserve">(אסתר ח, טז)</w:t>
            </w:r>
          </w:p>
        </w:tc>
      </w:tr>
    </w:tbl>
    <w:p>
      <w:pPr>
        <w:sectPr>
          <w:headerReference w:type="default" r:id="rId7"/>
          <w:pgSz w:w="11906" w:h="16838" w:orient="portrait"/>
          <w:pgMar w:top="700" w:right="1000" w:bottom="600" w:left="1000" w:header="300" w:footer="300" w:gutter="0"/>
          <w:pgNumType/>
          <w:docGrid w:linePitch="360"/>
        </w:sectPr>
      </w:pPr>
    </w:p>
    <w:p>
      <w:pPr>
        <w:keepNext/>
        <w:keepLines/>
        <w:bidi/>
        <w:spacing w:after="0" w:before="0" w:line="300" w:lineRule="auto"/>
        <w:jc w:val="both"/>
      </w:pPr>
      <w:r>
        <w:rPr>
          <w:rFonts w:ascii="Rubik Medium MG" w:cs="Rubik Medium MG" w:eastAsia="Rubik Medium MG" w:hAnsi="Rubik Medium MG"/>
          <w:b w:val="false"/>
          <w:color w:val="A3541C"/>
          <w:sz w:val="24"/>
          <w:szCs w:val="24"/>
          <w:rtl/>
        </w:rPr>
        <w:t xml:space="preserve">מסכת מגילה</w:t>
      </w:r>
    </w:p>
    <w:p>
      <w:pPr>
        <w:keepNext/>
        <w:keepLines/>
        <w:bidi/>
        <w:spacing w:after="60" w:before="0" w:line="240" w:lineRule="auto"/>
        <w:jc w:val="both"/>
      </w:pPr>
      <w:r>
        <w:rPr>
          <w:rFonts w:ascii="Suez One" w:cs="Suez One" w:eastAsia="Suez One" w:hAnsi="Suez One"/>
          <w:b w:val="false"/>
          <w:color w:val="5B2245"/>
          <w:sz w:val="51"/>
          <w:szCs w:val="51"/>
          <w:rtl/>
        </w:rPr>
        <w:t xml:space="preserve">תוכן העניינים</w:t>
      </w:r>
    </w:p>
    <w:p>
      <w:pPr>
        <w:keepNext/>
        <w:bidi/>
        <w:spacing w:after="240" w:before="0"/>
        <w:jc w:val="both"/>
      </w:pPr>
      <w:r>
        <w:drawing>
          <wp:inline distT="0" distB="0" distL="0" distR="0">
            <wp:extent cx="1143000" cy="857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85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606"/>
        <w:gridCol w:w="1300"/>
      </w:tblGrid>
      <w:tr>
        <w:trPr>
          <w:cantSplit/>
        </w:trPr>
        <w:tc>
          <w:tcPr>
            <w:tcW w:type="dxa" w:w="8606"/>
            <w:tcBorders>
              <w:top w:val="single" w:color="5B2245" w:sz="4"/>
              <w:left w:val="single" w:color="5B2245" w:sz="4"/>
              <w:bottom w:val="single" w:color="5B2245" w:sz="4"/>
              <w:right w:val="single" w:color="5B2245" w:sz="4"/>
            </w:tcBorders>
            <w:shd w:fill="5B2245" w:color="auto" w:val="clear"/>
            <w:tcMar>
              <w:top w:type="dxa" w:w="95"/>
              <w:left w:type="dxa" w:w="110"/>
              <w:bottom w:type="dxa" w:w="95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Suez One" w:cs="Suez One" w:eastAsia="Suez One" w:hAnsi="Suez One"/>
                <w:b w:val="false"/>
                <w:color w:val="FFFFFF"/>
                <w:sz w:val="25"/>
                <w:szCs w:val="25"/>
                <w:rtl/>
              </w:rPr>
              <w:t xml:space="preserve">פרק ראשון – מגילה נקראת  ·  משניות א–יא</w:t>
            </w:r>
          </w:p>
        </w:tc>
        <w:tc>
          <w:tcPr>
            <w:tcW w:type="dxa" w:w="1300"/>
            <w:tcBorders>
              <w:top w:val="single" w:color="1D6A66" w:sz="4"/>
              <w:left w:val="single" w:color="1D6A66" w:sz="4"/>
              <w:bottom w:val="single" w:color="1D6A66" w:sz="4"/>
              <w:right w:val="single" w:color="1D6A66" w:sz="4"/>
            </w:tcBorders>
            <w:shd w:fill="1D6A66" w:color="auto" w:val="clear"/>
            <w:tcMar>
              <w:top w:type="dxa" w:w="95"/>
              <w:left w:type="dxa" w:w="110"/>
              <w:bottom w:type="dxa" w:w="95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Suez One" w:cs="Suez One" w:eastAsia="Suez One" w:hAnsi="Suez One"/>
                <w:b w:val="false"/>
                <w:color w:val="FFFFFF"/>
                <w:sz w:val="24"/>
                <w:szCs w:val="24"/>
                <w:rtl/>
              </w:rPr>
              <w:t xml:space="preserve">3</w:t>
            </w:r>
          </w:p>
        </w:tc>
      </w:tr>
      <w:tr>
        <w:trPr>
          <w:cantSplit/>
        </w:trPr>
        <w:tc>
          <w:tcPr>
            <w:tcW w:type="dxa" w:w="8606"/>
            <w:tcBorders>
              <w:top w:val="none" w:color="FFFFFF" w:sz="0"/>
              <w:left w:val="none" w:color="FFFFFF" w:sz="0"/>
              <w:bottom w:val="dotted" w:color="D08A2E" w:sz="6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5B2245"/>
                <w:sz w:val="24"/>
                <w:szCs w:val="24"/>
                <w:rtl/>
              </w:rPr>
              <w:t xml:space="preserve">מתי קוראים את המגילה?</w:t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dotted" w:color="D08A2E" w:sz="6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5B2245"/>
                <w:sz w:val="24"/>
                <w:szCs w:val="24"/>
                <w:rtl/>
              </w:rPr>
              <w:t xml:space="preserve">3</w:t>
            </w:r>
          </w:p>
        </w:tc>
      </w:tr>
      <w:tr>
        <w:trPr>
          <w:cantSplit/>
        </w:trPr>
        <w:tc>
          <w:tcPr>
            <w:tcW w:type="dxa" w:w="8606"/>
            <w:tcBorders>
              <w:top w:val="none" w:color="FFFFFF" w:sz="0"/>
              <w:left w:val="none" w:color="FFFFFF" w:sz="0"/>
              <w:bottom w:val="dotted" w:color="D08A2E" w:sz="6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5B2245"/>
                <w:sz w:val="24"/>
                <w:szCs w:val="24"/>
                <w:rtl/>
              </w:rPr>
              <w:t xml:space="preserve">יום הכניסה – כיצד?</w:t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dotted" w:color="D08A2E" w:sz="6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5B2245"/>
                <w:sz w:val="24"/>
                <w:szCs w:val="24"/>
                <w:rtl/>
              </w:rPr>
              <w:t xml:space="preserve">5</w:t>
            </w:r>
          </w:p>
        </w:tc>
      </w:tr>
      <w:tr>
        <w:trPr>
          <w:cantSplit/>
        </w:trPr>
        <w:tc>
          <w:tcPr>
            <w:tcW w:type="dxa" w:w="8606"/>
            <w:tcBorders>
              <w:top w:val="none" w:color="FFFFFF" w:sz="0"/>
              <w:left w:val="none" w:color="FFFFFF" w:sz="0"/>
              <w:bottom w:val="dotted" w:color="D08A2E" w:sz="6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5B2245"/>
                <w:sz w:val="24"/>
                <w:szCs w:val="24"/>
                <w:rtl/>
              </w:rPr>
              <w:t xml:space="preserve">עיר גדולה ושנה מעוברת</w:t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dotted" w:color="D08A2E" w:sz="6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5B2245"/>
                <w:sz w:val="24"/>
                <w:szCs w:val="24"/>
                <w:rtl/>
              </w:rPr>
              <w:t xml:space="preserve">7</w:t>
            </w:r>
          </w:p>
        </w:tc>
      </w:tr>
      <w:tr>
        <w:trPr>
          <w:cantSplit/>
        </w:trPr>
        <w:tc>
          <w:tcPr>
            <w:tcW w:type="dxa" w:w="8606"/>
            <w:tcBorders>
              <w:top w:val="none" w:color="FFFFFF" w:sz="0"/>
              <w:left w:val="none" w:color="FFFFFF" w:sz="0"/>
              <w:bottom w:val="dotted" w:color="D08A2E" w:sz="6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5B2245"/>
                <w:sz w:val="24"/>
                <w:szCs w:val="24"/>
                <w:rtl/>
              </w:rPr>
              <w:t xml:space="preserve">אין בין – שבת, יום טוב ונדרים</w:t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dotted" w:color="D08A2E" w:sz="6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5B2245"/>
                <w:sz w:val="24"/>
                <w:szCs w:val="24"/>
                <w:rtl/>
              </w:rPr>
              <w:t xml:space="preserve">9</w:t>
            </w:r>
          </w:p>
        </w:tc>
      </w:tr>
      <w:tr>
        <w:trPr>
          <w:cantSplit/>
        </w:trPr>
        <w:tc>
          <w:tcPr>
            <w:tcW w:type="dxa" w:w="8606"/>
            <w:tcBorders>
              <w:top w:val="none" w:color="FFFFFF" w:sz="0"/>
              <w:left w:val="none" w:color="FFFFFF" w:sz="0"/>
              <w:bottom w:val="dotted" w:color="D08A2E" w:sz="6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5B2245"/>
                <w:sz w:val="24"/>
                <w:szCs w:val="24"/>
                <w:rtl/>
              </w:rPr>
              <w:t xml:space="preserve">אין בין – טומאה וטהרה, ספרים ותפילין</w:t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dotted" w:color="D08A2E" w:sz="6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5B2245"/>
                <w:sz w:val="24"/>
                <w:szCs w:val="24"/>
                <w:rtl/>
              </w:rPr>
              <w:t xml:space="preserve">11</w:t>
            </w:r>
          </w:p>
        </w:tc>
      </w:tr>
      <w:tr>
        <w:trPr>
          <w:cantSplit/>
        </w:trPr>
        <w:tc>
          <w:tcPr>
            <w:tcW w:type="dxa" w:w="8606"/>
            <w:tcBorders>
              <w:top w:val="none" w:color="FFFFFF" w:sz="0"/>
              <w:left w:val="none" w:color="FFFFFF" w:sz="0"/>
              <w:bottom w:val="dotted" w:color="D08A2E" w:sz="6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5B2245"/>
                <w:sz w:val="24"/>
                <w:szCs w:val="24"/>
                <w:rtl/>
              </w:rPr>
              <w:t xml:space="preserve">אין בין – כהן גדול, במות, שילה וירושלים</w:t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dotted" w:color="D08A2E" w:sz="6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5B2245"/>
                <w:sz w:val="24"/>
                <w:szCs w:val="24"/>
                <w:rtl/>
              </w:rPr>
              <w:t xml:space="preserve">13</w:t>
            </w:r>
          </w:p>
        </w:tc>
      </w:tr>
      <w:tr>
        <w:trPr>
          <w:cantSplit/>
        </w:trPr>
        <w:tc>
          <w:tcPr>
            <w:tcW w:type="dxa" w:w="8606"/>
            <w:tcBorders>
              <w:top w:val="single" w:color="5B2245" w:sz="4"/>
              <w:left w:val="single" w:color="5B2245" w:sz="4"/>
              <w:bottom w:val="single" w:color="5B2245" w:sz="4"/>
              <w:right w:val="single" w:color="5B2245" w:sz="4"/>
            </w:tcBorders>
            <w:shd w:fill="5B2245" w:color="auto" w:val="clear"/>
            <w:tcMar>
              <w:top w:type="dxa" w:w="95"/>
              <w:left w:type="dxa" w:w="110"/>
              <w:bottom w:type="dxa" w:w="95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Suez One" w:cs="Suez One" w:eastAsia="Suez One" w:hAnsi="Suez One"/>
                <w:b w:val="false"/>
                <w:color w:val="FFFFFF"/>
                <w:sz w:val="25"/>
                <w:szCs w:val="25"/>
                <w:rtl/>
              </w:rPr>
              <w:t xml:space="preserve">פרק שני – הקורא למפרע  ·  משניות א–ו</w:t>
            </w:r>
          </w:p>
        </w:tc>
        <w:tc>
          <w:tcPr>
            <w:tcW w:type="dxa" w:w="1300"/>
            <w:tcBorders>
              <w:top w:val="single" w:color="1D6A66" w:sz="4"/>
              <w:left w:val="single" w:color="1D6A66" w:sz="4"/>
              <w:bottom w:val="single" w:color="1D6A66" w:sz="4"/>
              <w:right w:val="single" w:color="1D6A66" w:sz="4"/>
            </w:tcBorders>
            <w:shd w:fill="1D6A66" w:color="auto" w:val="clear"/>
            <w:tcMar>
              <w:top w:type="dxa" w:w="95"/>
              <w:left w:type="dxa" w:w="110"/>
              <w:bottom w:type="dxa" w:w="95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Suez One" w:cs="Suez One" w:eastAsia="Suez One" w:hAnsi="Suez One"/>
                <w:b w:val="false"/>
                <w:color w:val="FFFFFF"/>
                <w:sz w:val="24"/>
                <w:szCs w:val="24"/>
                <w:rtl/>
              </w:rPr>
              <w:t xml:space="preserve">15</w:t>
            </w:r>
          </w:p>
        </w:tc>
      </w:tr>
      <w:tr>
        <w:trPr>
          <w:cantSplit/>
        </w:trPr>
        <w:tc>
          <w:tcPr>
            <w:tcW w:type="dxa" w:w="8606"/>
            <w:tcBorders>
              <w:top w:val="none" w:color="FFFFFF" w:sz="0"/>
              <w:left w:val="none" w:color="FFFFFF" w:sz="0"/>
              <w:bottom w:val="dotted" w:color="D08A2E" w:sz="6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5B2245"/>
                <w:sz w:val="24"/>
                <w:szCs w:val="24"/>
                <w:rtl/>
              </w:rPr>
              <w:t xml:space="preserve">איך קוראים את המגילה?</w:t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dotted" w:color="D08A2E" w:sz="6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5B2245"/>
                <w:sz w:val="24"/>
                <w:szCs w:val="24"/>
                <w:rtl/>
              </w:rPr>
              <w:t xml:space="preserve">15</w:t>
            </w:r>
          </w:p>
        </w:tc>
      </w:tr>
      <w:tr>
        <w:trPr>
          <w:cantSplit/>
        </w:trPr>
        <w:tc>
          <w:tcPr>
            <w:tcW w:type="dxa" w:w="8606"/>
            <w:tcBorders>
              <w:top w:val="none" w:color="FFFFFF" w:sz="0"/>
              <w:left w:val="none" w:color="FFFFFF" w:sz="0"/>
              <w:bottom w:val="dotted" w:color="D08A2E" w:sz="6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5B2245"/>
                <w:sz w:val="24"/>
                <w:szCs w:val="24"/>
                <w:rtl/>
              </w:rPr>
              <w:t xml:space="preserve">בן עיר ובן כרך · מי כשר לקרוא?</w:t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dotted" w:color="D08A2E" w:sz="6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5B2245"/>
                <w:sz w:val="24"/>
                <w:szCs w:val="24"/>
                <w:rtl/>
              </w:rPr>
              <w:t xml:space="preserve">17</w:t>
            </w:r>
          </w:p>
        </w:tc>
      </w:tr>
      <w:tr>
        <w:trPr>
          <w:cantSplit/>
        </w:trPr>
        <w:tc>
          <w:tcPr>
            <w:tcW w:type="dxa" w:w="8606"/>
            <w:tcBorders>
              <w:top w:val="none" w:color="FFFFFF" w:sz="0"/>
              <w:left w:val="none" w:color="FFFFFF" w:sz="0"/>
              <w:bottom w:val="dotted" w:color="D08A2E" w:sz="6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5B2245"/>
                <w:sz w:val="24"/>
                <w:szCs w:val="24"/>
                <w:rtl/>
              </w:rPr>
              <w:t xml:space="preserve">כל היום כשר, כל הלילה כשר</w:t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dotted" w:color="D08A2E" w:sz="6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5B2245"/>
                <w:sz w:val="24"/>
                <w:szCs w:val="24"/>
                <w:rtl/>
              </w:rPr>
              <w:t xml:space="preserve">19</w:t>
            </w:r>
          </w:p>
        </w:tc>
      </w:tr>
      <w:tr>
        <w:trPr>
          <w:cantSplit/>
        </w:trPr>
        <w:tc>
          <w:tcPr>
            <w:tcW w:type="dxa" w:w="8606"/>
            <w:tcBorders>
              <w:top w:val="single" w:color="5B2245" w:sz="4"/>
              <w:left w:val="single" w:color="5B2245" w:sz="4"/>
              <w:bottom w:val="single" w:color="5B2245" w:sz="4"/>
              <w:right w:val="single" w:color="5B2245" w:sz="4"/>
            </w:tcBorders>
            <w:shd w:fill="5B2245" w:color="auto" w:val="clear"/>
            <w:tcMar>
              <w:top w:type="dxa" w:w="95"/>
              <w:left w:type="dxa" w:w="110"/>
              <w:bottom w:type="dxa" w:w="95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Suez One" w:cs="Suez One" w:eastAsia="Suez One" w:hAnsi="Suez One"/>
                <w:b w:val="false"/>
                <w:color w:val="FFFFFF"/>
                <w:sz w:val="25"/>
                <w:szCs w:val="25"/>
                <w:rtl/>
              </w:rPr>
              <w:t xml:space="preserve">פרק שלישי – בני העיר  ·  משניות א–ו</w:t>
            </w:r>
          </w:p>
        </w:tc>
        <w:tc>
          <w:tcPr>
            <w:tcW w:type="dxa" w:w="1300"/>
            <w:tcBorders>
              <w:top w:val="single" w:color="1D6A66" w:sz="4"/>
              <w:left w:val="single" w:color="1D6A66" w:sz="4"/>
              <w:bottom w:val="single" w:color="1D6A66" w:sz="4"/>
              <w:right w:val="single" w:color="1D6A66" w:sz="4"/>
            </w:tcBorders>
            <w:shd w:fill="1D6A66" w:color="auto" w:val="clear"/>
            <w:tcMar>
              <w:top w:type="dxa" w:w="95"/>
              <w:left w:type="dxa" w:w="110"/>
              <w:bottom w:type="dxa" w:w="95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Suez One" w:cs="Suez One" w:eastAsia="Suez One" w:hAnsi="Suez One"/>
                <w:b w:val="false"/>
                <w:color w:val="FFFFFF"/>
                <w:sz w:val="24"/>
                <w:szCs w:val="24"/>
                <w:rtl/>
              </w:rPr>
              <w:t xml:space="preserve">21</w:t>
            </w:r>
          </w:p>
        </w:tc>
      </w:tr>
      <w:tr>
        <w:trPr>
          <w:cantSplit/>
        </w:trPr>
        <w:tc>
          <w:tcPr>
            <w:tcW w:type="dxa" w:w="8606"/>
            <w:tcBorders>
              <w:top w:val="none" w:color="FFFFFF" w:sz="0"/>
              <w:left w:val="none" w:color="FFFFFF" w:sz="0"/>
              <w:bottom w:val="dotted" w:color="D08A2E" w:sz="6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5B2245"/>
                <w:sz w:val="24"/>
                <w:szCs w:val="24"/>
                <w:rtl/>
              </w:rPr>
              <w:t xml:space="preserve">קדושת בית הכנסת – מכירה וקנייה</w:t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dotted" w:color="D08A2E" w:sz="6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5B2245"/>
                <w:sz w:val="24"/>
                <w:szCs w:val="24"/>
                <w:rtl/>
              </w:rPr>
              <w:t xml:space="preserve">21</w:t>
            </w:r>
          </w:p>
        </w:tc>
      </w:tr>
      <w:tr>
        <w:trPr>
          <w:cantSplit/>
        </w:trPr>
        <w:tc>
          <w:tcPr>
            <w:tcW w:type="dxa" w:w="8606"/>
            <w:tcBorders>
              <w:top w:val="none" w:color="FFFFFF" w:sz="0"/>
              <w:left w:val="none" w:color="FFFFFF" w:sz="0"/>
              <w:bottom w:val="dotted" w:color="D08A2E" w:sz="6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5B2245"/>
                <w:sz w:val="24"/>
                <w:szCs w:val="24"/>
                <w:rtl/>
              </w:rPr>
              <w:t xml:space="preserve">כבוד בית הכנסת</w:t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dotted" w:color="D08A2E" w:sz="6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5B2245"/>
                <w:sz w:val="24"/>
                <w:szCs w:val="24"/>
                <w:rtl/>
              </w:rPr>
              <w:t xml:space="preserve">23</w:t>
            </w:r>
          </w:p>
        </w:tc>
      </w:tr>
      <w:tr>
        <w:trPr>
          <w:cantSplit/>
        </w:trPr>
        <w:tc>
          <w:tcPr>
            <w:tcW w:type="dxa" w:w="8606"/>
            <w:tcBorders>
              <w:top w:val="none" w:color="FFFFFF" w:sz="0"/>
              <w:left w:val="none" w:color="FFFFFF" w:sz="0"/>
              <w:bottom w:val="dotted" w:color="D08A2E" w:sz="6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5B2245"/>
                <w:sz w:val="24"/>
                <w:szCs w:val="24"/>
                <w:rtl/>
              </w:rPr>
              <w:t xml:space="preserve">ארבע פרשיות</w:t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dotted" w:color="D08A2E" w:sz="6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5B2245"/>
                <w:sz w:val="24"/>
                <w:szCs w:val="24"/>
                <w:rtl/>
              </w:rPr>
              <w:t xml:space="preserve">25</w:t>
            </w:r>
          </w:p>
        </w:tc>
      </w:tr>
      <w:tr>
        <w:trPr>
          <w:cantSplit/>
        </w:trPr>
        <w:tc>
          <w:tcPr>
            <w:tcW w:type="dxa" w:w="8606"/>
            <w:tcBorders>
              <w:top w:val="none" w:color="FFFFFF" w:sz="0"/>
              <w:left w:val="none" w:color="FFFFFF" w:sz="0"/>
              <w:bottom w:val="dotted" w:color="D08A2E" w:sz="6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5B2245"/>
                <w:sz w:val="24"/>
                <w:szCs w:val="24"/>
                <w:rtl/>
              </w:rPr>
              <w:t xml:space="preserve">קריאת התורה במועדים</w:t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dotted" w:color="D08A2E" w:sz="6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5B2245"/>
                <w:sz w:val="24"/>
                <w:szCs w:val="24"/>
                <w:rtl/>
              </w:rPr>
              <w:t xml:space="preserve">27</w:t>
            </w:r>
          </w:p>
        </w:tc>
      </w:tr>
      <w:tr>
        <w:trPr>
          <w:cantSplit/>
        </w:trPr>
        <w:tc>
          <w:tcPr>
            <w:tcW w:type="dxa" w:w="8606"/>
            <w:tcBorders>
              <w:top w:val="single" w:color="5B2245" w:sz="4"/>
              <w:left w:val="single" w:color="5B2245" w:sz="4"/>
              <w:bottom w:val="single" w:color="5B2245" w:sz="4"/>
              <w:right w:val="single" w:color="5B2245" w:sz="4"/>
            </w:tcBorders>
            <w:shd w:fill="5B2245" w:color="auto" w:val="clear"/>
            <w:tcMar>
              <w:top w:type="dxa" w:w="95"/>
              <w:left w:type="dxa" w:w="110"/>
              <w:bottom w:type="dxa" w:w="95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Suez One" w:cs="Suez One" w:eastAsia="Suez One" w:hAnsi="Suez One"/>
                <w:b w:val="false"/>
                <w:color w:val="FFFFFF"/>
                <w:sz w:val="25"/>
                <w:szCs w:val="25"/>
                <w:rtl/>
              </w:rPr>
              <w:t xml:space="preserve">פרק רביעי – הקורא עומד  ·  משניות א–י</w:t>
            </w:r>
          </w:p>
        </w:tc>
        <w:tc>
          <w:tcPr>
            <w:tcW w:type="dxa" w:w="1300"/>
            <w:tcBorders>
              <w:top w:val="single" w:color="1D6A66" w:sz="4"/>
              <w:left w:val="single" w:color="1D6A66" w:sz="4"/>
              <w:bottom w:val="single" w:color="1D6A66" w:sz="4"/>
              <w:right w:val="single" w:color="1D6A66" w:sz="4"/>
            </w:tcBorders>
            <w:shd w:fill="1D6A66" w:color="auto" w:val="clear"/>
            <w:tcMar>
              <w:top w:type="dxa" w:w="95"/>
              <w:left w:type="dxa" w:w="110"/>
              <w:bottom w:type="dxa" w:w="95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Suez One" w:cs="Suez One" w:eastAsia="Suez One" w:hAnsi="Suez One"/>
                <w:b w:val="false"/>
                <w:color w:val="FFFFFF"/>
                <w:sz w:val="24"/>
                <w:szCs w:val="24"/>
                <w:rtl/>
              </w:rPr>
              <w:t xml:space="preserve">28</w:t>
            </w:r>
          </w:p>
        </w:tc>
      </w:tr>
      <w:tr>
        <w:trPr>
          <w:cantSplit/>
        </w:trPr>
        <w:tc>
          <w:tcPr>
            <w:tcW w:type="dxa" w:w="8606"/>
            <w:tcBorders>
              <w:top w:val="none" w:color="FFFFFF" w:sz="0"/>
              <w:left w:val="none" w:color="FFFFFF" w:sz="0"/>
              <w:bottom w:val="dotted" w:color="D08A2E" w:sz="6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5B2245"/>
                <w:sz w:val="24"/>
                <w:szCs w:val="24"/>
                <w:rtl/>
              </w:rPr>
              <w:t xml:space="preserve">כמה עולים לתורה?</w:t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dotted" w:color="D08A2E" w:sz="6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5B2245"/>
                <w:sz w:val="24"/>
                <w:szCs w:val="24"/>
                <w:rtl/>
              </w:rPr>
              <w:t xml:space="preserve">28</w:t>
            </w:r>
          </w:p>
        </w:tc>
      </w:tr>
      <w:tr>
        <w:trPr>
          <w:cantSplit/>
        </w:trPr>
        <w:tc>
          <w:tcPr>
            <w:tcW w:type="dxa" w:w="8606"/>
            <w:tcBorders>
              <w:top w:val="none" w:color="FFFFFF" w:sz="0"/>
              <w:left w:val="none" w:color="FFFFFF" w:sz="0"/>
              <w:bottom w:val="dotted" w:color="D08A2E" w:sz="6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5B2245"/>
                <w:sz w:val="24"/>
                <w:szCs w:val="24"/>
                <w:rtl/>
              </w:rPr>
              <w:t xml:space="preserve">דברים שבקדושה וסדר הקריאה</w:t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dotted" w:color="D08A2E" w:sz="6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5B2245"/>
                <w:sz w:val="24"/>
                <w:szCs w:val="24"/>
                <w:rtl/>
              </w:rPr>
              <w:t xml:space="preserve">30</w:t>
            </w:r>
          </w:p>
        </w:tc>
      </w:tr>
      <w:tr>
        <w:trPr>
          <w:cantSplit/>
        </w:trPr>
        <w:tc>
          <w:tcPr>
            <w:tcW w:type="dxa" w:w="8606"/>
            <w:tcBorders>
              <w:top w:val="none" w:color="FFFFFF" w:sz="0"/>
              <w:left w:val="none" w:color="FFFFFF" w:sz="0"/>
              <w:bottom w:val="dotted" w:color="D08A2E" w:sz="6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5B2245"/>
                <w:sz w:val="24"/>
                <w:szCs w:val="24"/>
                <w:rtl/>
              </w:rPr>
              <w:t xml:space="preserve">המפטיר והקטן</w:t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dotted" w:color="D08A2E" w:sz="6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5B2245"/>
                <w:sz w:val="24"/>
                <w:szCs w:val="24"/>
                <w:rtl/>
              </w:rPr>
              <w:t xml:space="preserve">32</w:t>
            </w:r>
          </w:p>
        </w:tc>
      </w:tr>
      <w:tr>
        <w:trPr>
          <w:cantSplit/>
        </w:trPr>
        <w:tc>
          <w:tcPr>
            <w:tcW w:type="dxa" w:w="8606"/>
            <w:tcBorders>
              <w:top w:val="none" w:color="FFFFFF" w:sz="0"/>
              <w:left w:val="none" w:color="FFFFFF" w:sz="0"/>
              <w:bottom w:val="dotted" w:color="D08A2E" w:sz="6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5B2245"/>
                <w:sz w:val="24"/>
                <w:szCs w:val="24"/>
                <w:rtl/>
              </w:rPr>
              <w:t xml:space="preserve">נשיאת כפיים ושליח הציבור</w:t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dotted" w:color="D08A2E" w:sz="6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5B2245"/>
                <w:sz w:val="24"/>
                <w:szCs w:val="24"/>
                <w:rtl/>
              </w:rPr>
              <w:t xml:space="preserve">34</w:t>
            </w:r>
          </w:p>
        </w:tc>
      </w:tr>
      <w:tr>
        <w:trPr>
          <w:cantSplit/>
        </w:trPr>
        <w:tc>
          <w:tcPr>
            <w:tcW w:type="dxa" w:w="8606"/>
            <w:tcBorders>
              <w:top w:val="none" w:color="FFFFFF" w:sz="0"/>
              <w:left w:val="none" w:color="FFFFFF" w:sz="0"/>
              <w:bottom w:val="dotted" w:color="D08A2E" w:sz="6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5B2245"/>
                <w:sz w:val="24"/>
                <w:szCs w:val="24"/>
                <w:rtl/>
              </w:rPr>
              <w:t xml:space="preserve">נוסחים שאין אומרים, ופרשיות שאין מתרגמים</w:t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dotted" w:color="D08A2E" w:sz="6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5B2245"/>
                <w:sz w:val="24"/>
                <w:szCs w:val="24"/>
                <w:rtl/>
              </w:rPr>
              <w:t xml:space="preserve">36</w:t>
            </w:r>
          </w:p>
        </w:tc>
      </w:tr>
      <w:tr>
        <w:trPr>
          <w:cantSplit/>
        </w:trPr>
        <w:tc>
          <w:tcPr>
            <w:tcW w:type="dxa" w:w="8606"/>
            <w:tcBorders>
              <w:top w:val="none" w:color="FFFFFF" w:sz="0"/>
              <w:left w:val="none" w:color="FFFFFF" w:sz="0"/>
              <w:bottom w:val="dotted" w:color="D08A2E" w:sz="6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5B2245"/>
                <w:sz w:val="24"/>
                <w:szCs w:val="24"/>
                <w:rtl/>
              </w:rPr>
              <w:t xml:space="preserve">חזרה – פרק רביעי</w:t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dotted" w:color="D08A2E" w:sz="6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5B2245"/>
                <w:sz w:val="24"/>
                <w:szCs w:val="24"/>
                <w:rtl/>
              </w:rPr>
              <w:t xml:space="preserve">38</w:t>
            </w:r>
          </w:p>
        </w:tc>
      </w:tr>
    </w:tbl>
    <w:p>
      <w:pPr>
        <w:sectPr>
          <w:headerReference w:type="default" r:id="rId8"/>
          <w:footerReference w:type="default" r:id="rId9"/>
          <w:pgSz w:w="11906" w:h="16838" w:orient="portrait"/>
          <w:pgMar w:top="1380" w:right="1000" w:bottom="1150" w:left="1000" w:header="330" w:footer="420" w:gutter="0"/>
          <w:pgNumType/>
          <w:docGrid w:linePitch="360"/>
        </w:sectPr>
      </w:pPr>
    </w:p>
    <w:p>
      <w:pPr>
        <w:spacing w:after="0" w:before="0" w:line="240"/>
      </w:pPr>
      <w:r>
        <w:rPr>
          <w:rFonts w:ascii="Arial" w:cs="Arial" w:eastAsia="Arial" w:hAnsi="Arial"/>
          <w:color w:val="FDF8F2"/>
          <w:sz w:val="2"/>
          <w:szCs w:val="2"/>
        </w:rPr>
        <w:t xml:space="preserve">QQS0QQ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bidi/>
              <w:spacing w:after="0" w:before="0" w:line="300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A3541C"/>
                <w:sz w:val="24"/>
                <w:szCs w:val="24"/>
                <w:rtl/>
              </w:rPr>
              <w:t xml:space="preserve">פרק ראשון – מגילה נקראת · דף עבודה · פרק א משנה א</w:t>
            </w:r>
          </w:p>
          <w:p>
            <w:pPr>
              <w:keepNext/>
              <w:keepLines/>
              <w:bidi/>
              <w:spacing w:after="60" w:before="0" w:line="240" w:lineRule="auto"/>
              <w:jc w:val="both"/>
            </w:pPr>
            <w:r>
              <w:rPr>
                <w:rFonts w:ascii="Suez One" w:cs="Suez One" w:eastAsia="Suez One" w:hAnsi="Suez One"/>
                <w:b w:val="false"/>
                <w:color w:val="5B2245"/>
                <w:sz w:val="51"/>
                <w:szCs w:val="51"/>
                <w:rtl/>
              </w:rPr>
              <w:t xml:space="preserve">מתי קוראים את המגילה?</w:t>
            </w:r>
          </w:p>
          <w:p>
            <w:pPr>
              <w:keepNext/>
              <w:bidi/>
              <w:spacing w:after="200" w:before="0"/>
              <w:jc w:val="both"/>
            </w:pPr>
            <w:r>
              <w:drawing>
                <wp:inline distT="0" distB="0" distL="0" distR="0">
                  <wp:extent cx="1143000" cy="8572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0" cy="85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 w:val="false"/>
              <w:keepLines/>
              <w:bidi/>
              <w:spacing w:after="10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2A1F28"/>
                <w:sz w:val="24"/>
                <w:szCs w:val="24"/>
                <w:rtl/>
              </w:rPr>
              <w:t xml:space="preserve">עיינו במשנה פרק א משנה א: «מְגִלָּה נִקְרֵאת בְּאַחַד עָשָׂר, בִּשְׁנֵים עָשָׂר, בִּשְׁלֹשָׁה עָשָׂר, בְּאַרְבָּעָה עָשָׂר, בַּחֲמִשָּׁה עָשָׂר; לֹא פָּחוֹת וְלֹא יוֹתֵר».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2A1F28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2A1F28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D08A2E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uez One" w:cs="Suez One" w:eastAsia="Suez One" w:hAnsi="Suez One"/>
                      <w:b w:val="false"/>
                      <w:color w:val="5B2245"/>
                      <w:sz w:val="26"/>
                      <w:szCs w:val="26"/>
                      <w:rtl/>
                    </w:rPr>
                    <w:t xml:space="preserve">מה הדין?</w:t>
                  </w:r>
                </w:p>
              </w:tc>
            </w:tr>
          </w:tbl>
          <w:p>
            <w:pPr>
              <w:keepNext w:val="false"/>
              <w:keepLines/>
              <w:bidi/>
              <w:spacing w:after="10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2A1F28"/>
                <w:sz w:val="24"/>
                <w:szCs w:val="24"/>
                <w:rtl/>
              </w:rPr>
              <w:t xml:space="preserve">קבעו לכל מקרה מתי קוראים, לפי המשנה והברטנורא, ונמקו בקצרה.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2A1F28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A3541C"/>
          <w:sz w:val="24"/>
          <w:szCs w:val="24"/>
          <w:rtl/>
        </w:rPr>
        <w:t xml:space="preserve">1.  </w:t>
      </w:r>
      <w:r>
        <w:rPr>
          <w:rFonts w:ascii="Rubik MG" w:cs="Rubik MG" w:eastAsia="Rubik MG" w:hAnsi="Rubik MG"/>
          <w:b w:val="false"/>
          <w:color w:val="2A1F28"/>
          <w:sz w:val="24"/>
          <w:szCs w:val="24"/>
          <w:rtl/>
        </w:rPr>
        <w:t xml:space="preserve">יואב גר בעיר שהייתה מוקפת חומה בימי יְהוֹשֻׁעַ בן נון. היום אין בה חומה. מתי קוראים בעירו?</w:t>
      </w:r>
    </w:p>
    <w:tbl>
      <w:tblPr>
        <w:bidiVisual/>
        <w:tblW w:type="dxa" w:w="9486"/>
        <w:jc w:val="both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486"/>
      </w:tblGrid>
      <w:tr>
        <w:trPr>
          <w:cantSplit/>
          <w:trHeight w:val="430" w:hRule="exact"/>
        </w:trPr>
        <w:tc>
          <w:tcPr>
            <w:tcW w:type="dxa" w:w="948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2A1F28"/>
                <w:sz w:val="16"/>
                <w:szCs w:val="16"/>
                <w:rtl/>
              </w:rPr>
              <w:t xml:space="preserve"> </w:t>
            </w:r>
          </w:p>
        </w:tc>
      </w:tr>
      <w:tr>
        <w:trPr>
          <w:cantSplit/>
          <w:trHeight w:val="430" w:hRule="exact"/>
        </w:trPr>
        <w:tc>
          <w:tcPr>
            <w:tcW w:type="dxa" w:w="948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2A1F28"/>
                <w:sz w:val="16"/>
                <w:szCs w:val="16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2A1F28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A3541C"/>
          <w:sz w:val="24"/>
          <w:szCs w:val="24"/>
          <w:rtl/>
        </w:rPr>
        <w:t xml:space="preserve">2.  </w:t>
      </w:r>
      <w:r>
        <w:rPr>
          <w:rFonts w:ascii="Rubik MG" w:cs="Rubik MG" w:eastAsia="Rubik MG" w:hAnsi="Rubik MG"/>
          <w:b w:val="false"/>
          <w:color w:val="2A1F28"/>
          <w:sz w:val="24"/>
          <w:szCs w:val="24"/>
          <w:rtl/>
        </w:rPr>
        <w:t xml:space="preserve">העיר של אליהו הוקפה חומה בימי מרדכי ואסתר, אבל לא בימי יְהוֹשֻׁעַ. מתי קוראים בה?</w:t>
      </w:r>
    </w:p>
    <w:tbl>
      <w:tblPr>
        <w:bidiVisual/>
        <w:tblW w:type="dxa" w:w="9486"/>
        <w:jc w:val="both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486"/>
      </w:tblGrid>
      <w:tr>
        <w:trPr>
          <w:cantSplit/>
          <w:trHeight w:val="430" w:hRule="exact"/>
        </w:trPr>
        <w:tc>
          <w:tcPr>
            <w:tcW w:type="dxa" w:w="948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2A1F28"/>
                <w:sz w:val="16"/>
                <w:szCs w:val="16"/>
                <w:rtl/>
              </w:rPr>
              <w:t xml:space="preserve"> </w:t>
            </w:r>
          </w:p>
        </w:tc>
      </w:tr>
      <w:tr>
        <w:trPr>
          <w:cantSplit/>
          <w:trHeight w:val="430" w:hRule="exact"/>
        </w:trPr>
        <w:tc>
          <w:tcPr>
            <w:tcW w:type="dxa" w:w="948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2A1F28"/>
                <w:sz w:val="16"/>
                <w:szCs w:val="16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2A1F28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A3541C"/>
          <w:sz w:val="24"/>
          <w:szCs w:val="24"/>
          <w:rtl/>
        </w:rPr>
        <w:t xml:space="preserve">3.  </w:t>
      </w:r>
      <w:r>
        <w:rPr>
          <w:rFonts w:ascii="Rubik MG" w:cs="Rubik MG" w:eastAsia="Rubik MG" w:hAnsi="Rubik MG"/>
          <w:b w:val="false"/>
          <w:color w:val="2A1F28"/>
          <w:sz w:val="24"/>
          <w:szCs w:val="24"/>
          <w:rtl/>
        </w:rPr>
        <w:t xml:space="preserve">בני כפר אחד רצו לקרוא את המגילה בעשרה באדר, כי באותו יום באו לעיר. האם מותר?</w:t>
      </w:r>
    </w:p>
    <w:tbl>
      <w:tblPr>
        <w:bidiVisual/>
        <w:tblW w:type="dxa" w:w="9486"/>
        <w:jc w:val="both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486"/>
      </w:tblGrid>
      <w:tr>
        <w:trPr>
          <w:cantSplit/>
          <w:trHeight w:val="430" w:hRule="exact"/>
        </w:trPr>
        <w:tc>
          <w:tcPr>
            <w:tcW w:type="dxa" w:w="948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2A1F28"/>
                <w:sz w:val="16"/>
                <w:szCs w:val="16"/>
                <w:rtl/>
              </w:rPr>
              <w:t xml:space="preserve"> </w:t>
            </w:r>
          </w:p>
        </w:tc>
      </w:tr>
      <w:tr>
        <w:trPr>
          <w:cantSplit/>
          <w:trHeight w:val="430" w:hRule="exact"/>
        </w:trPr>
        <w:tc>
          <w:tcPr>
            <w:tcW w:type="dxa" w:w="948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2A1F28"/>
                <w:sz w:val="16"/>
                <w:szCs w:val="16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2A1F28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A3541C"/>
          <w:sz w:val="24"/>
          <w:szCs w:val="24"/>
          <w:rtl/>
        </w:rPr>
        <w:t xml:space="preserve">4.  </w:t>
      </w:r>
      <w:r>
        <w:rPr>
          <w:rFonts w:ascii="Rubik MG" w:cs="Rubik MG" w:eastAsia="Rubik MG" w:hAnsi="Rubik MG"/>
          <w:b w:val="false"/>
          <w:color w:val="2A1F28"/>
          <w:sz w:val="24"/>
          <w:szCs w:val="24"/>
          <w:rtl/>
        </w:rPr>
        <w:t xml:space="preserve">קהילה שכחה לקרוא בי"ד, ורצתה לקרוא בט"ז באדר. מה תאמרו לה לפי המשנה?</w:t>
      </w:r>
    </w:p>
    <w:tbl>
      <w:tblPr>
        <w:bidiVisual/>
        <w:tblW w:type="dxa" w:w="9486"/>
        <w:jc w:val="both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486"/>
      </w:tblGrid>
      <w:tr>
        <w:trPr>
          <w:cantSplit/>
          <w:trHeight w:val="430" w:hRule="exact"/>
        </w:trPr>
        <w:tc>
          <w:tcPr>
            <w:tcW w:type="dxa" w:w="948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2A1F28"/>
                <w:sz w:val="16"/>
                <w:szCs w:val="16"/>
                <w:rtl/>
              </w:rPr>
              <w:t xml:space="preserve"> </w:t>
            </w:r>
          </w:p>
        </w:tc>
      </w:tr>
      <w:tr>
        <w:trPr>
          <w:cantSplit/>
          <w:trHeight w:val="430" w:hRule="exact"/>
        </w:trPr>
        <w:tc>
          <w:tcPr>
            <w:tcW w:type="dxa" w:w="948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2A1F28"/>
                <w:sz w:val="16"/>
                <w:szCs w:val="16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2A1F28"/>
          <w:sz w:val="8"/>
          <w:szCs w:val="8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2A1F28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D08A2E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uez One" w:cs="Suez One" w:eastAsia="Suez One" w:hAnsi="Suez One"/>
                      <w:b w:val="false"/>
                      <w:color w:val="5B2245"/>
                      <w:sz w:val="26"/>
                      <w:szCs w:val="26"/>
                      <w:rtl/>
                    </w:rPr>
                    <w:t xml:space="preserve">ממיינים</w:t>
                  </w:r>
                </w:p>
              </w:tc>
            </w:tr>
          </w:tbl>
          <w:p>
            <w:pPr>
              <w:keepNext w:val="false"/>
              <w:keepLines/>
              <w:bidi/>
              <w:spacing w:after="10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2A1F28"/>
                <w:sz w:val="24"/>
                <w:szCs w:val="24"/>
                <w:rtl/>
              </w:rPr>
              <w:t xml:space="preserve">כתבו ליד כל יישוב: כרך / עיר גדולה / כפר, ומתי קוראים בו (בזמן המשנה).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2A1F28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2A1F28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4953"/>
              <w:gridCol w:w="1651"/>
              <w:gridCol w:w="3302"/>
            </w:tblGrid>
            <w:tr>
              <w:trPr>
                <w:cantSplit/>
                <w:tblHeader/>
              </w:trPr>
              <w:tc>
                <w:tcPr>
                  <w:tcW w:type="dxa" w:w="4953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5B2245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היישוב</w:t>
                  </w:r>
                </w:p>
              </w:tc>
              <w:tc>
                <w:tcPr>
                  <w:tcW w:type="dxa" w:w="1651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5B2245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סוג</w:t>
                  </w:r>
                </w:p>
              </w:tc>
              <w:tc>
                <w:tcPr>
                  <w:tcW w:type="dxa" w:w="3302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5B2245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יום הקריאה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4953"/>
                  <w:tcBorders>
                    <w:top w:val="single" w:color="D9C9D3" w:sz="4"/>
                    <w:left w:val="single" w:color="D9C9D3" w:sz="4"/>
                    <w:bottom w:val="single" w:color="D9C9D3" w:sz="4"/>
                    <w:right w:val="single" w:color="D9C9D3" w:sz="4"/>
                  </w:tcBorders>
                  <w:shd w:fill="F6EDF2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2A1F28"/>
                      <w:sz w:val="23"/>
                      <w:szCs w:val="23"/>
                      <w:rtl/>
                    </w:rPr>
                    <w:t xml:space="preserve">עיר עתיקה בארץ ישראל שחומתה עמדה בימי יְהוֹשֻׁעַ</w:t>
                  </w:r>
                </w:p>
              </w:tc>
              <w:tc>
                <w:tcPr>
                  <w:tcW w:type="dxa" w:w="1651"/>
                  <w:tcBorders>
                    <w:top w:val="single" w:color="D9C9D3" w:sz="4"/>
                    <w:left w:val="single" w:color="D9C9D3" w:sz="4"/>
                    <w:bottom w:val="single" w:color="D9C9D3" w:sz="4"/>
                    <w:right w:val="single" w:color="D9C9D3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2A1F28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302"/>
                  <w:tcBorders>
                    <w:top w:val="single" w:color="D9C9D3" w:sz="4"/>
                    <w:left w:val="single" w:color="D9C9D3" w:sz="4"/>
                    <w:bottom w:val="single" w:color="D9C9D3" w:sz="4"/>
                    <w:right w:val="single" w:color="D9C9D3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2A1F28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4953"/>
                  <w:tcBorders>
                    <w:top w:val="single" w:color="D9C9D3" w:sz="4"/>
                    <w:left w:val="single" w:color="D9C9D3" w:sz="4"/>
                    <w:bottom w:val="single" w:color="D9C9D3" w:sz="4"/>
                    <w:right w:val="single" w:color="D9C9D3" w:sz="4"/>
                  </w:tcBorders>
                  <w:shd w:fill="F6EDF2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2A1F28"/>
                      <w:sz w:val="23"/>
                      <w:szCs w:val="23"/>
                      <w:rtl/>
                    </w:rPr>
                    <w:t xml:space="preserve">עיר גדולה בבבל, בלי חומה מימות יְהוֹשֻׁעַ</w:t>
                  </w:r>
                </w:p>
              </w:tc>
              <w:tc>
                <w:tcPr>
                  <w:tcW w:type="dxa" w:w="1651"/>
                  <w:tcBorders>
                    <w:top w:val="single" w:color="D9C9D3" w:sz="4"/>
                    <w:left w:val="single" w:color="D9C9D3" w:sz="4"/>
                    <w:bottom w:val="single" w:color="D9C9D3" w:sz="4"/>
                    <w:right w:val="single" w:color="D9C9D3" w:sz="4"/>
                  </w:tcBorders>
                  <w:shd w:fill="FBF7F9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2A1F28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302"/>
                  <w:tcBorders>
                    <w:top w:val="single" w:color="D9C9D3" w:sz="4"/>
                    <w:left w:val="single" w:color="D9C9D3" w:sz="4"/>
                    <w:bottom w:val="single" w:color="D9C9D3" w:sz="4"/>
                    <w:right w:val="single" w:color="D9C9D3" w:sz="4"/>
                  </w:tcBorders>
                  <w:shd w:fill="FBF7F9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2A1F28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4953"/>
                  <w:tcBorders>
                    <w:top w:val="single" w:color="D9C9D3" w:sz="4"/>
                    <w:left w:val="single" w:color="D9C9D3" w:sz="4"/>
                    <w:bottom w:val="single" w:color="D9C9D3" w:sz="4"/>
                    <w:right w:val="single" w:color="D9C9D3" w:sz="4"/>
                  </w:tcBorders>
                  <w:shd w:fill="F6EDF2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2A1F28"/>
                      <w:sz w:val="23"/>
                      <w:szCs w:val="23"/>
                      <w:rtl/>
                    </w:rPr>
                    <w:t xml:space="preserve">יישוב קטן שבניו באים לעיר ביום חמישי</w:t>
                  </w:r>
                </w:p>
              </w:tc>
              <w:tc>
                <w:tcPr>
                  <w:tcW w:type="dxa" w:w="1651"/>
                  <w:tcBorders>
                    <w:top w:val="single" w:color="D9C9D3" w:sz="4"/>
                    <w:left w:val="single" w:color="D9C9D3" w:sz="4"/>
                    <w:bottom w:val="single" w:color="D9C9D3" w:sz="4"/>
                    <w:right w:val="single" w:color="D9C9D3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2A1F28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302"/>
                  <w:tcBorders>
                    <w:top w:val="single" w:color="D9C9D3" w:sz="4"/>
                    <w:left w:val="single" w:color="D9C9D3" w:sz="4"/>
                    <w:bottom w:val="single" w:color="D9C9D3" w:sz="4"/>
                    <w:right w:val="single" w:color="D9C9D3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2A1F28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4953"/>
                  <w:tcBorders>
                    <w:top w:val="single" w:color="D9C9D3" w:sz="4"/>
                    <w:left w:val="single" w:color="D9C9D3" w:sz="4"/>
                    <w:bottom w:val="single" w:color="D9C9D3" w:sz="4"/>
                    <w:right w:val="single" w:color="D9C9D3" w:sz="4"/>
                  </w:tcBorders>
                  <w:shd w:fill="F6EDF2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2A1F28"/>
                      <w:sz w:val="23"/>
                      <w:szCs w:val="23"/>
                      <w:rtl/>
                    </w:rPr>
                    <w:t xml:space="preserve">שושן הבירה</w:t>
                  </w:r>
                </w:p>
              </w:tc>
              <w:tc>
                <w:tcPr>
                  <w:tcW w:type="dxa" w:w="1651"/>
                  <w:tcBorders>
                    <w:top w:val="single" w:color="D9C9D3" w:sz="4"/>
                    <w:left w:val="single" w:color="D9C9D3" w:sz="4"/>
                    <w:bottom w:val="single" w:color="D9C9D3" w:sz="4"/>
                    <w:right w:val="single" w:color="D9C9D3" w:sz="4"/>
                  </w:tcBorders>
                  <w:shd w:fill="FBF7F9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2A1F28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302"/>
                  <w:tcBorders>
                    <w:top w:val="single" w:color="D9C9D3" w:sz="4"/>
                    <w:left w:val="single" w:color="D9C9D3" w:sz="4"/>
                    <w:bottom w:val="single" w:color="D9C9D3" w:sz="4"/>
                    <w:right w:val="single" w:color="D9C9D3" w:sz="4"/>
                  </w:tcBorders>
                  <w:shd w:fill="FBF7F9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2A1F28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2A1F28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2A1F28"/>
          <w:sz w:val="8"/>
          <w:szCs w:val="8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2A1F28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D08A2E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uez One" w:cs="Suez One" w:eastAsia="Suez One" w:hAnsi="Suez One"/>
                      <w:b w:val="false"/>
                      <w:color w:val="5B2245"/>
                      <w:sz w:val="26"/>
                      <w:szCs w:val="26"/>
                      <w:rtl/>
                    </w:rPr>
                    <w:t xml:space="preserve">רמז מן המגילה</w:t>
                  </w:r>
                </w:p>
              </w:tc>
            </w:tr>
          </w:tbl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9906"/>
                  </w:tblGrid>
                  <w:tr>
                    <w:trPr>
                      <w:cantSplit/>
                    </w:trPr>
                    <w:tc>
                      <w:tcPr>
                        <w:tcW w:type="dxa" w:w="990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single" w:color="5B2245" w:sz="24"/>
                        </w:tcBorders>
                        <w:shd w:fill="F6EDF2" w:color="auto" w:val="clear"/>
                        <w:tcMar>
                          <w:top w:type="dxa" w:w="90"/>
                          <w:left w:type="dxa" w:w="300"/>
                          <w:bottom w:type="dxa" w:w="60"/>
                          <w:right w:type="dxa" w:w="300"/>
                        </w:tcMar>
                      </w:tcPr>
                      <w:p>
                        <w:pPr>
                          <w:keepNext/>
                          <w:bidi/>
                          <w:spacing w:after="80" w:before="0"/>
                          <w:jc w:val="both"/>
                        </w:pPr>
                        <w:r>
                          <w:drawing>
                            <wp:inline distT="0" distB="0" distL="0" distR="0">
                              <wp:extent cx="209550" cy="209550"/>
                              <wp:effectExtent t="0" r="0" b="0" l="0"/>
                              <wp:docPr id="1" name="" descr="" title="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" cy="2095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5B2245"/>
                            <w:sz w:val="25"/>
                            <w:szCs w:val="25"/>
                            <w:rtl/>
                          </w:rPr>
                          <w:t xml:space="preserve">  ברטנורא</w:t>
                        </w:r>
                      </w:p>
                      <w:p>
                        <w:pPr>
                          <w:keepLines/>
                          <w:bidi/>
                          <w:spacing w:after="70" w:before="0" w:line="330"/>
                          <w:jc w:val="both"/>
                        </w:pPr>
                        <w:r>
                          <w:rPr>
                            <w:rFonts w:ascii="Frank Ruhl TB Bold" w:cs="Frank Ruhl TB Bold" w:eastAsia="Frank Ruhl TB Bold" w:hAnsi="Frank Ruhl TB Bold"/>
                            <w:b w:val="false"/>
                            <w:color w:val="5B2245"/>
                            <w:sz w:val="25"/>
                            <w:szCs w:val="25"/>
                            <w:rtl/>
                          </w:rPr>
                          <w:t xml:space="preserve">אלא שהכפרים מקדימין – </w:t>
                        </w:r>
                        <w:r>
                          <w:rPr>
                            <w:rFonts w:ascii="Frank Ruhl TB" w:cs="Frank Ruhl TB" w:eastAsia="Frank Ruhl TB" w:hAnsi="Frank Ruhl TB"/>
                            <w:b w:val="false"/>
                            <w:color w:val="2A1F28"/>
                            <w:sz w:val="25"/>
                            <w:szCs w:val="25"/>
                            <w:rtl/>
                          </w:rPr>
                          <w:t xml:space="preserve">ומצאו לדבר זה רמז מן המקרא דכתיב (אסתר ט) לקיים את ימי הפורים האלה בזמניהם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2A1F28"/>
                      <w:sz w:val="4"/>
                      <w:szCs w:val="4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2A1F28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2A1F28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A3541C"/>
          <w:sz w:val="24"/>
          <w:szCs w:val="24"/>
          <w:rtl/>
        </w:rPr>
        <w:t xml:space="preserve">5.  </w:t>
      </w:r>
      <w:r>
        <w:rPr>
          <w:rFonts w:ascii="Rubik MG" w:cs="Rubik MG" w:eastAsia="Rubik MG" w:hAnsi="Rubik MG"/>
          <w:b w:val="false"/>
          <w:color w:val="2A1F28"/>
          <w:sz w:val="24"/>
          <w:szCs w:val="24"/>
          <w:rtl/>
        </w:rPr>
        <w:t xml:space="preserve">על איזו מילה בפסוק מתבסס הרמז? </w:t>
      </w:r>
      <w:r>
        <w:rPr>
          <w:rFonts w:ascii="Rubik MG" w:cs="Rubik MG" w:eastAsia="Rubik MG" w:hAnsi="Rubik MG"/>
          <w:b w:val="false"/>
          <w:color w:val="A69AA2"/>
          <w:sz w:val="24"/>
          <w:szCs w:val="24"/>
          <w:rtl/>
        </w:rPr>
        <w:t xml:space="preserve">‏________ ________‏</w:t>
      </w:r>
      <w:r>
        <w:rPr>
          <w:rFonts w:ascii="Rubik MG" w:cs="Rubik MG" w:eastAsia="Rubik MG" w:hAnsi="Rubik MG"/>
          <w:b w:val="false"/>
          <w:color w:val="2A1F28"/>
          <w:sz w:val="24"/>
          <w:szCs w:val="24"/>
          <w:rtl/>
        </w:rPr>
        <w:t xml:space="preserve"> מה היא מלמדת?</w:t>
      </w:r>
    </w:p>
    <w:tbl>
      <w:tblPr>
        <w:bidiVisual/>
        <w:tblW w:type="dxa" w:w="9486"/>
        <w:jc w:val="both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486"/>
      </w:tblGrid>
      <w:tr>
        <w:trPr>
          <w:cantSplit/>
          <w:trHeight w:val="430" w:hRule="exact"/>
        </w:trPr>
        <w:tc>
          <w:tcPr>
            <w:tcW w:type="dxa" w:w="948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2A1F28"/>
                <w:sz w:val="16"/>
                <w:szCs w:val="16"/>
                <w:rtl/>
              </w:rPr>
              <w:t xml:space="preserve"> </w:t>
            </w:r>
          </w:p>
        </w:tc>
      </w:tr>
      <w:tr>
        <w:trPr>
          <w:cantSplit/>
          <w:trHeight w:val="430" w:hRule="exact"/>
        </w:trPr>
        <w:tc>
          <w:tcPr>
            <w:tcW w:type="dxa" w:w="948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2A1F28"/>
                <w:sz w:val="16"/>
                <w:szCs w:val="16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2A1F28"/>
          <w:sz w:val="8"/>
          <w:szCs w:val="8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2A1F28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5B2245" w:sz="24"/>
                  </w:tcBorders>
                  <w:shd w:fill="F6EDF2" w:color="auto" w:val="clear"/>
                  <w:tcMar>
                    <w:top w:type="dxa" w:w="9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80" w:before="0"/>
                    <w:jc w:val="both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5B2245"/>
                      <w:sz w:val="25"/>
                      <w:szCs w:val="25"/>
                      <w:rtl/>
                    </w:rPr>
                    <w:t xml:space="preserve">  ברטנורא</w:t>
                  </w:r>
                </w:p>
                <w:p>
                  <w:pPr>
                    <w:keepLines/>
                    <w:bidi/>
                    <w:spacing w:after="70" w:before="0" w:line="330"/>
                    <w:jc w:val="both"/>
                  </w:pPr>
                  <w:r>
                    <w:rPr>
                      <w:rFonts w:ascii="Frank Ruhl TB Bold" w:cs="Frank Ruhl TB Bold" w:eastAsia="Frank Ruhl TB Bold" w:hAnsi="Frank Ruhl TB Bold"/>
                      <w:b w:val="false"/>
                      <w:color w:val="5B2245"/>
                      <w:sz w:val="25"/>
                      <w:szCs w:val="25"/>
                      <w:rtl/>
                    </w:rPr>
                    <w:t xml:space="preserve">אלא שהכפרים מקדימין – </w:t>
                  </w:r>
                  <w:r>
                    <w:rPr>
                      <w:rFonts w:ascii="Frank Ruhl TB" w:cs="Frank Ruhl TB" w:eastAsia="Frank Ruhl TB" w:hAnsi="Frank Ruhl TB"/>
                      <w:b w:val="false"/>
                      <w:color w:val="2A1F28"/>
                      <w:sz w:val="25"/>
                      <w:szCs w:val="25"/>
                      <w:rtl/>
                    </w:rPr>
                    <w:t xml:space="preserve">וי"ג לא צריך קרא לרבויי שיהא ראוי לקריאה, שעיקר הנס בו היה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2A1F28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2A1F28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A3541C"/>
          <w:sz w:val="24"/>
          <w:szCs w:val="24"/>
          <w:rtl/>
        </w:rPr>
        <w:t xml:space="preserve">6.  </w:t>
      </w:r>
      <w:r>
        <w:rPr>
          <w:rFonts w:ascii="Rubik MG" w:cs="Rubik MG" w:eastAsia="Rubik MG" w:hAnsi="Rubik MG"/>
          <w:b w:val="false"/>
          <w:color w:val="2A1F28"/>
          <w:sz w:val="24"/>
          <w:szCs w:val="24"/>
          <w:rtl/>
        </w:rPr>
        <w:t xml:space="preserve">מדוע לפי הברטנורא אין צורך ברמז מיוחד כדי להכשיר את י"ג באדר?</w:t>
      </w:r>
    </w:p>
    <w:tbl>
      <w:tblPr>
        <w:bidiVisual/>
        <w:tblW w:type="dxa" w:w="9486"/>
        <w:jc w:val="both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486"/>
      </w:tblGrid>
      <w:tr>
        <w:trPr>
          <w:cantSplit/>
          <w:trHeight w:val="430" w:hRule="exact"/>
        </w:trPr>
        <w:tc>
          <w:tcPr>
            <w:tcW w:type="dxa" w:w="948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2A1F28"/>
                <w:sz w:val="16"/>
                <w:szCs w:val="16"/>
                <w:rtl/>
              </w:rPr>
              <w:t xml:space="preserve"> </w:t>
            </w:r>
          </w:p>
        </w:tc>
      </w:tr>
      <w:tr>
        <w:trPr>
          <w:cantSplit/>
          <w:trHeight w:val="430" w:hRule="exact"/>
        </w:trPr>
        <w:tc>
          <w:tcPr>
            <w:tcW w:type="dxa" w:w="948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2A1F28"/>
                <w:sz w:val="16"/>
                <w:szCs w:val="16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2A1F28"/>
          <w:sz w:val="8"/>
          <w:szCs w:val="8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2A1F28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D08A2E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uez One" w:cs="Suez One" w:eastAsia="Suez One" w:hAnsi="Suez One"/>
                      <w:b w:val="false"/>
                      <w:color w:val="5B2245"/>
                      <w:sz w:val="26"/>
                      <w:szCs w:val="26"/>
                      <w:rtl/>
                    </w:rPr>
                    <w:t xml:space="preserve">חושבים לעומק</w:t>
                  </w:r>
                </w:p>
              </w:tc>
            </w:tr>
          </w:tbl>
          <w:p>
            <w:pPr>
              <w:keepNext w:val="false"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A3541C"/>
                <w:sz w:val="24"/>
                <w:szCs w:val="24"/>
                <w:rtl/>
              </w:rPr>
              <w:t xml:space="preserve">7.  </w:t>
            </w:r>
            <w:r>
              <w:rPr>
                <w:rFonts w:ascii="Rubik MG" w:cs="Rubik MG" w:eastAsia="Rubik MG" w:hAnsi="Rubik MG"/>
                <w:b w:val="false"/>
                <w:color w:val="2A1F28"/>
                <w:sz w:val="24"/>
                <w:szCs w:val="24"/>
                <w:rtl/>
              </w:rPr>
              <w:t xml:space="preserve">המשנה קובעת שהכפרים «מַקְדִּימִין» – הם רשאים, אבל הם יכולים גם לקרוא בי"ד. הסבירו: האם בעיניכם זו הקלה או חובה? נמקו מתוך המשנה.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2A1F28"/>
                <w:sz w:val="4"/>
                <w:szCs w:val="4"/>
                <w:rtl/>
              </w:rPr>
              <w:t xml:space="preserve"> </w:t>
            </w:r>
          </w:p>
        </w:tc>
      </w:tr>
    </w:tbl>
    <w:tbl>
      <w:tblPr>
        <w:bidiVisual/>
        <w:tblW w:type="dxa" w:w="9486"/>
        <w:jc w:val="both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486"/>
      </w:tblGrid>
      <w:tr>
        <w:trPr>
          <w:cantSplit/>
          <w:trHeight w:val="430" w:hRule="exact"/>
        </w:trPr>
        <w:tc>
          <w:tcPr>
            <w:tcW w:type="dxa" w:w="948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2A1F28"/>
                <w:sz w:val="16"/>
                <w:szCs w:val="16"/>
                <w:rtl/>
              </w:rPr>
              <w:t xml:space="preserve"> </w:t>
            </w:r>
          </w:p>
        </w:tc>
      </w:tr>
      <w:tr>
        <w:trPr>
          <w:cantSplit/>
          <w:trHeight w:val="430" w:hRule="exact"/>
        </w:trPr>
        <w:tc>
          <w:tcPr>
            <w:tcW w:type="dxa" w:w="948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2A1F28"/>
                <w:sz w:val="16"/>
                <w:szCs w:val="16"/>
                <w:rtl/>
              </w:rPr>
              <w:t xml:space="preserve"> </w:t>
            </w:r>
          </w:p>
        </w:tc>
      </w:tr>
      <w:tr>
        <w:trPr>
          <w:cantSplit/>
          <w:trHeight w:val="430" w:hRule="exact"/>
        </w:trPr>
        <w:tc>
          <w:tcPr>
            <w:tcW w:type="dxa" w:w="948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2A1F28"/>
                <w:sz w:val="16"/>
                <w:szCs w:val="16"/>
                <w:rtl/>
              </w:rPr>
              <w:t xml:space="preserve"> </w:t>
            </w:r>
          </w:p>
        </w:tc>
      </w:tr>
    </w:tbl>
    <w:p>
      <w:pPr>
        <w:pageBreakBefore/>
        <w:spacing w:after="0" w:before="0"/>
      </w:pPr>
      <w:r>
        <w:rPr>
          <w:rFonts w:ascii="Rubik MG" w:cs="Rubik MG" w:eastAsia="Rubik MG" w:hAnsi="Rubik MG"/>
          <w:b w:val="false"/>
          <w:color w:val="2A1F28"/>
          <w:sz w:val="8"/>
          <w:szCs w:val="8"/>
          <w:rtl/>
        </w:rPr>
        <w:t xml:space="preserve"> </w:t>
      </w:r>
    </w:p>
    <w:p>
      <w:pPr>
        <w:spacing w:after="0" w:before="0" w:line="240"/>
      </w:pPr>
      <w:r>
        <w:rPr>
          <w:rFonts w:ascii="Arial" w:cs="Arial" w:eastAsia="Arial" w:hAnsi="Arial"/>
          <w:color w:val="FDF8F2"/>
          <w:sz w:val="2"/>
          <w:szCs w:val="2"/>
        </w:rPr>
        <w:t xml:space="preserve">QQS1QQ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bidi/>
              <w:spacing w:after="0" w:before="420" w:line="300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A3541C"/>
                <w:sz w:val="24"/>
                <w:szCs w:val="24"/>
                <w:rtl/>
              </w:rPr>
              <w:t xml:space="preserve">פרק ראשון – מגילה נקראת · דף עבודה · פרק א משנה ב</w:t>
            </w:r>
          </w:p>
          <w:p>
            <w:pPr>
              <w:keepNext/>
              <w:keepLines/>
              <w:bidi/>
              <w:spacing w:after="60" w:before="0" w:line="240" w:lineRule="auto"/>
              <w:jc w:val="both"/>
            </w:pPr>
            <w:r>
              <w:rPr>
                <w:rFonts w:ascii="Suez One" w:cs="Suez One" w:eastAsia="Suez One" w:hAnsi="Suez One"/>
                <w:b w:val="false"/>
                <w:color w:val="5B2245"/>
                <w:sz w:val="51"/>
                <w:szCs w:val="51"/>
                <w:rtl/>
              </w:rPr>
              <w:t xml:space="preserve">יום הכניסה – כיצד?</w:t>
            </w:r>
          </w:p>
          <w:p>
            <w:pPr>
              <w:keepNext/>
              <w:bidi/>
              <w:spacing w:after="200" w:before="0"/>
              <w:jc w:val="both"/>
            </w:pPr>
            <w:r>
              <w:drawing>
                <wp:inline distT="0" distB="0" distL="0" distR="0">
                  <wp:extent cx="1143000" cy="8572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0" cy="85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 w:val="false"/>
              <w:keepLines/>
              <w:bidi/>
              <w:spacing w:after="10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2A1F28"/>
                <w:sz w:val="24"/>
                <w:szCs w:val="24"/>
                <w:rtl/>
              </w:rPr>
              <w:t xml:space="preserve">עיינו במשנה פרק א משנה ב: «כֵּיצַד? חָל לִהְיוֹת יוֹם אַרְבָּעָה עָשָׂר בַּשֵּׁנִי...».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2A1F28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2A1F28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D08A2E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uez One" w:cs="Suez One" w:eastAsia="Suez One" w:hAnsi="Suez One"/>
                      <w:b w:val="false"/>
                      <w:color w:val="5B2245"/>
                      <w:sz w:val="26"/>
                      <w:szCs w:val="26"/>
                      <w:rtl/>
                    </w:rPr>
                    <w:t xml:space="preserve">מה הדין?</w:t>
                  </w:r>
                </w:p>
              </w:tc>
            </w:tr>
          </w:tbl>
          <w:p>
            <w:pPr>
              <w:keepNext w:val="false"/>
              <w:keepLines/>
              <w:bidi/>
              <w:spacing w:after="10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2A1F28"/>
                <w:sz w:val="24"/>
                <w:szCs w:val="24"/>
                <w:rtl/>
              </w:rPr>
              <w:t xml:space="preserve">לכל לוח שנה כתבו מתי קוראים כל אחד מן השלושה (בזמן המשנה). כתבו יום ותאריך.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2A1F28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2A1F28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3302"/>
              <w:gridCol w:w="2201"/>
              <w:gridCol w:w="2201"/>
              <w:gridCol w:w="2202"/>
            </w:tblGrid>
            <w:tr>
              <w:trPr>
                <w:cantSplit/>
                <w:tblHeader/>
              </w:trPr>
              <w:tc>
                <w:tcPr>
                  <w:tcW w:type="dxa" w:w="3302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5B2245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המקרה</w:t>
                  </w:r>
                </w:p>
              </w:tc>
              <w:tc>
                <w:tcPr>
                  <w:tcW w:type="dxa" w:w="2201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5B2245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בן הכפר</w:t>
                  </w:r>
                </w:p>
              </w:tc>
              <w:tc>
                <w:tcPr>
                  <w:tcW w:type="dxa" w:w="2201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5B2245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בן העיר הגדולה</w:t>
                  </w:r>
                </w:p>
              </w:tc>
              <w:tc>
                <w:tcPr>
                  <w:tcW w:type="dxa" w:w="2202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5B2245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בן הכרך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3302"/>
                  <w:tcBorders>
                    <w:top w:val="single" w:color="D9C9D3" w:sz="4"/>
                    <w:left w:val="single" w:color="D9C9D3" w:sz="4"/>
                    <w:bottom w:val="single" w:color="D9C9D3" w:sz="4"/>
                    <w:right w:val="single" w:color="D9C9D3" w:sz="4"/>
                  </w:tcBorders>
                  <w:shd w:fill="F6EDF2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2A1F28"/>
                      <w:sz w:val="23"/>
                      <w:szCs w:val="23"/>
                      <w:rtl/>
                    </w:rPr>
                    <w:t xml:space="preserve">השנה י"ד באדר חל ביום רביעי</w:t>
                  </w:r>
                </w:p>
              </w:tc>
              <w:tc>
                <w:tcPr>
                  <w:tcW w:type="dxa" w:w="2201"/>
                  <w:tcBorders>
                    <w:top w:val="single" w:color="D9C9D3" w:sz="4"/>
                    <w:left w:val="single" w:color="D9C9D3" w:sz="4"/>
                    <w:bottom w:val="single" w:color="D9C9D3" w:sz="4"/>
                    <w:right w:val="single" w:color="D9C9D3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2A1F28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2201"/>
                  <w:tcBorders>
                    <w:top w:val="single" w:color="D9C9D3" w:sz="4"/>
                    <w:left w:val="single" w:color="D9C9D3" w:sz="4"/>
                    <w:bottom w:val="single" w:color="D9C9D3" w:sz="4"/>
                    <w:right w:val="single" w:color="D9C9D3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2A1F28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2202"/>
                  <w:tcBorders>
                    <w:top w:val="single" w:color="D9C9D3" w:sz="4"/>
                    <w:left w:val="single" w:color="D9C9D3" w:sz="4"/>
                    <w:bottom w:val="single" w:color="D9C9D3" w:sz="4"/>
                    <w:right w:val="single" w:color="D9C9D3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2A1F28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3302"/>
                  <w:tcBorders>
                    <w:top w:val="single" w:color="D9C9D3" w:sz="4"/>
                    <w:left w:val="single" w:color="D9C9D3" w:sz="4"/>
                    <w:bottom w:val="single" w:color="D9C9D3" w:sz="4"/>
                    <w:right w:val="single" w:color="D9C9D3" w:sz="4"/>
                  </w:tcBorders>
                  <w:shd w:fill="F6EDF2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2A1F28"/>
                      <w:sz w:val="23"/>
                      <w:szCs w:val="23"/>
                      <w:rtl/>
                    </w:rPr>
                    <w:t xml:space="preserve">השנה ט"ו באדר חל בשבת</w:t>
                  </w:r>
                </w:p>
              </w:tc>
              <w:tc>
                <w:tcPr>
                  <w:tcW w:type="dxa" w:w="2201"/>
                  <w:tcBorders>
                    <w:top w:val="single" w:color="D9C9D3" w:sz="4"/>
                    <w:left w:val="single" w:color="D9C9D3" w:sz="4"/>
                    <w:bottom w:val="single" w:color="D9C9D3" w:sz="4"/>
                    <w:right w:val="single" w:color="D9C9D3" w:sz="4"/>
                  </w:tcBorders>
                  <w:shd w:fill="FBF7F9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2A1F28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2201"/>
                  <w:tcBorders>
                    <w:top w:val="single" w:color="D9C9D3" w:sz="4"/>
                    <w:left w:val="single" w:color="D9C9D3" w:sz="4"/>
                    <w:bottom w:val="single" w:color="D9C9D3" w:sz="4"/>
                    <w:right w:val="single" w:color="D9C9D3" w:sz="4"/>
                  </w:tcBorders>
                  <w:shd w:fill="FBF7F9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2A1F28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2202"/>
                  <w:tcBorders>
                    <w:top w:val="single" w:color="D9C9D3" w:sz="4"/>
                    <w:left w:val="single" w:color="D9C9D3" w:sz="4"/>
                    <w:bottom w:val="single" w:color="D9C9D3" w:sz="4"/>
                    <w:right w:val="single" w:color="D9C9D3" w:sz="4"/>
                  </w:tcBorders>
                  <w:shd w:fill="FBF7F9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2A1F28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3302"/>
                  <w:tcBorders>
                    <w:top w:val="single" w:color="D9C9D3" w:sz="4"/>
                    <w:left w:val="single" w:color="D9C9D3" w:sz="4"/>
                    <w:bottom w:val="single" w:color="D9C9D3" w:sz="4"/>
                    <w:right w:val="single" w:color="D9C9D3" w:sz="4"/>
                  </w:tcBorders>
                  <w:shd w:fill="F6EDF2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2A1F28"/>
                      <w:sz w:val="23"/>
                      <w:szCs w:val="23"/>
                      <w:rtl/>
                    </w:rPr>
                    <w:t xml:space="preserve">השנה י"ג באדר חל ביום שישי</w:t>
                  </w:r>
                </w:p>
              </w:tc>
              <w:tc>
                <w:tcPr>
                  <w:tcW w:type="dxa" w:w="2201"/>
                  <w:tcBorders>
                    <w:top w:val="single" w:color="D9C9D3" w:sz="4"/>
                    <w:left w:val="single" w:color="D9C9D3" w:sz="4"/>
                    <w:bottom w:val="single" w:color="D9C9D3" w:sz="4"/>
                    <w:right w:val="single" w:color="D9C9D3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2A1F28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2201"/>
                  <w:tcBorders>
                    <w:top w:val="single" w:color="D9C9D3" w:sz="4"/>
                    <w:left w:val="single" w:color="D9C9D3" w:sz="4"/>
                    <w:bottom w:val="single" w:color="D9C9D3" w:sz="4"/>
                    <w:right w:val="single" w:color="D9C9D3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2A1F28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2202"/>
                  <w:tcBorders>
                    <w:top w:val="single" w:color="D9C9D3" w:sz="4"/>
                    <w:left w:val="single" w:color="D9C9D3" w:sz="4"/>
                    <w:bottom w:val="single" w:color="D9C9D3" w:sz="4"/>
                    <w:right w:val="single" w:color="D9C9D3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2A1F28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3302"/>
                  <w:tcBorders>
                    <w:top w:val="single" w:color="D9C9D3" w:sz="4"/>
                    <w:left w:val="single" w:color="D9C9D3" w:sz="4"/>
                    <w:bottom w:val="single" w:color="D9C9D3" w:sz="4"/>
                    <w:right w:val="single" w:color="D9C9D3" w:sz="4"/>
                  </w:tcBorders>
                  <w:shd w:fill="F6EDF2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2A1F28"/>
                      <w:sz w:val="23"/>
                      <w:szCs w:val="23"/>
                      <w:rtl/>
                    </w:rPr>
                    <w:t xml:space="preserve">השנה ט"ו באדר חל ביום שני</w:t>
                  </w:r>
                </w:p>
              </w:tc>
              <w:tc>
                <w:tcPr>
                  <w:tcW w:type="dxa" w:w="2201"/>
                  <w:tcBorders>
                    <w:top w:val="single" w:color="D9C9D3" w:sz="4"/>
                    <w:left w:val="single" w:color="D9C9D3" w:sz="4"/>
                    <w:bottom w:val="single" w:color="D9C9D3" w:sz="4"/>
                    <w:right w:val="single" w:color="D9C9D3" w:sz="4"/>
                  </w:tcBorders>
                  <w:shd w:fill="FBF7F9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2A1F28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2201"/>
                  <w:tcBorders>
                    <w:top w:val="single" w:color="D9C9D3" w:sz="4"/>
                    <w:left w:val="single" w:color="D9C9D3" w:sz="4"/>
                    <w:bottom w:val="single" w:color="D9C9D3" w:sz="4"/>
                    <w:right w:val="single" w:color="D9C9D3" w:sz="4"/>
                  </w:tcBorders>
                  <w:shd w:fill="FBF7F9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2A1F28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2202"/>
                  <w:tcBorders>
                    <w:top w:val="single" w:color="D9C9D3" w:sz="4"/>
                    <w:left w:val="single" w:color="D9C9D3" w:sz="4"/>
                    <w:bottom w:val="single" w:color="D9C9D3" w:sz="4"/>
                    <w:right w:val="single" w:color="D9C9D3" w:sz="4"/>
                  </w:tcBorders>
                  <w:shd w:fill="FBF7F9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2A1F28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2A1F28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2A1F28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A3541C"/>
          <w:sz w:val="24"/>
          <w:szCs w:val="24"/>
          <w:rtl/>
        </w:rPr>
        <w:t xml:space="preserve">1.  </w:t>
      </w:r>
      <w:r>
        <w:rPr>
          <w:rFonts w:ascii="Rubik MG" w:cs="Rubik MG" w:eastAsia="Rubik MG" w:hAnsi="Rubik MG"/>
          <w:b w:val="false"/>
          <w:color w:val="2A1F28"/>
          <w:sz w:val="24"/>
          <w:szCs w:val="24"/>
          <w:rtl/>
        </w:rPr>
        <w:t xml:space="preserve">במקרה השני (ט"ו חל בשבת) – בכמה ימים שונים קוראים בסך הכול? </w:t>
      </w:r>
      <w:r>
        <w:rPr>
          <w:rFonts w:ascii="Rubik MG" w:cs="Rubik MG" w:eastAsia="Rubik MG" w:hAnsi="Rubik MG"/>
          <w:b w:val="false"/>
          <w:color w:val="A69AA2"/>
          <w:sz w:val="24"/>
          <w:szCs w:val="24"/>
          <w:rtl/>
        </w:rPr>
        <w:t xml:space="preserve">‏________ ________‏</w:t>
      </w:r>
      <w:r>
        <w:rPr>
          <w:rFonts w:ascii="Rubik MG" w:cs="Rubik MG" w:eastAsia="Rubik MG" w:hAnsi="Rubik MG"/>
          <w:b w:val="false"/>
          <w:color w:val="2A1F28"/>
          <w:sz w:val="24"/>
          <w:szCs w:val="24"/>
          <w:rtl/>
        </w:rPr>
        <w:t xml:space="preserve"> ובמקרה השלישי (י"ג חל בשישי, כלומר י"ד בשבת)? </w:t>
      </w:r>
      <w:r>
        <w:rPr>
          <w:rFonts w:ascii="Rubik MG" w:cs="Rubik MG" w:eastAsia="Rubik MG" w:hAnsi="Rubik MG"/>
          <w:b w:val="false"/>
          <w:color w:val="A69AA2"/>
          <w:sz w:val="24"/>
          <w:szCs w:val="24"/>
          <w:rtl/>
        </w:rPr>
        <w:t xml:space="preserve">‏________ ________‏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2A1F28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D08A2E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uez One" w:cs="Suez One" w:eastAsia="Suez One" w:hAnsi="Suez One"/>
                      <w:b w:val="false"/>
                      <w:color w:val="5B2245"/>
                      <w:sz w:val="26"/>
                      <w:szCs w:val="26"/>
                      <w:rtl/>
                    </w:rPr>
                    <w:t xml:space="preserve">מגלים כללים</w:t>
                  </w:r>
                </w:p>
              </w:tc>
            </w:tr>
          </w:tbl>
          <w:p>
            <w:pPr>
              <w:keepNext w:val="false"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A3541C"/>
                <w:sz w:val="24"/>
                <w:szCs w:val="24"/>
                <w:rtl/>
              </w:rPr>
              <w:t xml:space="preserve">2.  </w:t>
            </w:r>
            <w:r>
              <w:rPr>
                <w:rFonts w:ascii="Rubik MG" w:cs="Rubik MG" w:eastAsia="Rubik MG" w:hAnsi="Rubik MG"/>
                <w:b w:val="false"/>
                <w:color w:val="2A1F28"/>
                <w:sz w:val="24"/>
                <w:szCs w:val="24"/>
                <w:rtl/>
              </w:rPr>
              <w:t xml:space="preserve">השלימו את הכללים מן המשנה: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2A1F28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keepNext w:val="false"/>
        <w:keepLines/>
        <w:bidi/>
        <w:spacing w:after="70" w:before="0" w:line="300" w:lineRule="auto"/>
        <w:ind w:start="800" w:hanging="380"/>
        <w:jc w:val="both"/>
      </w:pPr>
      <w:r>
        <w:rPr>
          <w:rFonts w:ascii="Rubik Bold MG" w:cs="Rubik Bold MG" w:eastAsia="Rubik Bold MG" w:hAnsi="Rubik Bold MG"/>
          <w:b w:val="false"/>
          <w:color w:val="5B2245"/>
          <w:sz w:val="24"/>
          <w:szCs w:val="24"/>
          <w:rtl/>
        </w:rPr>
        <w:t xml:space="preserve">א) </w:t>
      </w:r>
      <w:r>
        <w:rPr>
          <w:rFonts w:ascii="Rubik MG" w:cs="Rubik MG" w:eastAsia="Rubik MG" w:hAnsi="Rubik MG"/>
          <w:b w:val="false"/>
          <w:color w:val="2A1F28"/>
          <w:sz w:val="24"/>
          <w:szCs w:val="24"/>
          <w:rtl/>
        </w:rPr>
        <w:t xml:space="preserve">לעולם אין קוראים את המגילה ביום </w:t>
      </w:r>
      <w:r>
        <w:rPr>
          <w:rFonts w:ascii="Rubik MG" w:cs="Rubik MG" w:eastAsia="Rubik MG" w:hAnsi="Rubik MG"/>
          <w:b w:val="false"/>
          <w:color w:val="A69AA2"/>
          <w:sz w:val="24"/>
          <w:szCs w:val="24"/>
          <w:rtl/>
        </w:rPr>
        <w:t xml:space="preserve">‏________ ________‏</w:t>
      </w:r>
      <w:r>
        <w:rPr>
          <w:rFonts w:ascii="Rubik MG" w:cs="Rubik MG" w:eastAsia="Rubik MG" w:hAnsi="Rubik MG"/>
          <w:b w:val="false"/>
          <w:color w:val="2A1F28"/>
          <w:sz w:val="24"/>
          <w:szCs w:val="24"/>
          <w:rtl/>
        </w:rPr>
        <w:t xml:space="preserve">.</w:t>
      </w:r>
    </w:p>
    <w:p>
      <w:pPr>
        <w:keepNext w:val="false"/>
        <w:keepLines/>
        <w:bidi/>
        <w:spacing w:after="70" w:before="0" w:line="300" w:lineRule="auto"/>
        <w:ind w:start="800" w:hanging="380"/>
        <w:jc w:val="both"/>
      </w:pPr>
      <w:r>
        <w:rPr>
          <w:rFonts w:ascii="Rubik Bold MG" w:cs="Rubik Bold MG" w:eastAsia="Rubik Bold MG" w:hAnsi="Rubik Bold MG"/>
          <w:b w:val="false"/>
          <w:color w:val="5B2245"/>
          <w:sz w:val="24"/>
          <w:szCs w:val="24"/>
          <w:rtl/>
        </w:rPr>
        <w:t xml:space="preserve">ב) </w:t>
      </w:r>
      <w:r>
        <w:rPr>
          <w:rFonts w:ascii="Rubik MG" w:cs="Rubik MG" w:eastAsia="Rubik MG" w:hAnsi="Rubik MG"/>
          <w:b w:val="false"/>
          <w:color w:val="2A1F28"/>
          <w:sz w:val="24"/>
          <w:szCs w:val="24"/>
          <w:rtl/>
        </w:rPr>
        <w:t xml:space="preserve">בני הכפרים מקדימים רק ליום </w:t>
      </w:r>
      <w:r>
        <w:rPr>
          <w:rFonts w:ascii="Rubik MG" w:cs="Rubik MG" w:eastAsia="Rubik MG" w:hAnsi="Rubik MG"/>
          <w:b w:val="false"/>
          <w:color w:val="A69AA2"/>
          <w:sz w:val="24"/>
          <w:szCs w:val="24"/>
          <w:rtl/>
        </w:rPr>
        <w:t xml:space="preserve">‏________ ________‏</w:t>
      </w:r>
      <w:r>
        <w:rPr>
          <w:rFonts w:ascii="Rubik MG" w:cs="Rubik MG" w:eastAsia="Rubik MG" w:hAnsi="Rubik MG"/>
          <w:b w:val="false"/>
          <w:color w:val="2A1F28"/>
          <w:sz w:val="24"/>
          <w:szCs w:val="24"/>
          <w:rtl/>
        </w:rPr>
        <w:t xml:space="preserve"> או ליום </w:t>
      </w:r>
      <w:r>
        <w:rPr>
          <w:rFonts w:ascii="Rubik MG" w:cs="Rubik MG" w:eastAsia="Rubik MG" w:hAnsi="Rubik MG"/>
          <w:b w:val="false"/>
          <w:color w:val="A69AA2"/>
          <w:sz w:val="24"/>
          <w:szCs w:val="24"/>
          <w:rtl/>
        </w:rPr>
        <w:t xml:space="preserve">‏________ ________‏</w:t>
      </w:r>
      <w:r>
        <w:rPr>
          <w:rFonts w:ascii="Rubik MG" w:cs="Rubik MG" w:eastAsia="Rubik MG" w:hAnsi="Rubik MG"/>
          <w:b w:val="false"/>
          <w:color w:val="2A1F28"/>
          <w:sz w:val="24"/>
          <w:szCs w:val="24"/>
          <w:rtl/>
        </w:rPr>
        <w:t xml:space="preserve">.</w:t>
      </w:r>
    </w:p>
    <w:p>
      <w:pPr>
        <w:keepNext w:val="false"/>
        <w:keepLines/>
        <w:bidi/>
        <w:spacing w:after="70" w:before="0" w:line="300" w:lineRule="auto"/>
        <w:ind w:start="800" w:hanging="380"/>
        <w:jc w:val="both"/>
      </w:pPr>
      <w:r>
        <w:rPr>
          <w:rFonts w:ascii="Rubik Bold MG" w:cs="Rubik Bold MG" w:eastAsia="Rubik Bold MG" w:hAnsi="Rubik Bold MG"/>
          <w:b w:val="false"/>
          <w:color w:val="5B2245"/>
          <w:sz w:val="24"/>
          <w:szCs w:val="24"/>
          <w:rtl/>
        </w:rPr>
        <w:t xml:space="preserve">ג) </w:t>
      </w:r>
      <w:r>
        <w:rPr>
          <w:rFonts w:ascii="Rubik MG" w:cs="Rubik MG" w:eastAsia="Rubik MG" w:hAnsi="Rubik MG"/>
          <w:b w:val="false"/>
          <w:color w:val="2A1F28"/>
          <w:sz w:val="24"/>
          <w:szCs w:val="24"/>
          <w:rtl/>
        </w:rPr>
        <w:t xml:space="preserve">בני המוקפות חומה קוראים תמיד בט"ו, חוץ ממקרה אחד: כשי"ד חל ב</w:t>
      </w:r>
      <w:r>
        <w:rPr>
          <w:rFonts w:ascii="Rubik MG" w:cs="Rubik MG" w:eastAsia="Rubik MG" w:hAnsi="Rubik MG"/>
          <w:b w:val="false"/>
          <w:color w:val="A69AA2"/>
          <w:sz w:val="24"/>
          <w:szCs w:val="24"/>
          <w:rtl/>
        </w:rPr>
        <w:t xml:space="preserve">‏________ ________‏</w:t>
      </w:r>
      <w:r>
        <w:rPr>
          <w:rFonts w:ascii="Rubik MG" w:cs="Rubik MG" w:eastAsia="Rubik MG" w:hAnsi="Rubik MG"/>
          <w:b w:val="false"/>
          <w:color w:val="2A1F28"/>
          <w:sz w:val="24"/>
          <w:szCs w:val="24"/>
          <w:rtl/>
        </w:rPr>
        <w:t xml:space="preserve">.</w:t>
      </w:r>
    </w:p>
    <w:p>
      <w:pPr>
        <w:keepNext w:val="false"/>
        <w:keepLines/>
        <w:bidi/>
        <w:spacing w:after="70" w:before="0" w:line="300" w:lineRule="auto"/>
        <w:ind w:start="800" w:hanging="380"/>
        <w:jc w:val="both"/>
      </w:pPr>
      <w:r>
        <w:rPr>
          <w:rFonts w:ascii="Rubik Bold MG" w:cs="Rubik Bold MG" w:eastAsia="Rubik Bold MG" w:hAnsi="Rubik Bold MG"/>
          <w:b w:val="false"/>
          <w:color w:val="5B2245"/>
          <w:sz w:val="24"/>
          <w:szCs w:val="24"/>
          <w:rtl/>
        </w:rPr>
        <w:t xml:space="preserve">ד) </w:t>
      </w:r>
      <w:r>
        <w:rPr>
          <w:rFonts w:ascii="Rubik MG" w:cs="Rubik MG" w:eastAsia="Rubik MG" w:hAnsi="Rubik MG"/>
          <w:b w:val="false"/>
          <w:color w:val="2A1F28"/>
          <w:sz w:val="24"/>
          <w:szCs w:val="24"/>
          <w:rtl/>
        </w:rPr>
        <w:t xml:space="preserve">כשי"ד חל בשבת, בני הכפרים ובני העיירות קוראים </w:t>
      </w:r>
      <w:r>
        <w:rPr>
          <w:rFonts w:ascii="Rubik MG" w:cs="Rubik MG" w:eastAsia="Rubik MG" w:hAnsi="Rubik MG"/>
          <w:b w:val="false"/>
          <w:color w:val="A69AA2"/>
          <w:sz w:val="24"/>
          <w:szCs w:val="24"/>
          <w:rtl/>
        </w:rPr>
        <w:t xml:space="preserve">‏________ ________‏</w:t>
      </w:r>
      <w:r>
        <w:rPr>
          <w:rFonts w:ascii="Rubik MG" w:cs="Rubik MG" w:eastAsia="Rubik MG" w:hAnsi="Rubik MG"/>
          <w:b w:val="false"/>
          <w:color w:val="2A1F28"/>
          <w:sz w:val="24"/>
          <w:szCs w:val="24"/>
          <w:rtl/>
        </w:rPr>
        <w:t xml:space="preserve"> – ביום הכניסה.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A3541C"/>
          <w:sz w:val="24"/>
          <w:szCs w:val="24"/>
          <w:rtl/>
        </w:rPr>
        <w:t xml:space="preserve">3.  </w:t>
      </w:r>
      <w:r>
        <w:rPr>
          <w:rFonts w:ascii="Rubik MG" w:cs="Rubik MG" w:eastAsia="Rubik MG" w:hAnsi="Rubik MG"/>
          <w:b w:val="false"/>
          <w:color w:val="2A1F28"/>
          <w:sz w:val="24"/>
          <w:szCs w:val="24"/>
          <w:rtl/>
        </w:rPr>
        <w:t xml:space="preserve">מדוע כשי"ד חל בשבת, הכפרים מקדימים דווקא לחמישי, ולא לשישי, שקרוב יותר?</w:t>
      </w:r>
    </w:p>
    <w:tbl>
      <w:tblPr>
        <w:bidiVisual/>
        <w:tblW w:type="dxa" w:w="9486"/>
        <w:jc w:val="both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486"/>
      </w:tblGrid>
      <w:tr>
        <w:trPr>
          <w:cantSplit/>
          <w:trHeight w:val="430" w:hRule="exact"/>
        </w:trPr>
        <w:tc>
          <w:tcPr>
            <w:tcW w:type="dxa" w:w="948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2A1F28"/>
                <w:sz w:val="16"/>
                <w:szCs w:val="16"/>
                <w:rtl/>
              </w:rPr>
              <w:t xml:space="preserve"> </w:t>
            </w:r>
          </w:p>
        </w:tc>
      </w:tr>
      <w:tr>
        <w:trPr>
          <w:cantSplit/>
          <w:trHeight w:val="430" w:hRule="exact"/>
        </w:trPr>
        <w:tc>
          <w:tcPr>
            <w:tcW w:type="dxa" w:w="948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2A1F28"/>
                <w:sz w:val="16"/>
                <w:szCs w:val="16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2A1F28"/>
          <w:sz w:val="8"/>
          <w:szCs w:val="8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2A1F28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D08A2E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uez One" w:cs="Suez One" w:eastAsia="Suez One" w:hAnsi="Suez One"/>
                      <w:b w:val="false"/>
                      <w:color w:val="5B2245"/>
                      <w:sz w:val="26"/>
                      <w:szCs w:val="26"/>
                      <w:rtl/>
                    </w:rPr>
                    <w:t xml:space="preserve">עיון בברטנורא</w:t>
                  </w:r>
                </w:p>
              </w:tc>
            </w:tr>
          </w:tbl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9906"/>
                  </w:tblGrid>
                  <w:tr>
                    <w:trPr>
                      <w:cantSplit/>
                    </w:trPr>
                    <w:tc>
                      <w:tcPr>
                        <w:tcW w:type="dxa" w:w="990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single" w:color="5B2245" w:sz="24"/>
                        </w:tcBorders>
                        <w:shd w:fill="F6EDF2" w:color="auto" w:val="clear"/>
                        <w:tcMar>
                          <w:top w:type="dxa" w:w="90"/>
                          <w:left w:type="dxa" w:w="300"/>
                          <w:bottom w:type="dxa" w:w="60"/>
                          <w:right w:type="dxa" w:w="300"/>
                        </w:tcMar>
                      </w:tcPr>
                      <w:p>
                        <w:pPr>
                          <w:keepNext/>
                          <w:bidi/>
                          <w:spacing w:after="80" w:before="0"/>
                          <w:jc w:val="both"/>
                        </w:pPr>
                        <w:r>
                          <w:drawing>
                            <wp:inline distT="0" distB="0" distL="0" distR="0">
                              <wp:extent cx="209550" cy="209550"/>
                              <wp:effectExtent t="0" r="0" b="0" l="0"/>
                              <wp:docPr id="1" name="" descr="" title="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" cy="2095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5B2245"/>
                            <w:sz w:val="25"/>
                            <w:szCs w:val="25"/>
                            <w:rtl/>
                          </w:rPr>
                          <w:t xml:space="preserve">  ברטנורא</w:t>
                        </w:r>
                      </w:p>
                      <w:p>
                        <w:pPr>
                          <w:keepLines/>
                          <w:bidi/>
                          <w:spacing w:after="70" w:before="0" w:line="330"/>
                          <w:jc w:val="both"/>
                        </w:pPr>
                        <w:r>
                          <w:rPr>
                            <w:rFonts w:ascii="Frank Ruhl TB Bold" w:cs="Frank Ruhl TB Bold" w:eastAsia="Frank Ruhl TB Bold" w:hAnsi="Frank Ruhl TB Bold"/>
                            <w:b w:val="false"/>
                            <w:color w:val="5B2245"/>
                            <w:sz w:val="25"/>
                            <w:szCs w:val="25"/>
                            <w:rtl/>
                          </w:rPr>
                          <w:t xml:space="preserve">חל להיות – </w:t>
                        </w:r>
                        <w:r>
                          <w:rPr>
                            <w:rFonts w:ascii="Frank Ruhl TB" w:cs="Frank Ruhl TB" w:eastAsia="Frank Ruhl TB" w:hAnsi="Frank Ruhl TB"/>
                            <w:b w:val="false"/>
                            <w:color w:val="2A1F28"/>
                            <w:sz w:val="25"/>
                            <w:szCs w:val="25"/>
                            <w:rtl/>
                          </w:rPr>
                          <w:t xml:space="preserve">ואע"פ שבני הכרכים קורין המגילה בי"ד כשחל ט"ו להיות בשבת, מ"מ אין קורין ויבא עמלק אלא בשבת שהוא יום ט"ו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2A1F28"/>
                      <w:sz w:val="4"/>
                      <w:szCs w:val="4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2A1F28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2A1F28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A3541C"/>
          <w:sz w:val="24"/>
          <w:szCs w:val="24"/>
          <w:rtl/>
        </w:rPr>
        <w:t xml:space="preserve">4.  </w:t>
      </w:r>
      <w:r>
        <w:rPr>
          <w:rFonts w:ascii="Rubik MG" w:cs="Rubik MG" w:eastAsia="Rubik MG" w:hAnsi="Rubik MG"/>
          <w:b w:val="false"/>
          <w:color w:val="2A1F28"/>
          <w:sz w:val="24"/>
          <w:szCs w:val="24"/>
          <w:rtl/>
        </w:rPr>
        <w:t xml:space="preserve">כשט"ו חל בשבת, מה נשאר בשבת עצמה לבני הכרכים, אף שכבר קראו את המגילה?</w:t>
      </w:r>
    </w:p>
    <w:tbl>
      <w:tblPr>
        <w:bidiVisual/>
        <w:tblW w:type="dxa" w:w="9486"/>
        <w:jc w:val="both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486"/>
      </w:tblGrid>
      <w:tr>
        <w:trPr>
          <w:cantSplit/>
          <w:trHeight w:val="430" w:hRule="exact"/>
        </w:trPr>
        <w:tc>
          <w:tcPr>
            <w:tcW w:type="dxa" w:w="948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2A1F28"/>
                <w:sz w:val="16"/>
                <w:szCs w:val="16"/>
                <w:rtl/>
              </w:rPr>
              <w:t xml:space="preserve"> </w:t>
            </w:r>
          </w:p>
        </w:tc>
      </w:tr>
      <w:tr>
        <w:trPr>
          <w:cantSplit/>
          <w:trHeight w:val="430" w:hRule="exact"/>
        </w:trPr>
        <w:tc>
          <w:tcPr>
            <w:tcW w:type="dxa" w:w="948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2A1F28"/>
                <w:sz w:val="16"/>
                <w:szCs w:val="16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2A1F28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A3541C"/>
          <w:sz w:val="24"/>
          <w:szCs w:val="24"/>
          <w:rtl/>
        </w:rPr>
        <w:t xml:space="preserve">5.  </w:t>
      </w:r>
      <w:r>
        <w:rPr>
          <w:rFonts w:ascii="Rubik MG" w:cs="Rubik MG" w:eastAsia="Rubik MG" w:hAnsi="Rubik MG"/>
          <w:b w:val="false"/>
          <w:color w:val="2A1F28"/>
          <w:sz w:val="24"/>
          <w:szCs w:val="24"/>
          <w:rtl/>
        </w:rPr>
        <w:t xml:space="preserve">מצאו בברטנורא: כשט"ו חל בשבת, האם עושים את סעודת פורים בשבת? </w:t>
      </w:r>
      <w:r>
        <w:rPr>
          <w:rFonts w:ascii="Rubik MG" w:cs="Rubik MG" w:eastAsia="Rubik MG" w:hAnsi="Rubik MG"/>
          <w:b w:val="false"/>
          <w:color w:val="A69AA2"/>
          <w:sz w:val="24"/>
          <w:szCs w:val="24"/>
          <w:rtl/>
        </w:rPr>
        <w:t xml:space="preserve">‏________ ________ ________ ________ ________‏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2A1F28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D08A2E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uez One" w:cs="Suez One" w:eastAsia="Suez One" w:hAnsi="Suez One"/>
                      <w:b w:val="false"/>
                      <w:color w:val="5B2245"/>
                      <w:sz w:val="26"/>
                      <w:szCs w:val="26"/>
                      <w:rtl/>
                    </w:rPr>
                    <w:t xml:space="preserve">חושבים לעומק</w:t>
                  </w:r>
                </w:p>
              </w:tc>
            </w:tr>
          </w:tbl>
          <w:p>
            <w:pPr>
              <w:keepNext w:val="false"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A3541C"/>
                <w:sz w:val="24"/>
                <w:szCs w:val="24"/>
                <w:rtl/>
              </w:rPr>
              <w:t xml:space="preserve">6.  </w:t>
            </w:r>
            <w:r>
              <w:rPr>
                <w:rFonts w:ascii="Rubik MG" w:cs="Rubik MG" w:eastAsia="Rubik MG" w:hAnsi="Rubik MG"/>
                <w:b w:val="false"/>
                <w:color w:val="2A1F28"/>
                <w:sz w:val="24"/>
                <w:szCs w:val="24"/>
                <w:rtl/>
              </w:rPr>
              <w:t xml:space="preserve">המשנה כתובה כמו «לוח»: שבעה מקרים, אחד לכל יום. מדוע לדעתכם בחרה המשנה לפרט כל יום, ולא לכתוב רק כלל אחד?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2A1F28"/>
                <w:sz w:val="4"/>
                <w:szCs w:val="4"/>
                <w:rtl/>
              </w:rPr>
              <w:t xml:space="preserve"> </w:t>
            </w:r>
          </w:p>
        </w:tc>
      </w:tr>
    </w:tbl>
    <w:tbl>
      <w:tblPr>
        <w:bidiVisual/>
        <w:tblW w:type="dxa" w:w="9486"/>
        <w:jc w:val="both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486"/>
      </w:tblGrid>
      <w:tr>
        <w:trPr>
          <w:cantSplit/>
          <w:trHeight w:val="430" w:hRule="exact"/>
        </w:trPr>
        <w:tc>
          <w:tcPr>
            <w:tcW w:type="dxa" w:w="948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2A1F28"/>
                <w:sz w:val="16"/>
                <w:szCs w:val="16"/>
                <w:rtl/>
              </w:rPr>
              <w:t xml:space="preserve"> </w:t>
            </w:r>
          </w:p>
        </w:tc>
      </w:tr>
      <w:tr>
        <w:trPr>
          <w:cantSplit/>
          <w:trHeight w:val="430" w:hRule="exact"/>
        </w:trPr>
        <w:tc>
          <w:tcPr>
            <w:tcW w:type="dxa" w:w="948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2A1F28"/>
                <w:sz w:val="16"/>
                <w:szCs w:val="16"/>
                <w:rtl/>
              </w:rPr>
              <w:t xml:space="preserve"> </w:t>
            </w:r>
          </w:p>
        </w:tc>
      </w:tr>
      <w:tr>
        <w:trPr>
          <w:cantSplit/>
          <w:trHeight w:val="430" w:hRule="exact"/>
        </w:trPr>
        <w:tc>
          <w:tcPr>
            <w:tcW w:type="dxa" w:w="948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2A1F28"/>
                <w:sz w:val="16"/>
                <w:szCs w:val="16"/>
                <w:rtl/>
              </w:rPr>
              <w:t xml:space="preserve"> </w:t>
            </w:r>
          </w:p>
        </w:tc>
      </w:tr>
    </w:tbl>
    <w:p>
      <w:pPr>
        <w:pageBreakBefore/>
        <w:spacing w:after="0" w:before="0"/>
      </w:pPr>
      <w:r>
        <w:rPr>
          <w:rFonts w:ascii="Rubik MG" w:cs="Rubik MG" w:eastAsia="Rubik MG" w:hAnsi="Rubik MG"/>
          <w:b w:val="false"/>
          <w:color w:val="2A1F28"/>
          <w:sz w:val="8"/>
          <w:szCs w:val="8"/>
          <w:rtl/>
        </w:rPr>
        <w:t xml:space="preserve"> </w:t>
      </w:r>
    </w:p>
    <w:p>
      <w:pPr>
        <w:spacing w:after="0" w:before="0" w:line="240"/>
      </w:pPr>
      <w:r>
        <w:rPr>
          <w:rFonts w:ascii="Arial" w:cs="Arial" w:eastAsia="Arial" w:hAnsi="Arial"/>
          <w:color w:val="FDF8F2"/>
          <w:sz w:val="2"/>
          <w:szCs w:val="2"/>
        </w:rPr>
        <w:t xml:space="preserve">QQS2QQ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bidi/>
              <w:spacing w:after="0" w:before="420" w:line="300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A3541C"/>
                <w:sz w:val="24"/>
                <w:szCs w:val="24"/>
                <w:rtl/>
              </w:rPr>
              <w:t xml:space="preserve">פרק ראשון – מגילה נקראת · דף עבודה · פרק א משניות ג–ד</w:t>
            </w:r>
          </w:p>
          <w:p>
            <w:pPr>
              <w:keepNext/>
              <w:keepLines/>
              <w:bidi/>
              <w:spacing w:after="60" w:before="0" w:line="240" w:lineRule="auto"/>
              <w:jc w:val="both"/>
            </w:pPr>
            <w:r>
              <w:rPr>
                <w:rFonts w:ascii="Suez One" w:cs="Suez One" w:eastAsia="Suez One" w:hAnsi="Suez One"/>
                <w:b w:val="false"/>
                <w:color w:val="5B2245"/>
                <w:sz w:val="51"/>
                <w:szCs w:val="51"/>
                <w:rtl/>
              </w:rPr>
              <w:t xml:space="preserve">עיר גדולה ושנה מעוברת</w:t>
            </w:r>
          </w:p>
          <w:p>
            <w:pPr>
              <w:keepNext/>
              <w:bidi/>
              <w:spacing w:after="200" w:before="0"/>
              <w:jc w:val="both"/>
            </w:pPr>
            <w:r>
              <w:drawing>
                <wp:inline distT="0" distB="0" distL="0" distR="0">
                  <wp:extent cx="1143000" cy="8572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0" cy="85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 w:val="false"/>
              <w:keepLines/>
              <w:bidi/>
              <w:spacing w:after="10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2A1F28"/>
                <w:sz w:val="24"/>
                <w:szCs w:val="24"/>
                <w:rtl/>
              </w:rPr>
              <w:t xml:space="preserve">עיינו במשנה פרק א משניות ג–ד: «אֵיזוֹ הִיא עִיר גְּדוֹלָה?...» ו«קָרְאוּ אֶת הַמְּגִלָּה בַּאֲדָר הָרִאשׁוֹן...».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2A1F28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2A1F28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D08A2E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uez One" w:cs="Suez One" w:eastAsia="Suez One" w:hAnsi="Suez One"/>
                      <w:b w:val="false"/>
                      <w:color w:val="5B2245"/>
                      <w:sz w:val="26"/>
                      <w:szCs w:val="26"/>
                      <w:rtl/>
                    </w:rPr>
                    <w:t xml:space="preserve">מה הדין?</w:t>
                  </w:r>
                </w:p>
              </w:tc>
            </w:tr>
          </w:tbl>
          <w:p>
            <w:pPr>
              <w:keepNext w:val="false"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A3541C"/>
                <w:sz w:val="24"/>
                <w:szCs w:val="24"/>
                <w:rtl/>
              </w:rPr>
              <w:t xml:space="preserve">1.  </w:t>
            </w:r>
            <w:r>
              <w:rPr>
                <w:rFonts w:ascii="Rubik MG" w:cs="Rubik MG" w:eastAsia="Rubik MG" w:hAnsi="Rubik MG"/>
                <w:b w:val="false"/>
                <w:color w:val="2A1F28"/>
                <w:sz w:val="24"/>
                <w:szCs w:val="24"/>
                <w:rtl/>
              </w:rPr>
              <w:t xml:space="preserve">ביישוב מסוים יש בית כנסת, אבל רק שמונה אנשים יושבים בו כל היום. לפי המשנה, האם הוא עיר גדולה או כפר? </w:t>
            </w:r>
            <w:r>
              <w:rPr>
                <w:rFonts w:ascii="Rubik MG" w:cs="Rubik MG" w:eastAsia="Rubik MG" w:hAnsi="Rubik MG"/>
                <w:b w:val="false"/>
                <w:color w:val="A69AA2"/>
                <w:sz w:val="24"/>
                <w:szCs w:val="24"/>
                <w:rtl/>
              </w:rPr>
              <w:t xml:space="preserve">‏________ ________ ________ ________‏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2A1F28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A3541C"/>
          <w:sz w:val="24"/>
          <w:szCs w:val="24"/>
          <w:rtl/>
        </w:rPr>
        <w:t xml:space="preserve">2.  </w:t>
      </w:r>
      <w:r>
        <w:rPr>
          <w:rFonts w:ascii="Rubik MG" w:cs="Rubik MG" w:eastAsia="Rubik MG" w:hAnsi="Rubik MG"/>
          <w:b w:val="false"/>
          <w:color w:val="2A1F28"/>
          <w:sz w:val="24"/>
          <w:szCs w:val="24"/>
          <w:rtl/>
        </w:rPr>
        <w:t xml:space="preserve">תשעה באב חל השנה בשבת. מתי צמים? </w:t>
      </w:r>
      <w:r>
        <w:rPr>
          <w:rFonts w:ascii="Rubik MG" w:cs="Rubik MG" w:eastAsia="Rubik MG" w:hAnsi="Rubik MG"/>
          <w:b w:val="false"/>
          <w:color w:val="A69AA2"/>
          <w:sz w:val="24"/>
          <w:szCs w:val="24"/>
          <w:rtl/>
        </w:rPr>
        <w:t xml:space="preserve">‏________ ________ ________ ________ ________‏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A3541C"/>
          <w:sz w:val="24"/>
          <w:szCs w:val="24"/>
          <w:rtl/>
        </w:rPr>
        <w:t xml:space="preserve">3.  </w:t>
      </w:r>
      <w:r>
        <w:rPr>
          <w:rFonts w:ascii="Rubik MG" w:cs="Rubik MG" w:eastAsia="Rubik MG" w:hAnsi="Rubik MG"/>
          <w:b w:val="false"/>
          <w:color w:val="2A1F28"/>
          <w:sz w:val="24"/>
          <w:szCs w:val="24"/>
          <w:rtl/>
        </w:rPr>
        <w:t xml:space="preserve">בני כפר הקדימו לקרוא את המגילה ביום הכניסה, י"ב באדר. יהודי אחד רצה לערוך באותו יום הספד על אדם שנפטר. האם מותר? נמקו.</w:t>
      </w:r>
    </w:p>
    <w:tbl>
      <w:tblPr>
        <w:bidiVisual/>
        <w:tblW w:type="dxa" w:w="9486"/>
        <w:jc w:val="both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486"/>
      </w:tblGrid>
      <w:tr>
        <w:trPr>
          <w:cantSplit/>
          <w:trHeight w:val="430" w:hRule="exact"/>
        </w:trPr>
        <w:tc>
          <w:tcPr>
            <w:tcW w:type="dxa" w:w="948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2A1F28"/>
                <w:sz w:val="16"/>
                <w:szCs w:val="16"/>
                <w:rtl/>
              </w:rPr>
              <w:t xml:space="preserve"> </w:t>
            </w:r>
          </w:p>
        </w:tc>
      </w:tr>
      <w:tr>
        <w:trPr>
          <w:cantSplit/>
          <w:trHeight w:val="430" w:hRule="exact"/>
        </w:trPr>
        <w:tc>
          <w:tcPr>
            <w:tcW w:type="dxa" w:w="948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2A1F28"/>
                <w:sz w:val="16"/>
                <w:szCs w:val="16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2A1F28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A3541C"/>
          <w:sz w:val="24"/>
          <w:szCs w:val="24"/>
          <w:rtl/>
        </w:rPr>
        <w:t xml:space="preserve">4.  </w:t>
      </w:r>
      <w:r>
        <w:rPr>
          <w:rFonts w:ascii="Rubik MG" w:cs="Rubik MG" w:eastAsia="Rubik MG" w:hAnsi="Rubik MG"/>
          <w:b w:val="false"/>
          <w:color w:val="2A1F28"/>
          <w:sz w:val="24"/>
          <w:szCs w:val="24"/>
          <w:rtl/>
        </w:rPr>
        <w:t xml:space="preserve">קהילה קראה את המגילה בי"ד באדר. אחר כך הודיע בית הדין שהשנה מעוברת. מה הם צריכים לעשות?</w:t>
      </w:r>
    </w:p>
    <w:tbl>
      <w:tblPr>
        <w:bidiVisual/>
        <w:tblW w:type="dxa" w:w="9486"/>
        <w:jc w:val="both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486"/>
      </w:tblGrid>
      <w:tr>
        <w:trPr>
          <w:cantSplit/>
          <w:trHeight w:val="430" w:hRule="exact"/>
        </w:trPr>
        <w:tc>
          <w:tcPr>
            <w:tcW w:type="dxa" w:w="948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2A1F28"/>
                <w:sz w:val="16"/>
                <w:szCs w:val="16"/>
                <w:rtl/>
              </w:rPr>
              <w:t xml:space="preserve"> </w:t>
            </w:r>
          </w:p>
        </w:tc>
      </w:tr>
      <w:tr>
        <w:trPr>
          <w:cantSplit/>
          <w:trHeight w:val="430" w:hRule="exact"/>
        </w:trPr>
        <w:tc>
          <w:tcPr>
            <w:tcW w:type="dxa" w:w="948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2A1F28"/>
                <w:sz w:val="16"/>
                <w:szCs w:val="16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2A1F28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A3541C"/>
          <w:sz w:val="24"/>
          <w:szCs w:val="24"/>
          <w:rtl/>
        </w:rPr>
        <w:t xml:space="preserve">5.  </w:t>
      </w:r>
      <w:r>
        <w:rPr>
          <w:rFonts w:ascii="Rubik MG" w:cs="Rubik MG" w:eastAsia="Rubik MG" w:hAnsi="Rubik MG"/>
          <w:b w:val="false"/>
          <w:color w:val="2A1F28"/>
          <w:sz w:val="24"/>
          <w:szCs w:val="24"/>
          <w:rtl/>
        </w:rPr>
        <w:t xml:space="preserve">לפי רבי יהודה: בני כפר שאינם נכנסים לעיר לא בשני ולא בחמישי. מתי יקראו? </w:t>
      </w:r>
      <w:r>
        <w:rPr>
          <w:rFonts w:ascii="Rubik MG" w:cs="Rubik MG" w:eastAsia="Rubik MG" w:hAnsi="Rubik MG"/>
          <w:b w:val="false"/>
          <w:color w:val="A69AA2"/>
          <w:sz w:val="24"/>
          <w:szCs w:val="24"/>
          <w:rtl/>
        </w:rPr>
        <w:t xml:space="preserve">‏________ ________ ________‏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2A1F28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D08A2E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uez One" w:cs="Suez One" w:eastAsia="Suez One" w:hAnsi="Suez One"/>
                      <w:b w:val="false"/>
                      <w:color w:val="5B2245"/>
                      <w:sz w:val="26"/>
                      <w:szCs w:val="26"/>
                      <w:rtl/>
                    </w:rPr>
                    <w:t xml:space="preserve">ממיינים</w:t>
                  </w:r>
                </w:p>
              </w:tc>
            </w:tr>
          </w:tbl>
          <w:p>
            <w:pPr>
              <w:keepNext w:val="false"/>
              <w:keepLines/>
              <w:bidi/>
              <w:spacing w:after="10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2A1F28"/>
                <w:sz w:val="24"/>
                <w:szCs w:val="24"/>
                <w:rtl/>
              </w:rPr>
              <w:t xml:space="preserve">מיינו את הזמנים לשני הטורים: מגילה / עצי כהנים / תשעה באב / חגיגה / הקהל.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2A1F28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2A1F28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4953"/>
              <w:gridCol w:w="4953"/>
            </w:tblGrid>
            <w:tr>
              <w:trPr>
                <w:cantSplit/>
                <w:tblHeader/>
              </w:trPr>
              <w:tc>
                <w:tcPr>
                  <w:tcW w:type="dxa" w:w="4953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5B2245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מקדימין ולא מאחרין</w:t>
                  </w:r>
                </w:p>
              </w:tc>
              <w:tc>
                <w:tcPr>
                  <w:tcW w:type="dxa" w:w="4953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5B2245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מאחרין ולא מקדימין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4953"/>
                  <w:tcBorders>
                    <w:top w:val="single" w:color="D9C9D3" w:sz="4"/>
                    <w:left w:val="single" w:color="D9C9D3" w:sz="4"/>
                    <w:bottom w:val="single" w:color="D9C9D3" w:sz="4"/>
                    <w:right w:val="single" w:color="D9C9D3" w:sz="4"/>
                  </w:tcBorders>
                  <w:shd w:fill="F6EDF2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2A1F28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4953"/>
                  <w:tcBorders>
                    <w:top w:val="single" w:color="D9C9D3" w:sz="4"/>
                    <w:left w:val="single" w:color="D9C9D3" w:sz="4"/>
                    <w:bottom w:val="single" w:color="D9C9D3" w:sz="4"/>
                    <w:right w:val="single" w:color="D9C9D3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2A1F28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2A1F28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2A1F28"/>
          <w:sz w:val="8"/>
          <w:szCs w:val="8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2A1F28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D08A2E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uez One" w:cs="Suez One" w:eastAsia="Suez One" w:hAnsi="Suez One"/>
                      <w:b w:val="false"/>
                      <w:color w:val="5B2245"/>
                      <w:sz w:val="26"/>
                      <w:szCs w:val="26"/>
                      <w:rtl/>
                    </w:rPr>
                    <w:t xml:space="preserve">עיון בברטנורא</w:t>
                  </w:r>
                </w:p>
              </w:tc>
            </w:tr>
          </w:tbl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9906"/>
                  </w:tblGrid>
                  <w:tr>
                    <w:trPr>
                      <w:cantSplit/>
                    </w:trPr>
                    <w:tc>
                      <w:tcPr>
                        <w:tcW w:type="dxa" w:w="990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single" w:color="5B2245" w:sz="24"/>
                        </w:tcBorders>
                        <w:shd w:fill="F6EDF2" w:color="auto" w:val="clear"/>
                        <w:tcMar>
                          <w:top w:type="dxa" w:w="90"/>
                          <w:left w:type="dxa" w:w="300"/>
                          <w:bottom w:type="dxa" w:w="60"/>
                          <w:right w:type="dxa" w:w="300"/>
                        </w:tcMar>
                      </w:tcPr>
                      <w:p>
                        <w:pPr>
                          <w:keepNext/>
                          <w:bidi/>
                          <w:spacing w:after="80" w:before="0"/>
                          <w:jc w:val="both"/>
                        </w:pPr>
                        <w:r>
                          <w:drawing>
                            <wp:inline distT="0" distB="0" distL="0" distR="0">
                              <wp:extent cx="209550" cy="209550"/>
                              <wp:effectExtent t="0" r="0" b="0" l="0"/>
                              <wp:docPr id="1" name="" descr="" title="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" cy="2095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5B2245"/>
                            <w:sz w:val="25"/>
                            <w:szCs w:val="25"/>
                            <w:rtl/>
                          </w:rPr>
                          <w:t xml:space="preserve">  ברטנורא</w:t>
                        </w:r>
                      </w:p>
                      <w:p>
                        <w:pPr>
                          <w:keepLines/>
                          <w:bidi/>
                          <w:spacing w:after="70" w:before="0" w:line="330"/>
                          <w:jc w:val="both"/>
                        </w:pPr>
                        <w:r>
                          <w:rPr>
                            <w:rFonts w:ascii="Frank Ruhl TB Bold" w:cs="Frank Ruhl TB Bold" w:eastAsia="Frank Ruhl TB Bold" w:hAnsi="Frank Ruhl TB Bold"/>
                            <w:b w:val="false"/>
                            <w:color w:val="5B2245"/>
                            <w:sz w:val="25"/>
                            <w:szCs w:val="25"/>
                            <w:rtl/>
                          </w:rPr>
                          <w:t xml:space="preserve">ולא מקדימין – </w:t>
                        </w:r>
                        <w:r>
                          <w:rPr>
                            <w:rFonts w:ascii="Frank Ruhl TB" w:cs="Frank Ruhl TB" w:eastAsia="Frank Ruhl TB" w:hAnsi="Frank Ruhl TB"/>
                            <w:b w:val="false"/>
                            <w:color w:val="2A1F28"/>
                            <w:sz w:val="25"/>
                            <w:szCs w:val="25"/>
                            <w:rtl/>
                          </w:rPr>
                          <w:t xml:space="preserve">דאכתי לא מטי זמן חיובייהו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2A1F28"/>
                      <w:sz w:val="4"/>
                      <w:szCs w:val="4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2A1F28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2A1F28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A3541C"/>
          <w:sz w:val="24"/>
          <w:szCs w:val="24"/>
          <w:rtl/>
        </w:rPr>
        <w:t xml:space="preserve">6.  </w:t>
      </w:r>
      <w:r>
        <w:rPr>
          <w:rFonts w:ascii="Rubik MG" w:cs="Rubik MG" w:eastAsia="Rubik MG" w:hAnsi="Rubik MG"/>
          <w:b w:val="false"/>
          <w:color w:val="2A1F28"/>
          <w:sz w:val="24"/>
          <w:szCs w:val="24"/>
          <w:rtl/>
        </w:rPr>
        <w:t xml:space="preserve">הסבירו את הברטנורא במילים שלכם: מדוע אין מקדימים את קרבן החגיגה לפני החג?</w:t>
      </w:r>
    </w:p>
    <w:tbl>
      <w:tblPr>
        <w:bidiVisual/>
        <w:tblW w:type="dxa" w:w="9486"/>
        <w:jc w:val="both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486"/>
      </w:tblGrid>
      <w:tr>
        <w:trPr>
          <w:cantSplit/>
          <w:trHeight w:val="430" w:hRule="exact"/>
        </w:trPr>
        <w:tc>
          <w:tcPr>
            <w:tcW w:type="dxa" w:w="948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2A1F28"/>
                <w:sz w:val="16"/>
                <w:szCs w:val="16"/>
                <w:rtl/>
              </w:rPr>
              <w:t xml:space="preserve"> </w:t>
            </w:r>
          </w:p>
        </w:tc>
      </w:tr>
      <w:tr>
        <w:trPr>
          <w:cantSplit/>
          <w:trHeight w:val="430" w:hRule="exact"/>
        </w:trPr>
        <w:tc>
          <w:tcPr>
            <w:tcW w:type="dxa" w:w="948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2A1F28"/>
                <w:sz w:val="16"/>
                <w:szCs w:val="16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2A1F28"/>
          <w:sz w:val="8"/>
          <w:szCs w:val="8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2A1F28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5B2245" w:sz="24"/>
                  </w:tcBorders>
                  <w:shd w:fill="F6EDF2" w:color="auto" w:val="clear"/>
                  <w:tcMar>
                    <w:top w:type="dxa" w:w="9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80" w:before="0"/>
                    <w:jc w:val="both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5B2245"/>
                      <w:sz w:val="25"/>
                      <w:szCs w:val="25"/>
                      <w:rtl/>
                    </w:rPr>
                    <w:t xml:space="preserve">  ברטנורא</w:t>
                  </w:r>
                </w:p>
                <w:p>
                  <w:pPr>
                    <w:keepLines/>
                    <w:bidi/>
                    <w:spacing w:after="70" w:before="0" w:line="330"/>
                    <w:jc w:val="both"/>
                  </w:pPr>
                  <w:r>
                    <w:rPr>
                      <w:rFonts w:ascii="Frank Ruhl TB Bold" w:cs="Frank Ruhl TB Bold" w:eastAsia="Frank Ruhl TB Bold" w:hAnsi="Frank Ruhl TB Bold"/>
                      <w:b w:val="false"/>
                      <w:color w:val="5B2245"/>
                      <w:sz w:val="25"/>
                      <w:szCs w:val="25"/>
                      <w:rtl/>
                    </w:rPr>
                    <w:t xml:space="preserve">וחגיגה – </w:t>
                  </w:r>
                  <w:r>
                    <w:rPr>
                      <w:rFonts w:ascii="Frank Ruhl TB" w:cs="Frank Ruhl TB" w:eastAsia="Frank Ruhl TB" w:hAnsi="Frank Ruhl TB"/>
                      <w:b w:val="false"/>
                      <w:color w:val="2A1F28"/>
                      <w:sz w:val="25"/>
                      <w:szCs w:val="25"/>
                      <w:rtl/>
                    </w:rPr>
                    <w:t xml:space="preserve">אם חל י"ט בשבת דוחין שלמי חגיגה למחר, שהרי יש לה תשלומין כל ז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2A1F28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2A1F28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A3541C"/>
          <w:sz w:val="24"/>
          <w:szCs w:val="24"/>
          <w:rtl/>
        </w:rPr>
        <w:t xml:space="preserve">7.  </w:t>
      </w:r>
      <w:r>
        <w:rPr>
          <w:rFonts w:ascii="Rubik MG" w:cs="Rubik MG" w:eastAsia="Rubik MG" w:hAnsi="Rubik MG"/>
          <w:b w:val="false"/>
          <w:color w:val="2A1F28"/>
          <w:sz w:val="24"/>
          <w:szCs w:val="24"/>
          <w:rtl/>
        </w:rPr>
        <w:t xml:space="preserve">מדוע אין בעיה לדחות את החגיגה ליום שאחרי השבת? </w:t>
      </w:r>
      <w:r>
        <w:rPr>
          <w:rFonts w:ascii="Rubik MG" w:cs="Rubik MG" w:eastAsia="Rubik MG" w:hAnsi="Rubik MG"/>
          <w:b w:val="false"/>
          <w:color w:val="A69AA2"/>
          <w:sz w:val="24"/>
          <w:szCs w:val="24"/>
          <w:rtl/>
        </w:rPr>
        <w:t xml:space="preserve">‏________ ________ ________ ________‏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2A1F28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D08A2E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uez One" w:cs="Suez One" w:eastAsia="Suez One" w:hAnsi="Suez One"/>
                      <w:b w:val="false"/>
                      <w:color w:val="5B2245"/>
                      <w:sz w:val="26"/>
                      <w:szCs w:val="26"/>
                      <w:rtl/>
                    </w:rPr>
                    <w:t xml:space="preserve">אדר ראשון ואדר שני</w:t>
                  </w:r>
                </w:p>
              </w:tc>
            </w:tr>
          </w:tbl>
          <w:p>
            <w:pPr>
              <w:keepNext w:val="false"/>
              <w:keepLines/>
              <w:bidi/>
              <w:spacing w:after="10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2A1F28"/>
                <w:sz w:val="24"/>
                <w:szCs w:val="24"/>
                <w:rtl/>
              </w:rPr>
              <w:t xml:space="preserve">השלימו את הטבלה (לפי המשנה והברטנורא):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2A1F28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2A1F28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4953"/>
              <w:gridCol w:w="2477"/>
              <w:gridCol w:w="2476"/>
            </w:tblGrid>
            <w:tr>
              <w:trPr>
                <w:cantSplit/>
                <w:tblHeader/>
              </w:trPr>
              <w:tc>
                <w:tcPr>
                  <w:tcW w:type="dxa" w:w="4953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5B2245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הדבר</w:t>
                  </w:r>
                </w:p>
              </w:tc>
              <w:tc>
                <w:tcPr>
                  <w:tcW w:type="dxa" w:w="2477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5B2245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בי"ד באדר ראשון</w:t>
                  </w:r>
                </w:p>
              </w:tc>
              <w:tc>
                <w:tcPr>
                  <w:tcW w:type="dxa" w:w="2476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5B2245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בי"ד באדר שני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4953"/>
                  <w:tcBorders>
                    <w:top w:val="single" w:color="D9C9D3" w:sz="4"/>
                    <w:left w:val="single" w:color="D9C9D3" w:sz="4"/>
                    <w:bottom w:val="single" w:color="D9C9D3" w:sz="4"/>
                    <w:right w:val="single" w:color="D9C9D3" w:sz="4"/>
                  </w:tcBorders>
                  <w:shd w:fill="F6EDF2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2A1F28"/>
                      <w:sz w:val="23"/>
                      <w:szCs w:val="23"/>
                      <w:rtl/>
                    </w:rPr>
                    <w:t xml:space="preserve">קריאת המגילה</w:t>
                  </w:r>
                </w:p>
              </w:tc>
              <w:tc>
                <w:tcPr>
                  <w:tcW w:type="dxa" w:w="2477"/>
                  <w:tcBorders>
                    <w:top w:val="single" w:color="D9C9D3" w:sz="4"/>
                    <w:left w:val="single" w:color="D9C9D3" w:sz="4"/>
                    <w:bottom w:val="single" w:color="D9C9D3" w:sz="4"/>
                    <w:right w:val="single" w:color="D9C9D3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2A1F28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2476"/>
                  <w:tcBorders>
                    <w:top w:val="single" w:color="D9C9D3" w:sz="4"/>
                    <w:left w:val="single" w:color="D9C9D3" w:sz="4"/>
                    <w:bottom w:val="single" w:color="D9C9D3" w:sz="4"/>
                    <w:right w:val="single" w:color="D9C9D3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2A1F28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4953"/>
                  <w:tcBorders>
                    <w:top w:val="single" w:color="D9C9D3" w:sz="4"/>
                    <w:left w:val="single" w:color="D9C9D3" w:sz="4"/>
                    <w:bottom w:val="single" w:color="D9C9D3" w:sz="4"/>
                    <w:right w:val="single" w:color="D9C9D3" w:sz="4"/>
                  </w:tcBorders>
                  <w:shd w:fill="F6EDF2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2A1F28"/>
                      <w:sz w:val="23"/>
                      <w:szCs w:val="23"/>
                      <w:rtl/>
                    </w:rPr>
                    <w:t xml:space="preserve">מתנות לאביונים</w:t>
                  </w:r>
                </w:p>
              </w:tc>
              <w:tc>
                <w:tcPr>
                  <w:tcW w:type="dxa" w:w="2477"/>
                  <w:tcBorders>
                    <w:top w:val="single" w:color="D9C9D3" w:sz="4"/>
                    <w:left w:val="single" w:color="D9C9D3" w:sz="4"/>
                    <w:bottom w:val="single" w:color="D9C9D3" w:sz="4"/>
                    <w:right w:val="single" w:color="D9C9D3" w:sz="4"/>
                  </w:tcBorders>
                  <w:shd w:fill="FBF7F9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2A1F28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2476"/>
                  <w:tcBorders>
                    <w:top w:val="single" w:color="D9C9D3" w:sz="4"/>
                    <w:left w:val="single" w:color="D9C9D3" w:sz="4"/>
                    <w:bottom w:val="single" w:color="D9C9D3" w:sz="4"/>
                    <w:right w:val="single" w:color="D9C9D3" w:sz="4"/>
                  </w:tcBorders>
                  <w:shd w:fill="FBF7F9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2A1F28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4953"/>
                  <w:tcBorders>
                    <w:top w:val="single" w:color="D9C9D3" w:sz="4"/>
                    <w:left w:val="single" w:color="D9C9D3" w:sz="4"/>
                    <w:bottom w:val="single" w:color="D9C9D3" w:sz="4"/>
                    <w:right w:val="single" w:color="D9C9D3" w:sz="4"/>
                  </w:tcBorders>
                  <w:shd w:fill="F6EDF2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2A1F28"/>
                      <w:sz w:val="23"/>
                      <w:szCs w:val="23"/>
                      <w:rtl/>
                    </w:rPr>
                    <w:t xml:space="preserve">הספד ותענית</w:t>
                  </w:r>
                </w:p>
              </w:tc>
              <w:tc>
                <w:tcPr>
                  <w:tcW w:type="dxa" w:w="2477"/>
                  <w:tcBorders>
                    <w:top w:val="single" w:color="D9C9D3" w:sz="4"/>
                    <w:left w:val="single" w:color="D9C9D3" w:sz="4"/>
                    <w:bottom w:val="single" w:color="D9C9D3" w:sz="4"/>
                    <w:right w:val="single" w:color="D9C9D3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2A1F28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2476"/>
                  <w:tcBorders>
                    <w:top w:val="single" w:color="D9C9D3" w:sz="4"/>
                    <w:left w:val="single" w:color="D9C9D3" w:sz="4"/>
                    <w:bottom w:val="single" w:color="D9C9D3" w:sz="4"/>
                    <w:right w:val="single" w:color="D9C9D3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2A1F28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2A1F28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2A1F28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A3541C"/>
          <w:sz w:val="24"/>
          <w:szCs w:val="24"/>
          <w:rtl/>
        </w:rPr>
        <w:t xml:space="preserve">8.  </w:t>
      </w:r>
      <w:r>
        <w:rPr>
          <w:rFonts w:ascii="Rubik MG" w:cs="Rubik MG" w:eastAsia="Rubik MG" w:hAnsi="Rubik MG"/>
          <w:b w:val="false"/>
          <w:color w:val="2A1F28"/>
          <w:sz w:val="24"/>
          <w:szCs w:val="24"/>
          <w:rtl/>
        </w:rPr>
        <w:t xml:space="preserve">הביטוי «אֵין בֵּין... אֶלָּא...» מלמד אותנו להשוות. נסחו במשפט אחד מה שווה ומה שונה בין שני האדרים.</w:t>
      </w:r>
    </w:p>
    <w:tbl>
      <w:tblPr>
        <w:bidiVisual/>
        <w:tblW w:type="dxa" w:w="9486"/>
        <w:jc w:val="both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486"/>
      </w:tblGrid>
      <w:tr>
        <w:trPr>
          <w:cantSplit/>
          <w:trHeight w:val="430" w:hRule="exact"/>
        </w:trPr>
        <w:tc>
          <w:tcPr>
            <w:tcW w:type="dxa" w:w="948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2A1F28"/>
                <w:sz w:val="16"/>
                <w:szCs w:val="16"/>
                <w:rtl/>
              </w:rPr>
              <w:t xml:space="preserve"> </w:t>
            </w:r>
          </w:p>
        </w:tc>
      </w:tr>
      <w:tr>
        <w:trPr>
          <w:cantSplit/>
          <w:trHeight w:val="430" w:hRule="exact"/>
        </w:trPr>
        <w:tc>
          <w:tcPr>
            <w:tcW w:type="dxa" w:w="948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2A1F28"/>
                <w:sz w:val="16"/>
                <w:szCs w:val="16"/>
                <w:rtl/>
              </w:rPr>
              <w:t xml:space="preserve"> </w:t>
            </w:r>
          </w:p>
        </w:tc>
      </w:tr>
    </w:tbl>
    <w:p>
      <w:pPr>
        <w:pageBreakBefore/>
        <w:spacing w:after="0" w:before="0"/>
      </w:pPr>
      <w:r>
        <w:rPr>
          <w:rFonts w:ascii="Rubik MG" w:cs="Rubik MG" w:eastAsia="Rubik MG" w:hAnsi="Rubik MG"/>
          <w:b w:val="false"/>
          <w:color w:val="2A1F28"/>
          <w:sz w:val="8"/>
          <w:szCs w:val="8"/>
          <w:rtl/>
        </w:rPr>
        <w:t xml:space="preserve"> </w:t>
      </w:r>
    </w:p>
    <w:p>
      <w:pPr>
        <w:spacing w:after="0" w:before="0" w:line="240"/>
      </w:pPr>
      <w:r>
        <w:rPr>
          <w:rFonts w:ascii="Arial" w:cs="Arial" w:eastAsia="Arial" w:hAnsi="Arial"/>
          <w:color w:val="FDF8F2"/>
          <w:sz w:val="2"/>
          <w:szCs w:val="2"/>
        </w:rPr>
        <w:t xml:space="preserve">QQS3QQ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bidi/>
              <w:spacing w:after="0" w:before="420" w:line="300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A3541C"/>
                <w:sz w:val="24"/>
                <w:szCs w:val="24"/>
                <w:rtl/>
              </w:rPr>
              <w:t xml:space="preserve">פרק ראשון – מגילה נקראת · דף עבודה · פרק א משניות ה–ו</w:t>
            </w:r>
          </w:p>
          <w:p>
            <w:pPr>
              <w:keepNext/>
              <w:keepLines/>
              <w:bidi/>
              <w:spacing w:after="60" w:before="0" w:line="240" w:lineRule="auto"/>
              <w:jc w:val="both"/>
            </w:pPr>
            <w:r>
              <w:rPr>
                <w:rFonts w:ascii="Suez One" w:cs="Suez One" w:eastAsia="Suez One" w:hAnsi="Suez One"/>
                <w:b w:val="false"/>
                <w:color w:val="5B2245"/>
                <w:sz w:val="51"/>
                <w:szCs w:val="51"/>
                <w:rtl/>
              </w:rPr>
              <w:t xml:space="preserve">אין בין – שבת, יום טוב ונדרים</w:t>
            </w:r>
          </w:p>
          <w:p>
            <w:pPr>
              <w:keepNext/>
              <w:bidi/>
              <w:spacing w:after="200" w:before="0"/>
              <w:jc w:val="both"/>
            </w:pPr>
            <w:r>
              <w:drawing>
                <wp:inline distT="0" distB="0" distL="0" distR="0">
                  <wp:extent cx="1143000" cy="8572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0" cy="85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 w:val="false"/>
              <w:keepLines/>
              <w:bidi/>
              <w:spacing w:after="10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2A1F28"/>
                <w:sz w:val="24"/>
                <w:szCs w:val="24"/>
                <w:rtl/>
              </w:rPr>
              <w:t xml:space="preserve">עיינו במשנה פרק א משנה ה ומשנה ו. בדף הזה תתרגלו את ההשוואות «אֵין בֵּין... אֶלָּא...» על מקרים מן החיים.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2A1F28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2A1F28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D08A2E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uez One" w:cs="Suez One" w:eastAsia="Suez One" w:hAnsi="Suez One"/>
                      <w:b w:val="false"/>
                      <w:color w:val="5B2245"/>
                      <w:sz w:val="26"/>
                      <w:szCs w:val="26"/>
                      <w:rtl/>
                    </w:rPr>
                    <w:t xml:space="preserve">מה הדין?</w:t>
                  </w:r>
                </w:p>
              </w:tc>
            </w:tr>
          </w:tbl>
          <w:p>
            <w:pPr>
              <w:keepNext w:val="false"/>
              <w:keepLines/>
              <w:bidi/>
              <w:spacing w:after="10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2A1F28"/>
                <w:sz w:val="24"/>
                <w:szCs w:val="24"/>
                <w:rtl/>
              </w:rPr>
              <w:t xml:space="preserve">לפני כל מקרה כתבו: מותר / אסור, והסבירו בקצרה לפי המשנה.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2A1F28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2A1F28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4953"/>
              <w:gridCol w:w="1238"/>
              <w:gridCol w:w="3715"/>
            </w:tblGrid>
            <w:tr>
              <w:trPr>
                <w:cantSplit/>
                <w:tblHeader/>
              </w:trPr>
              <w:tc>
                <w:tcPr>
                  <w:tcW w:type="dxa" w:w="4953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5B2245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המקרה</w:t>
                  </w:r>
                </w:p>
              </w:tc>
              <w:tc>
                <w:tcPr>
                  <w:tcW w:type="dxa" w:w="1238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5B2245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מותר / אסור</w:t>
                  </w:r>
                </w:p>
              </w:tc>
              <w:tc>
                <w:tcPr>
                  <w:tcW w:type="dxa" w:w="3715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5B2245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הסבר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4953"/>
                  <w:tcBorders>
                    <w:top w:val="single" w:color="D9C9D3" w:sz="4"/>
                    <w:left w:val="single" w:color="D9C9D3" w:sz="4"/>
                    <w:bottom w:val="single" w:color="D9C9D3" w:sz="4"/>
                    <w:right w:val="single" w:color="D9C9D3" w:sz="4"/>
                  </w:tcBorders>
                  <w:shd w:fill="F6EDF2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2A1F28"/>
                      <w:sz w:val="23"/>
                      <w:szCs w:val="23"/>
                      <w:rtl/>
                    </w:rPr>
                    <w:t xml:space="preserve">ביום טוב ראשון של פסח אבא מבשל מרק לסעודת החג.</w:t>
                  </w:r>
                </w:p>
              </w:tc>
              <w:tc>
                <w:tcPr>
                  <w:tcW w:type="dxa" w:w="1238"/>
                  <w:tcBorders>
                    <w:top w:val="single" w:color="D9C9D3" w:sz="4"/>
                    <w:left w:val="single" w:color="D9C9D3" w:sz="4"/>
                    <w:bottom w:val="single" w:color="D9C9D3" w:sz="4"/>
                    <w:right w:val="single" w:color="D9C9D3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2A1F28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715"/>
                  <w:tcBorders>
                    <w:top w:val="single" w:color="D9C9D3" w:sz="4"/>
                    <w:left w:val="single" w:color="D9C9D3" w:sz="4"/>
                    <w:bottom w:val="single" w:color="D9C9D3" w:sz="4"/>
                    <w:right w:val="single" w:color="D9C9D3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2A1F28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4953"/>
                  <w:tcBorders>
                    <w:top w:val="single" w:color="D9C9D3" w:sz="4"/>
                    <w:left w:val="single" w:color="D9C9D3" w:sz="4"/>
                    <w:bottom w:val="single" w:color="D9C9D3" w:sz="4"/>
                    <w:right w:val="single" w:color="D9C9D3" w:sz="4"/>
                  </w:tcBorders>
                  <w:shd w:fill="F6EDF2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2A1F28"/>
                      <w:sz w:val="23"/>
                      <w:szCs w:val="23"/>
                      <w:rtl/>
                    </w:rPr>
                    <w:t xml:space="preserve">בשבת אחי רוצה לחמם תבשיל על האש.</w:t>
                  </w:r>
                </w:p>
              </w:tc>
              <w:tc>
                <w:tcPr>
                  <w:tcW w:type="dxa" w:w="1238"/>
                  <w:tcBorders>
                    <w:top w:val="single" w:color="D9C9D3" w:sz="4"/>
                    <w:left w:val="single" w:color="D9C9D3" w:sz="4"/>
                    <w:bottom w:val="single" w:color="D9C9D3" w:sz="4"/>
                    <w:right w:val="single" w:color="D9C9D3" w:sz="4"/>
                  </w:tcBorders>
                  <w:shd w:fill="FBF7F9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2A1F28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715"/>
                  <w:tcBorders>
                    <w:top w:val="single" w:color="D9C9D3" w:sz="4"/>
                    <w:left w:val="single" w:color="D9C9D3" w:sz="4"/>
                    <w:bottom w:val="single" w:color="D9C9D3" w:sz="4"/>
                    <w:right w:val="single" w:color="D9C9D3" w:sz="4"/>
                  </w:tcBorders>
                  <w:shd w:fill="FBF7F9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2A1F28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4953"/>
                  <w:tcBorders>
                    <w:top w:val="single" w:color="D9C9D3" w:sz="4"/>
                    <w:left w:val="single" w:color="D9C9D3" w:sz="4"/>
                    <w:bottom w:val="single" w:color="D9C9D3" w:sz="4"/>
                    <w:right w:val="single" w:color="D9C9D3" w:sz="4"/>
                  </w:tcBorders>
                  <w:shd w:fill="F6EDF2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2A1F28"/>
                      <w:sz w:val="23"/>
                      <w:szCs w:val="23"/>
                      <w:rtl/>
                    </w:rPr>
                    <w:t xml:space="preserve">ביום טוב יוסי רוצה לתקן את האופניים.</w:t>
                  </w:r>
                </w:p>
              </w:tc>
              <w:tc>
                <w:tcPr>
                  <w:tcW w:type="dxa" w:w="1238"/>
                  <w:tcBorders>
                    <w:top w:val="single" w:color="D9C9D3" w:sz="4"/>
                    <w:left w:val="single" w:color="D9C9D3" w:sz="4"/>
                    <w:bottom w:val="single" w:color="D9C9D3" w:sz="4"/>
                    <w:right w:val="single" w:color="D9C9D3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2A1F28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715"/>
                  <w:tcBorders>
                    <w:top w:val="single" w:color="D9C9D3" w:sz="4"/>
                    <w:left w:val="single" w:color="D9C9D3" w:sz="4"/>
                    <w:bottom w:val="single" w:color="D9C9D3" w:sz="4"/>
                    <w:right w:val="single" w:color="D9C9D3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2A1F28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4953"/>
                  <w:tcBorders>
                    <w:top w:val="single" w:color="D9C9D3" w:sz="4"/>
                    <w:left w:val="single" w:color="D9C9D3" w:sz="4"/>
                    <w:bottom w:val="single" w:color="D9C9D3" w:sz="4"/>
                    <w:right w:val="single" w:color="D9C9D3" w:sz="4"/>
                  </w:tcBorders>
                  <w:shd w:fill="F6EDF2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2A1F28"/>
                      <w:sz w:val="23"/>
                      <w:szCs w:val="23"/>
                      <w:rtl/>
                    </w:rPr>
                    <w:t xml:space="preserve">דוד נאסר בנדר במאכל של שמעון. הוא נכנס לחצר של שמעון כדי לקרוא לו.</w:t>
                  </w:r>
                </w:p>
              </w:tc>
              <w:tc>
                <w:tcPr>
                  <w:tcW w:type="dxa" w:w="1238"/>
                  <w:tcBorders>
                    <w:top w:val="single" w:color="D9C9D3" w:sz="4"/>
                    <w:left w:val="single" w:color="D9C9D3" w:sz="4"/>
                    <w:bottom w:val="single" w:color="D9C9D3" w:sz="4"/>
                    <w:right w:val="single" w:color="D9C9D3" w:sz="4"/>
                  </w:tcBorders>
                  <w:shd w:fill="FBF7F9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2A1F28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715"/>
                  <w:tcBorders>
                    <w:top w:val="single" w:color="D9C9D3" w:sz="4"/>
                    <w:left w:val="single" w:color="D9C9D3" w:sz="4"/>
                    <w:bottom w:val="single" w:color="D9C9D3" w:sz="4"/>
                    <w:right w:val="single" w:color="D9C9D3" w:sz="4"/>
                  </w:tcBorders>
                  <w:shd w:fill="FBF7F9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2A1F28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4953"/>
                  <w:tcBorders>
                    <w:top w:val="single" w:color="D9C9D3" w:sz="4"/>
                    <w:left w:val="single" w:color="D9C9D3" w:sz="4"/>
                    <w:bottom w:val="single" w:color="D9C9D3" w:sz="4"/>
                    <w:right w:val="single" w:color="D9C9D3" w:sz="4"/>
                  </w:tcBorders>
                  <w:shd w:fill="F6EDF2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2A1F28"/>
                      <w:sz w:val="23"/>
                      <w:szCs w:val="23"/>
                      <w:rtl/>
                    </w:rPr>
                    <w:t xml:space="preserve">משה נאסר בנדר בהנאה מחברו אליהו. הוא נכנס לבית של אליהו.</w:t>
                  </w:r>
                </w:p>
              </w:tc>
              <w:tc>
                <w:tcPr>
                  <w:tcW w:type="dxa" w:w="1238"/>
                  <w:tcBorders>
                    <w:top w:val="single" w:color="D9C9D3" w:sz="4"/>
                    <w:left w:val="single" w:color="D9C9D3" w:sz="4"/>
                    <w:bottom w:val="single" w:color="D9C9D3" w:sz="4"/>
                    <w:right w:val="single" w:color="D9C9D3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2A1F28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715"/>
                  <w:tcBorders>
                    <w:top w:val="single" w:color="D9C9D3" w:sz="4"/>
                    <w:left w:val="single" w:color="D9C9D3" w:sz="4"/>
                    <w:bottom w:val="single" w:color="D9C9D3" w:sz="4"/>
                    <w:right w:val="single" w:color="D9C9D3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2A1F28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2A1F28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2A1F28"/>
          <w:sz w:val="8"/>
          <w:szCs w:val="8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2A1F28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D08A2E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uez One" w:cs="Suez One" w:eastAsia="Suez One" w:hAnsi="Suez One"/>
                      <w:b w:val="false"/>
                      <w:color w:val="5B2245"/>
                      <w:sz w:val="26"/>
                      <w:szCs w:val="26"/>
                      <w:rtl/>
                    </w:rPr>
                    <w:t xml:space="preserve">נדר או נדבה?</w:t>
                  </w:r>
                </w:p>
              </w:tc>
            </w:tr>
          </w:tbl>
          <w:p>
            <w:pPr>
              <w:keepNext w:val="false"/>
              <w:keepLines/>
              <w:bidi/>
              <w:spacing w:after="10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2A1F28"/>
                <w:sz w:val="24"/>
                <w:szCs w:val="24"/>
                <w:rtl/>
              </w:rPr>
              <w:t xml:space="preserve">מיינו כל משפט: נדר או נדבה? וכתבו אם חייב באחריות.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2A1F28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2A1F28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4953"/>
              <w:gridCol w:w="2477"/>
              <w:gridCol w:w="2476"/>
            </w:tblGrid>
            <w:tr>
              <w:trPr>
                <w:cantSplit/>
                <w:tblHeader/>
              </w:trPr>
              <w:tc>
                <w:tcPr>
                  <w:tcW w:type="dxa" w:w="4953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5B2245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מה אמר האדם?</w:t>
                  </w:r>
                </w:p>
              </w:tc>
              <w:tc>
                <w:tcPr>
                  <w:tcW w:type="dxa" w:w="2477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5B2245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נדר / נדבה</w:t>
                  </w:r>
                </w:p>
              </w:tc>
              <w:tc>
                <w:tcPr>
                  <w:tcW w:type="dxa" w:w="2476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5B2245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אם אבדה – חייב להביא אחרת?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4953"/>
                  <w:tcBorders>
                    <w:top w:val="single" w:color="D9C9D3" w:sz="4"/>
                    <w:left w:val="single" w:color="D9C9D3" w:sz="4"/>
                    <w:bottom w:val="single" w:color="D9C9D3" w:sz="4"/>
                    <w:right w:val="single" w:color="D9C9D3" w:sz="4"/>
                  </w:tcBorders>
                  <w:shd w:fill="F6EDF2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2A1F28"/>
                      <w:sz w:val="23"/>
                      <w:szCs w:val="23"/>
                      <w:rtl/>
                    </w:rPr>
                    <w:t xml:space="preserve">«הֲרֵי עָלַי עוֹלָה»</w:t>
                  </w:r>
                </w:p>
              </w:tc>
              <w:tc>
                <w:tcPr>
                  <w:tcW w:type="dxa" w:w="2477"/>
                  <w:tcBorders>
                    <w:top w:val="single" w:color="D9C9D3" w:sz="4"/>
                    <w:left w:val="single" w:color="D9C9D3" w:sz="4"/>
                    <w:bottom w:val="single" w:color="D9C9D3" w:sz="4"/>
                    <w:right w:val="single" w:color="D9C9D3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2A1F28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2476"/>
                  <w:tcBorders>
                    <w:top w:val="single" w:color="D9C9D3" w:sz="4"/>
                    <w:left w:val="single" w:color="D9C9D3" w:sz="4"/>
                    <w:bottom w:val="single" w:color="D9C9D3" w:sz="4"/>
                    <w:right w:val="single" w:color="D9C9D3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2A1F28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4953"/>
                  <w:tcBorders>
                    <w:top w:val="single" w:color="D9C9D3" w:sz="4"/>
                    <w:left w:val="single" w:color="D9C9D3" w:sz="4"/>
                    <w:bottom w:val="single" w:color="D9C9D3" w:sz="4"/>
                    <w:right w:val="single" w:color="D9C9D3" w:sz="4"/>
                  </w:tcBorders>
                  <w:shd w:fill="F6EDF2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2A1F28"/>
                      <w:sz w:val="23"/>
                      <w:szCs w:val="23"/>
                      <w:rtl/>
                    </w:rPr>
                    <w:t xml:space="preserve">«הֲרֵי זוֹ עוֹלָה» (והצביע על כבש)</w:t>
                  </w:r>
                </w:p>
              </w:tc>
              <w:tc>
                <w:tcPr>
                  <w:tcW w:type="dxa" w:w="2477"/>
                  <w:tcBorders>
                    <w:top w:val="single" w:color="D9C9D3" w:sz="4"/>
                    <w:left w:val="single" w:color="D9C9D3" w:sz="4"/>
                    <w:bottom w:val="single" w:color="D9C9D3" w:sz="4"/>
                    <w:right w:val="single" w:color="D9C9D3" w:sz="4"/>
                  </w:tcBorders>
                  <w:shd w:fill="FBF7F9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2A1F28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2476"/>
                  <w:tcBorders>
                    <w:top w:val="single" w:color="D9C9D3" w:sz="4"/>
                    <w:left w:val="single" w:color="D9C9D3" w:sz="4"/>
                    <w:bottom w:val="single" w:color="D9C9D3" w:sz="4"/>
                    <w:right w:val="single" w:color="D9C9D3" w:sz="4"/>
                  </w:tcBorders>
                  <w:shd w:fill="FBF7F9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2A1F28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4953"/>
                  <w:tcBorders>
                    <w:top w:val="single" w:color="D9C9D3" w:sz="4"/>
                    <w:left w:val="single" w:color="D9C9D3" w:sz="4"/>
                    <w:bottom w:val="single" w:color="D9C9D3" w:sz="4"/>
                    <w:right w:val="single" w:color="D9C9D3" w:sz="4"/>
                  </w:tcBorders>
                  <w:shd w:fill="F6EDF2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2A1F28"/>
                      <w:sz w:val="23"/>
                      <w:szCs w:val="23"/>
                      <w:rtl/>
                    </w:rPr>
                    <w:t xml:space="preserve">«אני מקבל על עצמי להביא קרבן תודה»</w:t>
                  </w:r>
                </w:p>
              </w:tc>
              <w:tc>
                <w:tcPr>
                  <w:tcW w:type="dxa" w:w="2477"/>
                  <w:tcBorders>
                    <w:top w:val="single" w:color="D9C9D3" w:sz="4"/>
                    <w:left w:val="single" w:color="D9C9D3" w:sz="4"/>
                    <w:bottom w:val="single" w:color="D9C9D3" w:sz="4"/>
                    <w:right w:val="single" w:color="D9C9D3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2A1F28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2476"/>
                  <w:tcBorders>
                    <w:top w:val="single" w:color="D9C9D3" w:sz="4"/>
                    <w:left w:val="single" w:color="D9C9D3" w:sz="4"/>
                    <w:bottom w:val="single" w:color="D9C9D3" w:sz="4"/>
                    <w:right w:val="single" w:color="D9C9D3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2A1F28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4953"/>
                  <w:tcBorders>
                    <w:top w:val="single" w:color="D9C9D3" w:sz="4"/>
                    <w:left w:val="single" w:color="D9C9D3" w:sz="4"/>
                    <w:bottom w:val="single" w:color="D9C9D3" w:sz="4"/>
                    <w:right w:val="single" w:color="D9C9D3" w:sz="4"/>
                  </w:tcBorders>
                  <w:shd w:fill="F6EDF2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2A1F28"/>
                      <w:sz w:val="23"/>
                      <w:szCs w:val="23"/>
                      <w:rtl/>
                    </w:rPr>
                    <w:t xml:space="preserve">«הכבש הזה יהיה קרבן שלמים»</w:t>
                  </w:r>
                </w:p>
              </w:tc>
              <w:tc>
                <w:tcPr>
                  <w:tcW w:type="dxa" w:w="2477"/>
                  <w:tcBorders>
                    <w:top w:val="single" w:color="D9C9D3" w:sz="4"/>
                    <w:left w:val="single" w:color="D9C9D3" w:sz="4"/>
                    <w:bottom w:val="single" w:color="D9C9D3" w:sz="4"/>
                    <w:right w:val="single" w:color="D9C9D3" w:sz="4"/>
                  </w:tcBorders>
                  <w:shd w:fill="FBF7F9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2A1F28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2476"/>
                  <w:tcBorders>
                    <w:top w:val="single" w:color="D9C9D3" w:sz="4"/>
                    <w:left w:val="single" w:color="D9C9D3" w:sz="4"/>
                    <w:bottom w:val="single" w:color="D9C9D3" w:sz="4"/>
                    <w:right w:val="single" w:color="D9C9D3" w:sz="4"/>
                  </w:tcBorders>
                  <w:shd w:fill="FBF7F9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2A1F28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2A1F28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2A1F28"/>
          <w:sz w:val="8"/>
          <w:szCs w:val="8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2A1F28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D08A2E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uez One" w:cs="Suez One" w:eastAsia="Suez One" w:hAnsi="Suez One"/>
                      <w:b w:val="false"/>
                      <w:color w:val="5B2245"/>
                      <w:sz w:val="26"/>
                      <w:szCs w:val="26"/>
                      <w:rtl/>
                    </w:rPr>
                    <w:t xml:space="preserve">קוראים ומבינים</w:t>
                  </w:r>
                </w:p>
              </w:tc>
            </w:tr>
          </w:tbl>
          <w:p>
            <w:pPr>
              <w:keepNext w:val="false"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A3541C"/>
                <w:sz w:val="24"/>
                <w:szCs w:val="24"/>
                <w:rtl/>
              </w:rPr>
              <w:t xml:space="preserve">1.  </w:t>
            </w:r>
            <w:r>
              <w:rPr>
                <w:rFonts w:ascii="Rubik MG" w:cs="Rubik MG" w:eastAsia="Rubik MG" w:hAnsi="Rubik MG"/>
                <w:b w:val="false"/>
                <w:color w:val="2A1F28"/>
                <w:sz w:val="24"/>
                <w:szCs w:val="24"/>
                <w:rtl/>
              </w:rPr>
              <w:t xml:space="preserve">«אֵין בֵּין שַׁבָּת לְיוֹם הַכִּפּוּרִים, אֶלָּא שֶׁזֶּה זְדוֹנוֹ בִּידֵי אָדָם, וְזֶה זְדוֹנוֹ בְּכָרֵת». לאיזה יום מתאים כל חלק?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2A1F28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keepNext w:val="false"/>
        <w:keepLines/>
        <w:bidi/>
        <w:spacing w:after="70" w:before="0" w:line="300" w:lineRule="auto"/>
        <w:ind w:start="800" w:hanging="380"/>
        <w:jc w:val="both"/>
      </w:pPr>
      <w:r>
        <w:rPr>
          <w:rFonts w:ascii="Rubik Bold MG" w:cs="Rubik Bold MG" w:eastAsia="Rubik Bold MG" w:hAnsi="Rubik Bold MG"/>
          <w:b w:val="false"/>
          <w:color w:val="5B2245"/>
          <w:sz w:val="24"/>
          <w:szCs w:val="24"/>
          <w:rtl/>
        </w:rPr>
        <w:t xml:space="preserve">א) </w:t>
      </w:r>
      <w:r>
        <w:rPr>
          <w:rFonts w:ascii="Rubik MG" w:cs="Rubik MG" w:eastAsia="Rubik MG" w:hAnsi="Rubik MG"/>
          <w:b w:val="false"/>
          <w:color w:val="2A1F28"/>
          <w:sz w:val="24"/>
          <w:szCs w:val="24"/>
          <w:rtl/>
        </w:rPr>
        <w:t xml:space="preserve">«זְדוֹנוֹ בִּידֵי אָדָם» – </w:t>
      </w:r>
      <w:r>
        <w:rPr>
          <w:rFonts w:ascii="Rubik MG" w:cs="Rubik MG" w:eastAsia="Rubik MG" w:hAnsi="Rubik MG"/>
          <w:b w:val="false"/>
          <w:color w:val="A69AA2"/>
          <w:sz w:val="24"/>
          <w:szCs w:val="24"/>
          <w:rtl/>
        </w:rPr>
        <w:t xml:space="preserve">‏________ ________‏</w:t>
      </w:r>
    </w:p>
    <w:p>
      <w:pPr>
        <w:keepNext w:val="false"/>
        <w:keepLines/>
        <w:bidi/>
        <w:spacing w:after="70" w:before="0" w:line="300" w:lineRule="auto"/>
        <w:ind w:start="800" w:hanging="380"/>
        <w:jc w:val="both"/>
      </w:pPr>
      <w:r>
        <w:rPr>
          <w:rFonts w:ascii="Rubik Bold MG" w:cs="Rubik Bold MG" w:eastAsia="Rubik Bold MG" w:hAnsi="Rubik Bold MG"/>
          <w:b w:val="false"/>
          <w:color w:val="5B2245"/>
          <w:sz w:val="24"/>
          <w:szCs w:val="24"/>
          <w:rtl/>
        </w:rPr>
        <w:t xml:space="preserve">ב) </w:t>
      </w:r>
      <w:r>
        <w:rPr>
          <w:rFonts w:ascii="Rubik MG" w:cs="Rubik MG" w:eastAsia="Rubik MG" w:hAnsi="Rubik MG"/>
          <w:b w:val="false"/>
          <w:color w:val="2A1F28"/>
          <w:sz w:val="24"/>
          <w:szCs w:val="24"/>
          <w:rtl/>
        </w:rPr>
        <w:t xml:space="preserve">«זְדוֹנוֹ בְּכָרֵת» – </w:t>
      </w:r>
      <w:r>
        <w:rPr>
          <w:rFonts w:ascii="Rubik MG" w:cs="Rubik MG" w:eastAsia="Rubik MG" w:hAnsi="Rubik MG"/>
          <w:b w:val="false"/>
          <w:color w:val="A69AA2"/>
          <w:sz w:val="24"/>
          <w:szCs w:val="24"/>
          <w:rtl/>
        </w:rPr>
        <w:t xml:space="preserve">‏________ ________‏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A3541C"/>
          <w:sz w:val="24"/>
          <w:szCs w:val="24"/>
          <w:rtl/>
        </w:rPr>
        <w:t xml:space="preserve">2.  </w:t>
      </w:r>
      <w:r>
        <w:rPr>
          <w:rFonts w:ascii="Rubik MG" w:cs="Rubik MG" w:eastAsia="Rubik MG" w:hAnsi="Rubik MG"/>
          <w:b w:val="false"/>
          <w:color w:val="2A1F28"/>
          <w:sz w:val="24"/>
          <w:szCs w:val="24"/>
          <w:rtl/>
        </w:rPr>
        <w:t xml:space="preserve">לפי המשנה, מי שאסור בנדר בהנאה מחברו – האם מותר לו לשאול מחברו כלי? ומה הדין במודר מאכל?</w:t>
      </w:r>
    </w:p>
    <w:tbl>
      <w:tblPr>
        <w:bidiVisual/>
        <w:tblW w:type="dxa" w:w="9486"/>
        <w:jc w:val="both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486"/>
      </w:tblGrid>
      <w:tr>
        <w:trPr>
          <w:cantSplit/>
          <w:trHeight w:val="430" w:hRule="exact"/>
        </w:trPr>
        <w:tc>
          <w:tcPr>
            <w:tcW w:type="dxa" w:w="948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2A1F28"/>
                <w:sz w:val="16"/>
                <w:szCs w:val="16"/>
                <w:rtl/>
              </w:rPr>
              <w:t xml:space="preserve"> </w:t>
            </w:r>
          </w:p>
        </w:tc>
      </w:tr>
      <w:tr>
        <w:trPr>
          <w:cantSplit/>
          <w:trHeight w:val="430" w:hRule="exact"/>
        </w:trPr>
        <w:tc>
          <w:tcPr>
            <w:tcW w:type="dxa" w:w="948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2A1F28"/>
                <w:sz w:val="16"/>
                <w:szCs w:val="16"/>
                <w:rtl/>
              </w:rPr>
              <w:t xml:space="preserve"> </w:t>
            </w:r>
          </w:p>
        </w:tc>
      </w:tr>
      <w:tr>
        <w:trPr>
          <w:cantSplit/>
          <w:trHeight w:val="430" w:hRule="exact"/>
        </w:trPr>
        <w:tc>
          <w:tcPr>
            <w:tcW w:type="dxa" w:w="948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2A1F28"/>
                <w:sz w:val="16"/>
                <w:szCs w:val="16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2A1F28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A3541C"/>
          <w:sz w:val="24"/>
          <w:szCs w:val="24"/>
          <w:rtl/>
        </w:rPr>
        <w:t xml:space="preserve">3.  </w:t>
      </w:r>
      <w:r>
        <w:rPr>
          <w:rFonts w:ascii="Rubik MG" w:cs="Rubik MG" w:eastAsia="Rubik MG" w:hAnsi="Rubik MG"/>
          <w:b w:val="false"/>
          <w:color w:val="2A1F28"/>
          <w:sz w:val="24"/>
          <w:szCs w:val="24"/>
          <w:rtl/>
        </w:rPr>
        <w:t xml:space="preserve">במה נדר ונדבה שווים? (רמז: הברטנורא – «בַּל תְּאַחֵר»)</w:t>
      </w:r>
    </w:p>
    <w:tbl>
      <w:tblPr>
        <w:bidiVisual/>
        <w:tblW w:type="dxa" w:w="9486"/>
        <w:jc w:val="both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486"/>
      </w:tblGrid>
      <w:tr>
        <w:trPr>
          <w:cantSplit/>
          <w:trHeight w:val="430" w:hRule="exact"/>
        </w:trPr>
        <w:tc>
          <w:tcPr>
            <w:tcW w:type="dxa" w:w="948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2A1F28"/>
                <w:sz w:val="16"/>
                <w:szCs w:val="16"/>
                <w:rtl/>
              </w:rPr>
              <w:t xml:space="preserve"> </w:t>
            </w:r>
          </w:p>
        </w:tc>
      </w:tr>
      <w:tr>
        <w:trPr>
          <w:cantSplit/>
          <w:trHeight w:val="430" w:hRule="exact"/>
        </w:trPr>
        <w:tc>
          <w:tcPr>
            <w:tcW w:type="dxa" w:w="948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2A1F28"/>
                <w:sz w:val="16"/>
                <w:szCs w:val="16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2A1F28"/>
          <w:sz w:val="8"/>
          <w:szCs w:val="8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2A1F28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D08A2E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uez One" w:cs="Suez One" w:eastAsia="Suez One" w:hAnsi="Suez One"/>
                      <w:b w:val="false"/>
                      <w:color w:val="5B2245"/>
                      <w:sz w:val="26"/>
                      <w:szCs w:val="26"/>
                      <w:rtl/>
                    </w:rPr>
                    <w:t xml:space="preserve">חושבים לעומק</w:t>
                  </w:r>
                </w:p>
              </w:tc>
            </w:tr>
          </w:tbl>
          <w:p>
            <w:pPr>
              <w:keepNext w:val="false"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A3541C"/>
                <w:sz w:val="24"/>
                <w:szCs w:val="24"/>
                <w:rtl/>
              </w:rPr>
              <w:t xml:space="preserve">4.  </w:t>
            </w:r>
            <w:r>
              <w:rPr>
                <w:rFonts w:ascii="Rubik MG" w:cs="Rubik MG" w:eastAsia="Rubik MG" w:hAnsi="Rubik MG"/>
                <w:b w:val="false"/>
                <w:color w:val="2A1F28"/>
                <w:sz w:val="24"/>
                <w:szCs w:val="24"/>
                <w:rtl/>
              </w:rPr>
              <w:t xml:space="preserve">המשנה כותבת רק את ההבדל ולא את כל הדברים המשותפים. למה לדעתכם זו דרך לימוד טובה? כתבו נימוק אחד.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2A1F28"/>
                <w:sz w:val="4"/>
                <w:szCs w:val="4"/>
                <w:rtl/>
              </w:rPr>
              <w:t xml:space="preserve"> </w:t>
            </w:r>
          </w:p>
        </w:tc>
      </w:tr>
    </w:tbl>
    <w:tbl>
      <w:tblPr>
        <w:bidiVisual/>
        <w:tblW w:type="dxa" w:w="9486"/>
        <w:jc w:val="both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486"/>
      </w:tblGrid>
      <w:tr>
        <w:trPr>
          <w:cantSplit/>
          <w:trHeight w:val="430" w:hRule="exact"/>
        </w:trPr>
        <w:tc>
          <w:tcPr>
            <w:tcW w:type="dxa" w:w="948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2A1F28"/>
                <w:sz w:val="16"/>
                <w:szCs w:val="16"/>
                <w:rtl/>
              </w:rPr>
              <w:t xml:space="preserve"> </w:t>
            </w:r>
          </w:p>
        </w:tc>
      </w:tr>
      <w:tr>
        <w:trPr>
          <w:cantSplit/>
          <w:trHeight w:val="430" w:hRule="exact"/>
        </w:trPr>
        <w:tc>
          <w:tcPr>
            <w:tcW w:type="dxa" w:w="948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2A1F28"/>
                <w:sz w:val="16"/>
                <w:szCs w:val="16"/>
                <w:rtl/>
              </w:rPr>
              <w:t xml:space="preserve"> </w:t>
            </w:r>
          </w:p>
        </w:tc>
      </w:tr>
      <w:tr>
        <w:trPr>
          <w:cantSplit/>
          <w:trHeight w:val="430" w:hRule="exact"/>
        </w:trPr>
        <w:tc>
          <w:tcPr>
            <w:tcW w:type="dxa" w:w="948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2A1F28"/>
                <w:sz w:val="16"/>
                <w:szCs w:val="16"/>
                <w:rtl/>
              </w:rPr>
              <w:t xml:space="preserve"> </w:t>
            </w:r>
          </w:p>
        </w:tc>
      </w:tr>
    </w:tbl>
    <w:p>
      <w:pPr>
        <w:pageBreakBefore/>
        <w:spacing w:after="0" w:before="0"/>
      </w:pPr>
      <w:r>
        <w:rPr>
          <w:rFonts w:ascii="Rubik MG" w:cs="Rubik MG" w:eastAsia="Rubik MG" w:hAnsi="Rubik MG"/>
          <w:b w:val="false"/>
          <w:color w:val="2A1F28"/>
          <w:sz w:val="8"/>
          <w:szCs w:val="8"/>
          <w:rtl/>
        </w:rPr>
        <w:t xml:space="preserve"> </w:t>
      </w:r>
    </w:p>
    <w:p>
      <w:pPr>
        <w:spacing w:after="0" w:before="0" w:line="240"/>
      </w:pPr>
      <w:r>
        <w:rPr>
          <w:rFonts w:ascii="Arial" w:cs="Arial" w:eastAsia="Arial" w:hAnsi="Arial"/>
          <w:color w:val="FDF8F2"/>
          <w:sz w:val="2"/>
          <w:szCs w:val="2"/>
        </w:rPr>
        <w:t xml:space="preserve">QQS4QQ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bidi/>
              <w:spacing w:after="0" w:before="336" w:line="279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A3541C"/>
                <w:sz w:val="24"/>
                <w:szCs w:val="24"/>
                <w:rtl/>
              </w:rPr>
              <w:t xml:space="preserve">פרק ראשון – מגילה נקראת · דף עבודה · פרק א משניות ז–ח</w:t>
            </w:r>
          </w:p>
          <w:p>
            <w:pPr>
              <w:keepNext/>
              <w:keepLines/>
              <w:bidi/>
              <w:spacing w:after="48" w:before="0" w:line="223" w:lineRule="auto"/>
              <w:jc w:val="both"/>
            </w:pPr>
            <w:r>
              <w:rPr>
                <w:rFonts w:ascii="Suez One" w:cs="Suez One" w:eastAsia="Suez One" w:hAnsi="Suez One"/>
                <w:b w:val="false"/>
                <w:color w:val="5B2245"/>
                <w:sz w:val="44"/>
                <w:szCs w:val="44"/>
                <w:rtl/>
              </w:rPr>
              <w:t xml:space="preserve">אין בין – טומאה וטהרה, ספרים ותפילין</w:t>
            </w:r>
          </w:p>
          <w:p>
            <w:pPr>
              <w:keepNext/>
              <w:bidi/>
              <w:spacing w:after="160" w:before="0"/>
              <w:jc w:val="both"/>
            </w:pPr>
            <w:r>
              <w:drawing>
                <wp:inline distT="0" distB="0" distL="0" distR="0">
                  <wp:extent cx="1143000" cy="8572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0" cy="85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 w:val="false"/>
              <w:keepLines/>
              <w:bidi/>
              <w:spacing w:after="80" w:before="0" w:line="279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2A1F28"/>
                <w:sz w:val="24"/>
                <w:szCs w:val="24"/>
                <w:rtl/>
              </w:rPr>
              <w:t xml:space="preserve">עיינו במשנה פרק א משנה ז ומשנה ח.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2A1F28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48" w:lineRule="exact"/>
      </w:pPr>
      <w:r>
        <w:rPr>
          <w:rFonts w:ascii="Rubik MG" w:cs="Rubik MG" w:eastAsia="Rubik MG" w:hAnsi="Rubik MG"/>
          <w:b w:val="false"/>
          <w:color w:val="2A1F28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D08A2E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uez One" w:cs="Suez One" w:eastAsia="Suez One" w:hAnsi="Suez One"/>
                      <w:b w:val="false"/>
                      <w:color w:val="5B2245"/>
                      <w:sz w:val="26"/>
                      <w:szCs w:val="26"/>
                      <w:rtl/>
                    </w:rPr>
                    <w:t xml:space="preserve">מסווגים: מוסגר, מוחלט או שניהם?</w:t>
                  </w:r>
                </w:p>
              </w:tc>
            </w:tr>
          </w:tbl>
          <w:p>
            <w:pPr>
              <w:keepNext w:val="false"/>
              <w:keepLines/>
              <w:bidi/>
              <w:spacing w:after="80" w:before="0" w:line="279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2A1F28"/>
                <w:sz w:val="24"/>
                <w:szCs w:val="24"/>
                <w:rtl/>
              </w:rPr>
              <w:t xml:space="preserve">סמנו לכל דין: רק מוסגר / רק מוחלט / שניהם.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2A1F28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48" w:lineRule="exact"/>
      </w:pPr>
      <w:r>
        <w:rPr>
          <w:rFonts w:ascii="Rubik MG" w:cs="Rubik MG" w:eastAsia="Rubik MG" w:hAnsi="Rubik MG"/>
          <w:b w:val="false"/>
          <w:color w:val="2A1F28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5661"/>
              <w:gridCol w:w="4245"/>
            </w:tblGrid>
            <w:tr>
              <w:trPr>
                <w:cantSplit/>
                <w:tblHeader/>
              </w:trPr>
              <w:tc>
                <w:tcPr>
                  <w:tcW w:type="dxa" w:w="5661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5B2245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הדין</w:t>
                  </w:r>
                </w:p>
              </w:tc>
              <w:tc>
                <w:tcPr>
                  <w:tcW w:type="dxa" w:w="4245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5B2245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מי?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5661"/>
                  <w:tcBorders>
                    <w:top w:val="single" w:color="D9C9D3" w:sz="4"/>
                    <w:left w:val="single" w:color="D9C9D3" w:sz="4"/>
                    <w:bottom w:val="single" w:color="D9C9D3" w:sz="4"/>
                    <w:right w:val="single" w:color="D9C9D3" w:sz="4"/>
                  </w:tcBorders>
                  <w:shd w:fill="F6EDF2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2A1F28"/>
                      <w:sz w:val="23"/>
                      <w:szCs w:val="23"/>
                      <w:rtl/>
                    </w:rPr>
                    <w:t xml:space="preserve">טמא</w:t>
                  </w:r>
                </w:p>
              </w:tc>
              <w:tc>
                <w:tcPr>
                  <w:tcW w:type="dxa" w:w="4245"/>
                  <w:tcBorders>
                    <w:top w:val="single" w:color="D9C9D3" w:sz="4"/>
                    <w:left w:val="single" w:color="D9C9D3" w:sz="4"/>
                    <w:bottom w:val="single" w:color="D9C9D3" w:sz="4"/>
                    <w:right w:val="single" w:color="D9C9D3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2A1F28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5661"/>
                  <w:tcBorders>
                    <w:top w:val="single" w:color="D9C9D3" w:sz="4"/>
                    <w:left w:val="single" w:color="D9C9D3" w:sz="4"/>
                    <w:bottom w:val="single" w:color="D9C9D3" w:sz="4"/>
                    <w:right w:val="single" w:color="D9C9D3" w:sz="4"/>
                  </w:tcBorders>
                  <w:shd w:fill="F6EDF2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2A1F28"/>
                      <w:sz w:val="23"/>
                      <w:szCs w:val="23"/>
                      <w:rtl/>
                    </w:rPr>
                    <w:t xml:space="preserve">נשלח אל מחוץ למחנה</w:t>
                  </w:r>
                </w:p>
              </w:tc>
              <w:tc>
                <w:tcPr>
                  <w:tcW w:type="dxa" w:w="4245"/>
                  <w:tcBorders>
                    <w:top w:val="single" w:color="D9C9D3" w:sz="4"/>
                    <w:left w:val="single" w:color="D9C9D3" w:sz="4"/>
                    <w:bottom w:val="single" w:color="D9C9D3" w:sz="4"/>
                    <w:right w:val="single" w:color="D9C9D3" w:sz="4"/>
                  </w:tcBorders>
                  <w:shd w:fill="FBF7F9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2A1F28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5661"/>
                  <w:tcBorders>
                    <w:top w:val="single" w:color="D9C9D3" w:sz="4"/>
                    <w:left w:val="single" w:color="D9C9D3" w:sz="4"/>
                    <w:bottom w:val="single" w:color="D9C9D3" w:sz="4"/>
                    <w:right w:val="single" w:color="D9C9D3" w:sz="4"/>
                  </w:tcBorders>
                  <w:shd w:fill="F6EDF2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2A1F28"/>
                      <w:sz w:val="23"/>
                      <w:szCs w:val="23"/>
                      <w:rtl/>
                    </w:rPr>
                    <w:t xml:space="preserve">פְּרִיעָה וּפְרִימָה</w:t>
                  </w:r>
                </w:p>
              </w:tc>
              <w:tc>
                <w:tcPr>
                  <w:tcW w:type="dxa" w:w="4245"/>
                  <w:tcBorders>
                    <w:top w:val="single" w:color="D9C9D3" w:sz="4"/>
                    <w:left w:val="single" w:color="D9C9D3" w:sz="4"/>
                    <w:bottom w:val="single" w:color="D9C9D3" w:sz="4"/>
                    <w:right w:val="single" w:color="D9C9D3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2A1F28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5661"/>
                  <w:tcBorders>
                    <w:top w:val="single" w:color="D9C9D3" w:sz="4"/>
                    <w:left w:val="single" w:color="D9C9D3" w:sz="4"/>
                    <w:bottom w:val="single" w:color="D9C9D3" w:sz="4"/>
                    <w:right w:val="single" w:color="D9C9D3" w:sz="4"/>
                  </w:tcBorders>
                  <w:shd w:fill="F6EDF2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2A1F28"/>
                      <w:sz w:val="23"/>
                      <w:szCs w:val="23"/>
                      <w:rtl/>
                    </w:rPr>
                    <w:t xml:space="preserve">כשנטהר – תגלחת וציפורים</w:t>
                  </w:r>
                </w:p>
              </w:tc>
              <w:tc>
                <w:tcPr>
                  <w:tcW w:type="dxa" w:w="4245"/>
                  <w:tcBorders>
                    <w:top w:val="single" w:color="D9C9D3" w:sz="4"/>
                    <w:left w:val="single" w:color="D9C9D3" w:sz="4"/>
                    <w:bottom w:val="single" w:color="D9C9D3" w:sz="4"/>
                    <w:right w:val="single" w:color="D9C9D3" w:sz="4"/>
                  </w:tcBorders>
                  <w:shd w:fill="FBF7F9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2A1F28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5661"/>
                  <w:tcBorders>
                    <w:top w:val="single" w:color="D9C9D3" w:sz="4"/>
                    <w:left w:val="single" w:color="D9C9D3" w:sz="4"/>
                    <w:bottom w:val="single" w:color="D9C9D3" w:sz="4"/>
                    <w:right w:val="single" w:color="D9C9D3" w:sz="4"/>
                  </w:tcBorders>
                  <w:shd w:fill="F6EDF2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2A1F28"/>
                      <w:sz w:val="23"/>
                      <w:szCs w:val="23"/>
                      <w:rtl/>
                    </w:rPr>
                    <w:t xml:space="preserve">כשנטהר – טובל במקווה</w:t>
                  </w:r>
                </w:p>
              </w:tc>
              <w:tc>
                <w:tcPr>
                  <w:tcW w:type="dxa" w:w="4245"/>
                  <w:tcBorders>
                    <w:top w:val="single" w:color="D9C9D3" w:sz="4"/>
                    <w:left w:val="single" w:color="D9C9D3" w:sz="4"/>
                    <w:bottom w:val="single" w:color="D9C9D3" w:sz="4"/>
                    <w:right w:val="single" w:color="D9C9D3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2A1F28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2A1F28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12" w:lineRule="exact"/>
      </w:pPr>
      <w:r>
        <w:rPr>
          <w:rFonts w:ascii="Rubik MG" w:cs="Rubik MG" w:eastAsia="Rubik MG" w:hAnsi="Rubik MG"/>
          <w:b w:val="false"/>
          <w:color w:val="2A1F28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56" w:before="112" w:line="279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A3541C"/>
          <w:sz w:val="24"/>
          <w:szCs w:val="24"/>
          <w:rtl/>
        </w:rPr>
        <w:t xml:space="preserve">1.  </w:t>
      </w:r>
      <w:r>
        <w:rPr>
          <w:rFonts w:ascii="Rubik MG" w:cs="Rubik MG" w:eastAsia="Rubik MG" w:hAnsi="Rubik MG"/>
          <w:b w:val="false"/>
          <w:color w:val="2A1F28"/>
          <w:sz w:val="24"/>
          <w:szCs w:val="24"/>
          <w:rtl/>
        </w:rPr>
        <w:t xml:space="preserve">למה חשוב לדעת שגם המוסגר טמא, אף על פי שעוד לא ברור שיש לו צרעת?</w:t>
      </w:r>
    </w:p>
    <w:tbl>
      <w:tblPr>
        <w:bidiVisual/>
        <w:tblW w:type="dxa" w:w="9486"/>
        <w:jc w:val="both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486"/>
      </w:tblGrid>
      <w:tr>
        <w:trPr>
          <w:cantSplit/>
          <w:trHeight w:val="387" w:hRule="exact"/>
        </w:trPr>
        <w:tc>
          <w:tcPr>
            <w:tcW w:type="dxa" w:w="948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2A1F28"/>
                <w:sz w:val="16"/>
                <w:szCs w:val="16"/>
                <w:rtl/>
              </w:rPr>
              <w:t xml:space="preserve"> </w:t>
            </w:r>
          </w:p>
        </w:tc>
      </w:tr>
      <w:tr>
        <w:trPr>
          <w:cantSplit/>
          <w:trHeight w:val="387" w:hRule="exact"/>
        </w:trPr>
        <w:tc>
          <w:tcPr>
            <w:tcW w:type="dxa" w:w="948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2A1F28"/>
                <w:sz w:val="16"/>
                <w:szCs w:val="16"/>
                <w:rtl/>
              </w:rPr>
              <w:t xml:space="preserve"> </w:t>
            </w:r>
          </w:p>
        </w:tc>
      </w:tr>
    </w:tbl>
    <w:p>
      <w:pPr>
        <w:spacing w:after="0" w:before="0" w:line="48" w:lineRule="exact"/>
      </w:pPr>
      <w:r>
        <w:rPr>
          <w:rFonts w:ascii="Rubik MG" w:cs="Rubik MG" w:eastAsia="Rubik MG" w:hAnsi="Rubik MG"/>
          <w:b w:val="false"/>
          <w:color w:val="2A1F28"/>
          <w:sz w:val="8"/>
          <w:szCs w:val="8"/>
          <w:rtl/>
        </w:rPr>
        <w:t xml:space="preserve"> </w:t>
      </w:r>
    </w:p>
    <w:p>
      <w:pPr>
        <w:spacing w:after="0" w:before="0" w:line="48" w:lineRule="exact"/>
      </w:pPr>
      <w:r>
        <w:rPr>
          <w:rFonts w:ascii="Rubik MG" w:cs="Rubik MG" w:eastAsia="Rubik MG" w:hAnsi="Rubik MG"/>
          <w:b w:val="false"/>
          <w:color w:val="2A1F28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D08A2E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uez One" w:cs="Suez One" w:eastAsia="Suez One" w:hAnsi="Suez One"/>
                      <w:b w:val="false"/>
                      <w:color w:val="5B2245"/>
                      <w:sz w:val="26"/>
                      <w:szCs w:val="26"/>
                      <w:rtl/>
                    </w:rPr>
                    <w:t xml:space="preserve">מה הדין? – כתיבת ספרי קודש</w:t>
                  </w:r>
                </w:p>
              </w:tc>
            </w:tr>
          </w:tbl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4403"/>
                    <w:gridCol w:w="2201"/>
                    <w:gridCol w:w="3302"/>
                  </w:tblGrid>
                  <w:tr>
                    <w:trPr>
                      <w:cantSplit/>
                      <w:tblHeader/>
                    </w:trPr>
                    <w:tc>
                      <w:tcPr>
                        <w:tcW w:type="dxa" w:w="4403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5B2245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3"/>
                            <w:szCs w:val="23"/>
                            <w:rtl/>
                          </w:rPr>
                          <w:t xml:space="preserve">המקרה</w:t>
                        </w:r>
                      </w:p>
                    </w:tc>
                    <w:tc>
                      <w:tcPr>
                        <w:tcW w:type="dxa" w:w="2201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5B2245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3"/>
                            <w:szCs w:val="23"/>
                            <w:rtl/>
                          </w:rPr>
                          <w:t xml:space="preserve">כשר / פסול</w:t>
                        </w:r>
                      </w:p>
                    </w:tc>
                    <w:tc>
                      <w:tcPr>
                        <w:tcW w:type="dxa" w:w="3302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5B2245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3"/>
                            <w:szCs w:val="23"/>
                            <w:rtl/>
                          </w:rPr>
                          <w:t xml:space="preserve">לפי מי ולמה?</w:t>
                        </w:r>
                      </w:p>
                    </w:tc>
                  </w:tr>
                  <w:tr>
                    <w:trPr>
                      <w:cantSplit/>
                      <w:tblHeader w:val="false"/>
                      <w:trHeight w:val="500" w:hRule="atLeast"/>
                    </w:trPr>
                    <w:tc>
                      <w:tcPr>
                        <w:tcW w:type="dxa" w:w="4403"/>
                        <w:tcBorders>
                          <w:top w:val="single" w:color="D9C9D3" w:sz="4"/>
                          <w:left w:val="single" w:color="D9C9D3" w:sz="4"/>
                          <w:bottom w:val="single" w:color="D9C9D3" w:sz="4"/>
                          <w:right w:val="single" w:color="D9C9D3" w:sz="4"/>
                        </w:tcBorders>
                        <w:shd w:fill="F6EDF2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2A1F28"/>
                            <w:sz w:val="23"/>
                            <w:szCs w:val="23"/>
                            <w:rtl/>
                          </w:rPr>
                          <w:t xml:space="preserve">סופר כתב פרשת מזוזה באותיות לטיניות.</w:t>
                        </w:r>
                      </w:p>
                    </w:tc>
                    <w:tc>
                      <w:tcPr>
                        <w:tcW w:type="dxa" w:w="2201"/>
                        <w:tcBorders>
                          <w:top w:val="single" w:color="D9C9D3" w:sz="4"/>
                          <w:left w:val="single" w:color="D9C9D3" w:sz="4"/>
                          <w:bottom w:val="single" w:color="D9C9D3" w:sz="4"/>
                          <w:right w:val="single" w:color="D9C9D3" w:sz="4"/>
                        </w:tcBorders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2A1F28"/>
                            <w:sz w:val="23"/>
                            <w:szCs w:val="23"/>
                            <w:rtl/>
                          </w:rPr>
                          <w:t xml:space="preserve"> </w:t>
                        </w:r>
                      </w:p>
                    </w:tc>
                    <w:tc>
                      <w:tcPr>
                        <w:tcW w:type="dxa" w:w="3302"/>
                        <w:tcBorders>
                          <w:top w:val="single" w:color="D9C9D3" w:sz="4"/>
                          <w:left w:val="single" w:color="D9C9D3" w:sz="4"/>
                          <w:bottom w:val="single" w:color="D9C9D3" w:sz="4"/>
                          <w:right w:val="single" w:color="D9C9D3" w:sz="4"/>
                        </w:tcBorders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2A1F28"/>
                            <w:sz w:val="23"/>
                            <w:szCs w:val="23"/>
                            <w:rtl/>
                          </w:rPr>
                          <w:t xml:space="preserve"> </w:t>
                        </w:r>
                      </w:p>
                    </w:tc>
                  </w:tr>
                  <w:tr>
                    <w:trPr>
                      <w:cantSplit/>
                      <w:tblHeader w:val="false"/>
                      <w:trHeight w:val="500" w:hRule="atLeast"/>
                    </w:trPr>
                    <w:tc>
                      <w:tcPr>
                        <w:tcW w:type="dxa" w:w="4403"/>
                        <w:tcBorders>
                          <w:top w:val="single" w:color="D9C9D3" w:sz="4"/>
                          <w:left w:val="single" w:color="D9C9D3" w:sz="4"/>
                          <w:bottom w:val="single" w:color="D9C9D3" w:sz="4"/>
                          <w:right w:val="single" w:color="D9C9D3" w:sz="4"/>
                        </w:tcBorders>
                        <w:shd w:fill="F6EDF2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2A1F28"/>
                            <w:sz w:val="23"/>
                            <w:szCs w:val="23"/>
                            <w:rtl/>
                          </w:rPr>
                          <w:t xml:space="preserve">בימי המשנה כתבו ספר משלי ביוונית.</w:t>
                        </w:r>
                      </w:p>
                    </w:tc>
                    <w:tc>
                      <w:tcPr>
                        <w:tcW w:type="dxa" w:w="2201"/>
                        <w:tcBorders>
                          <w:top w:val="single" w:color="D9C9D3" w:sz="4"/>
                          <w:left w:val="single" w:color="D9C9D3" w:sz="4"/>
                          <w:bottom w:val="single" w:color="D9C9D3" w:sz="4"/>
                          <w:right w:val="single" w:color="D9C9D3" w:sz="4"/>
                        </w:tcBorders>
                        <w:shd w:fill="FBF7F9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2A1F28"/>
                            <w:sz w:val="23"/>
                            <w:szCs w:val="23"/>
                            <w:rtl/>
                          </w:rPr>
                          <w:t xml:space="preserve"> </w:t>
                        </w:r>
                      </w:p>
                    </w:tc>
                    <w:tc>
                      <w:tcPr>
                        <w:tcW w:type="dxa" w:w="3302"/>
                        <w:tcBorders>
                          <w:top w:val="single" w:color="D9C9D3" w:sz="4"/>
                          <w:left w:val="single" w:color="D9C9D3" w:sz="4"/>
                          <w:bottom w:val="single" w:color="D9C9D3" w:sz="4"/>
                          <w:right w:val="single" w:color="D9C9D3" w:sz="4"/>
                        </w:tcBorders>
                        <w:shd w:fill="FBF7F9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2A1F28"/>
                            <w:sz w:val="23"/>
                            <w:szCs w:val="23"/>
                            <w:rtl/>
                          </w:rPr>
                          <w:t xml:space="preserve"> </w:t>
                        </w:r>
                      </w:p>
                    </w:tc>
                  </w:tr>
                  <w:tr>
                    <w:trPr>
                      <w:cantSplit/>
                      <w:tblHeader w:val="false"/>
                      <w:trHeight w:val="500" w:hRule="atLeast"/>
                    </w:trPr>
                    <w:tc>
                      <w:tcPr>
                        <w:tcW w:type="dxa" w:w="4403"/>
                        <w:tcBorders>
                          <w:top w:val="single" w:color="D9C9D3" w:sz="4"/>
                          <w:left w:val="single" w:color="D9C9D3" w:sz="4"/>
                          <w:bottom w:val="single" w:color="D9C9D3" w:sz="4"/>
                          <w:right w:val="single" w:color="D9C9D3" w:sz="4"/>
                        </w:tcBorders>
                        <w:shd w:fill="F6EDF2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2A1F28"/>
                            <w:sz w:val="23"/>
                            <w:szCs w:val="23"/>
                            <w:rtl/>
                          </w:rPr>
                          <w:t xml:space="preserve">בימי המשנה כתבו ספר תהלים בלשון אחרת (לא יוונית).</w:t>
                        </w:r>
                      </w:p>
                    </w:tc>
                    <w:tc>
                      <w:tcPr>
                        <w:tcW w:type="dxa" w:w="2201"/>
                        <w:tcBorders>
                          <w:top w:val="single" w:color="D9C9D3" w:sz="4"/>
                          <w:left w:val="single" w:color="D9C9D3" w:sz="4"/>
                          <w:bottom w:val="single" w:color="D9C9D3" w:sz="4"/>
                          <w:right w:val="single" w:color="D9C9D3" w:sz="4"/>
                        </w:tcBorders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2A1F28"/>
                            <w:sz w:val="23"/>
                            <w:szCs w:val="23"/>
                            <w:rtl/>
                          </w:rPr>
                          <w:t xml:space="preserve"> </w:t>
                        </w:r>
                      </w:p>
                    </w:tc>
                    <w:tc>
                      <w:tcPr>
                        <w:tcW w:type="dxa" w:w="3302"/>
                        <w:tcBorders>
                          <w:top w:val="single" w:color="D9C9D3" w:sz="4"/>
                          <w:left w:val="single" w:color="D9C9D3" w:sz="4"/>
                          <w:bottom w:val="single" w:color="D9C9D3" w:sz="4"/>
                          <w:right w:val="single" w:color="D9C9D3" w:sz="4"/>
                        </w:tcBorders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2A1F28"/>
                            <w:sz w:val="23"/>
                            <w:szCs w:val="23"/>
                            <w:rtl/>
                          </w:rPr>
                          <w:t xml:space="preserve"> </w:t>
                        </w:r>
                      </w:p>
                    </w:tc>
                  </w:tr>
                  <w:tr>
                    <w:trPr>
                      <w:cantSplit/>
                      <w:tblHeader w:val="false"/>
                      <w:trHeight w:val="500" w:hRule="atLeast"/>
                    </w:trPr>
                    <w:tc>
                      <w:tcPr>
                        <w:tcW w:type="dxa" w:w="4403"/>
                        <w:tcBorders>
                          <w:top w:val="single" w:color="D9C9D3" w:sz="4"/>
                          <w:left w:val="single" w:color="D9C9D3" w:sz="4"/>
                          <w:bottom w:val="single" w:color="D9C9D3" w:sz="4"/>
                          <w:right w:val="single" w:color="D9C9D3" w:sz="4"/>
                        </w:tcBorders>
                        <w:shd w:fill="F6EDF2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2A1F28"/>
                            <w:sz w:val="23"/>
                            <w:szCs w:val="23"/>
                            <w:rtl/>
                          </w:rPr>
                          <w:t xml:space="preserve">היום כותבים ספר תורה בכתב הקודש ובלשון הקודש.</w:t>
                        </w:r>
                      </w:p>
                    </w:tc>
                    <w:tc>
                      <w:tcPr>
                        <w:tcW w:type="dxa" w:w="2201"/>
                        <w:tcBorders>
                          <w:top w:val="single" w:color="D9C9D3" w:sz="4"/>
                          <w:left w:val="single" w:color="D9C9D3" w:sz="4"/>
                          <w:bottom w:val="single" w:color="D9C9D3" w:sz="4"/>
                          <w:right w:val="single" w:color="D9C9D3" w:sz="4"/>
                        </w:tcBorders>
                        <w:shd w:fill="FBF7F9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2A1F28"/>
                            <w:sz w:val="23"/>
                            <w:szCs w:val="23"/>
                            <w:rtl/>
                          </w:rPr>
                          <w:t xml:space="preserve"> </w:t>
                        </w:r>
                      </w:p>
                    </w:tc>
                    <w:tc>
                      <w:tcPr>
                        <w:tcW w:type="dxa" w:w="3302"/>
                        <w:tcBorders>
                          <w:top w:val="single" w:color="D9C9D3" w:sz="4"/>
                          <w:left w:val="single" w:color="D9C9D3" w:sz="4"/>
                          <w:bottom w:val="single" w:color="D9C9D3" w:sz="4"/>
                          <w:right w:val="single" w:color="D9C9D3" w:sz="4"/>
                        </w:tcBorders>
                        <w:shd w:fill="FBF7F9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2A1F28"/>
                            <w:sz w:val="23"/>
                            <w:szCs w:val="23"/>
                            <w:rtl/>
                          </w:rPr>
                          <w:t xml:space="preserve"> 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2A1F28"/>
                      <w:sz w:val="4"/>
                      <w:szCs w:val="4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2A1F28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12" w:lineRule="exact"/>
      </w:pPr>
      <w:r>
        <w:rPr>
          <w:rFonts w:ascii="Rubik MG" w:cs="Rubik MG" w:eastAsia="Rubik MG" w:hAnsi="Rubik MG"/>
          <w:b w:val="false"/>
          <w:color w:val="2A1F28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56" w:before="112" w:line="279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A3541C"/>
          <w:sz w:val="24"/>
          <w:szCs w:val="24"/>
          <w:rtl/>
        </w:rPr>
        <w:t xml:space="preserve">2.  </w:t>
      </w:r>
      <w:r>
        <w:rPr>
          <w:rFonts w:ascii="Rubik MG" w:cs="Rubik MG" w:eastAsia="Rubik MG" w:hAnsi="Rubik MG"/>
          <w:b w:val="false"/>
          <w:color w:val="2A1F28"/>
          <w:sz w:val="24"/>
          <w:szCs w:val="24"/>
          <w:rtl/>
        </w:rPr>
        <w:t xml:space="preserve">«וּתְפִלִּין וּמְזוּזוֹת אֵינָן נִכְתָּבוֹת אֶלָּא אַשּׁוּרִית». העתיקו מן המשנה את דעת רבן שמעון בן גמליאל:</w:t>
      </w:r>
    </w:p>
    <w:tbl>
      <w:tblPr>
        <w:bidiVisual/>
        <w:tblW w:type="dxa" w:w="9486"/>
        <w:jc w:val="both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486"/>
      </w:tblGrid>
      <w:tr>
        <w:trPr>
          <w:cantSplit/>
          <w:trHeight w:val="387" w:hRule="exact"/>
        </w:trPr>
        <w:tc>
          <w:tcPr>
            <w:tcW w:type="dxa" w:w="948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2A1F28"/>
                <w:sz w:val="16"/>
                <w:szCs w:val="16"/>
                <w:rtl/>
              </w:rPr>
              <w:t xml:space="preserve"> </w:t>
            </w:r>
          </w:p>
        </w:tc>
      </w:tr>
      <w:tr>
        <w:trPr>
          <w:cantSplit/>
          <w:trHeight w:val="387" w:hRule="exact"/>
        </w:trPr>
        <w:tc>
          <w:tcPr>
            <w:tcW w:type="dxa" w:w="948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2A1F28"/>
                <w:sz w:val="16"/>
                <w:szCs w:val="16"/>
                <w:rtl/>
              </w:rPr>
              <w:t xml:space="preserve"> </w:t>
            </w:r>
          </w:p>
        </w:tc>
      </w:tr>
    </w:tbl>
    <w:p>
      <w:pPr>
        <w:spacing w:after="0" w:before="0" w:line="48" w:lineRule="exact"/>
      </w:pPr>
      <w:r>
        <w:rPr>
          <w:rFonts w:ascii="Rubik MG" w:cs="Rubik MG" w:eastAsia="Rubik MG" w:hAnsi="Rubik MG"/>
          <w:b w:val="false"/>
          <w:color w:val="2A1F28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56" w:before="112" w:line="279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A3541C"/>
          <w:sz w:val="24"/>
          <w:szCs w:val="24"/>
          <w:rtl/>
        </w:rPr>
        <w:t xml:space="preserve">3.  </w:t>
      </w:r>
      <w:r>
        <w:rPr>
          <w:rFonts w:ascii="Rubik MG" w:cs="Rubik MG" w:eastAsia="Rubik MG" w:hAnsi="Rubik MG"/>
          <w:b w:val="false"/>
          <w:color w:val="2A1F28"/>
          <w:sz w:val="24"/>
          <w:szCs w:val="24"/>
          <w:rtl/>
        </w:rPr>
        <w:t xml:space="preserve">מה פירוש המילה «אַף» בדברי רבן שמעון בן גמליאל? על מה הוא מוסיף?</w:t>
      </w:r>
    </w:p>
    <w:tbl>
      <w:tblPr>
        <w:bidiVisual/>
        <w:tblW w:type="dxa" w:w="9486"/>
        <w:jc w:val="both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486"/>
      </w:tblGrid>
      <w:tr>
        <w:trPr>
          <w:cantSplit/>
          <w:trHeight w:val="387" w:hRule="exact"/>
        </w:trPr>
        <w:tc>
          <w:tcPr>
            <w:tcW w:type="dxa" w:w="948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2A1F28"/>
                <w:sz w:val="16"/>
                <w:szCs w:val="16"/>
                <w:rtl/>
              </w:rPr>
              <w:t xml:space="preserve"> </w:t>
            </w:r>
          </w:p>
        </w:tc>
      </w:tr>
      <w:tr>
        <w:trPr>
          <w:cantSplit/>
          <w:trHeight w:val="387" w:hRule="exact"/>
        </w:trPr>
        <w:tc>
          <w:tcPr>
            <w:tcW w:type="dxa" w:w="948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2A1F28"/>
                <w:sz w:val="16"/>
                <w:szCs w:val="16"/>
                <w:rtl/>
              </w:rPr>
              <w:t xml:space="preserve"> </w:t>
            </w:r>
          </w:p>
        </w:tc>
      </w:tr>
    </w:tbl>
    <w:p>
      <w:pPr>
        <w:spacing w:after="0" w:before="0" w:line="48" w:lineRule="exact"/>
      </w:pPr>
      <w:r>
        <w:rPr>
          <w:rFonts w:ascii="Rubik MG" w:cs="Rubik MG" w:eastAsia="Rubik MG" w:hAnsi="Rubik MG"/>
          <w:b w:val="false"/>
          <w:color w:val="2A1F28"/>
          <w:sz w:val="8"/>
          <w:szCs w:val="8"/>
          <w:rtl/>
        </w:rPr>
        <w:t xml:space="preserve"> </w:t>
      </w:r>
    </w:p>
    <w:p>
      <w:pPr>
        <w:spacing w:after="0" w:before="0" w:line="48" w:lineRule="exact"/>
      </w:pPr>
      <w:r>
        <w:rPr>
          <w:rFonts w:ascii="Rubik MG" w:cs="Rubik MG" w:eastAsia="Rubik MG" w:hAnsi="Rubik MG"/>
          <w:b w:val="false"/>
          <w:color w:val="2A1F28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D08A2E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uez One" w:cs="Suez One" w:eastAsia="Suez One" w:hAnsi="Suez One"/>
                      <w:b w:val="false"/>
                      <w:color w:val="5B2245"/>
                      <w:sz w:val="26"/>
                      <w:szCs w:val="26"/>
                      <w:rtl/>
                    </w:rPr>
                    <w:t xml:space="preserve">המשנה בחיינו</w:t>
                  </w:r>
                </w:p>
              </w:tc>
            </w:tr>
          </w:tbl>
          <w:p>
            <w:pPr>
              <w:keepNext w:val="false"/>
              <w:keepLines/>
              <w:bidi/>
              <w:spacing w:after="56" w:before="112" w:line="279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A3541C"/>
                <w:sz w:val="24"/>
                <w:szCs w:val="24"/>
                <w:rtl/>
              </w:rPr>
              <w:t xml:space="preserve">4.  </w:t>
            </w:r>
            <w:r>
              <w:rPr>
                <w:rFonts w:ascii="Rubik MG" w:cs="Rubik MG" w:eastAsia="Rubik MG" w:hAnsi="Rubik MG"/>
                <w:b w:val="false"/>
                <w:color w:val="2A1F28"/>
                <w:sz w:val="24"/>
                <w:szCs w:val="24"/>
                <w:rtl/>
              </w:rPr>
              <w:t xml:space="preserve">מזוזה פסולה אם חסרה בה אות אחת. מה זה מלמד אותנו על הדיוק בדברים קדושים? כתבו מה אפשר לעשות כדי לשמור על כשרות המזוזות בבית.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2A1F28"/>
                <w:sz w:val="4"/>
                <w:szCs w:val="4"/>
                <w:rtl/>
              </w:rPr>
              <w:t xml:space="preserve"> </w:t>
            </w:r>
          </w:p>
        </w:tc>
      </w:tr>
    </w:tbl>
    <w:tbl>
      <w:tblPr>
        <w:bidiVisual/>
        <w:tblW w:type="dxa" w:w="9486"/>
        <w:jc w:val="both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486"/>
      </w:tblGrid>
      <w:tr>
        <w:trPr>
          <w:cantSplit/>
          <w:trHeight w:val="387" w:hRule="exact"/>
        </w:trPr>
        <w:tc>
          <w:tcPr>
            <w:tcW w:type="dxa" w:w="948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2A1F28"/>
                <w:sz w:val="16"/>
                <w:szCs w:val="16"/>
                <w:rtl/>
              </w:rPr>
              <w:t xml:space="preserve"> </w:t>
            </w:r>
          </w:p>
        </w:tc>
      </w:tr>
      <w:tr>
        <w:trPr>
          <w:cantSplit/>
          <w:trHeight w:val="387" w:hRule="exact"/>
        </w:trPr>
        <w:tc>
          <w:tcPr>
            <w:tcW w:type="dxa" w:w="948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2A1F28"/>
                <w:sz w:val="16"/>
                <w:szCs w:val="16"/>
                <w:rtl/>
              </w:rPr>
              <w:t xml:space="preserve"> </w:t>
            </w:r>
          </w:p>
        </w:tc>
      </w:tr>
      <w:tr>
        <w:trPr>
          <w:cantSplit/>
          <w:trHeight w:val="387" w:hRule="exact"/>
        </w:trPr>
        <w:tc>
          <w:tcPr>
            <w:tcW w:type="dxa" w:w="948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2A1F28"/>
                <w:sz w:val="16"/>
                <w:szCs w:val="16"/>
                <w:rtl/>
              </w:rPr>
              <w:t xml:space="preserve"> </w:t>
            </w:r>
          </w:p>
        </w:tc>
      </w:tr>
    </w:tbl>
    <w:p>
      <w:pPr>
        <w:pageBreakBefore/>
        <w:spacing w:after="0" w:before="0"/>
      </w:pPr>
      <w:r>
        <w:rPr>
          <w:rFonts w:ascii="Rubik MG" w:cs="Rubik MG" w:eastAsia="Rubik MG" w:hAnsi="Rubik MG"/>
          <w:b w:val="false"/>
          <w:color w:val="2A1F28"/>
          <w:sz w:val="8"/>
          <w:szCs w:val="8"/>
          <w:rtl/>
        </w:rPr>
        <w:t xml:space="preserve"> </w:t>
      </w:r>
    </w:p>
    <w:p>
      <w:pPr>
        <w:spacing w:after="0" w:before="0" w:line="240"/>
      </w:pPr>
      <w:r>
        <w:rPr>
          <w:rFonts w:ascii="Arial" w:cs="Arial" w:eastAsia="Arial" w:hAnsi="Arial"/>
          <w:color w:val="FDF8F2"/>
          <w:sz w:val="2"/>
          <w:szCs w:val="2"/>
        </w:rPr>
        <w:t xml:space="preserve">QQS5QQ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bidi/>
              <w:spacing w:after="0" w:before="336" w:line="279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A3541C"/>
                <w:sz w:val="24"/>
                <w:szCs w:val="24"/>
                <w:rtl/>
              </w:rPr>
              <w:t xml:space="preserve">פרק ראשון – מגילה נקראת · דף עבודה · פרק א משניות ט–יא</w:t>
            </w:r>
          </w:p>
          <w:p>
            <w:pPr>
              <w:keepNext/>
              <w:keepLines/>
              <w:bidi/>
              <w:spacing w:after="48" w:before="0" w:line="223" w:lineRule="auto"/>
              <w:jc w:val="both"/>
            </w:pPr>
            <w:r>
              <w:rPr>
                <w:rFonts w:ascii="Suez One" w:cs="Suez One" w:eastAsia="Suez One" w:hAnsi="Suez One"/>
                <w:b w:val="false"/>
                <w:color w:val="5B2245"/>
                <w:sz w:val="44"/>
                <w:szCs w:val="44"/>
                <w:rtl/>
              </w:rPr>
              <w:t xml:space="preserve">אין בין – כהן גדול, במות, שילה וירושלים</w:t>
            </w:r>
          </w:p>
          <w:p>
            <w:pPr>
              <w:keepNext/>
              <w:bidi/>
              <w:spacing w:after="160" w:before="0"/>
              <w:jc w:val="both"/>
            </w:pPr>
            <w:r>
              <w:drawing>
                <wp:inline distT="0" distB="0" distL="0" distR="0">
                  <wp:extent cx="1143000" cy="8572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0" cy="85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 w:val="false"/>
              <w:keepLines/>
              <w:bidi/>
              <w:spacing w:after="80" w:before="0" w:line="279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2A1F28"/>
                <w:sz w:val="24"/>
                <w:szCs w:val="24"/>
                <w:rtl/>
              </w:rPr>
              <w:t xml:space="preserve">עיינו במשנה פרק א משניות ט, י ו־יא.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2A1F28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48" w:lineRule="exact"/>
      </w:pPr>
      <w:r>
        <w:rPr>
          <w:rFonts w:ascii="Rubik MG" w:cs="Rubik MG" w:eastAsia="Rubik MG" w:hAnsi="Rubik MG"/>
          <w:b w:val="false"/>
          <w:color w:val="2A1F28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D08A2E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uez One" w:cs="Suez One" w:eastAsia="Suez One" w:hAnsi="Suez One"/>
                      <w:b w:val="false"/>
                      <w:color w:val="5B2245"/>
                      <w:sz w:val="26"/>
                      <w:szCs w:val="26"/>
                      <w:rtl/>
                    </w:rPr>
                    <w:t xml:space="preserve">מי מביא?</w:t>
                  </w:r>
                </w:p>
              </w:tc>
            </w:tr>
          </w:tbl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5661"/>
                    <w:gridCol w:w="4245"/>
                  </w:tblGrid>
                  <w:tr>
                    <w:trPr>
                      <w:cantSplit/>
                      <w:tblHeader/>
                    </w:trPr>
                    <w:tc>
                      <w:tcPr>
                        <w:tcW w:type="dxa" w:w="5661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5B2245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3"/>
                            <w:szCs w:val="23"/>
                            <w:rtl/>
                          </w:rPr>
                          <w:t xml:space="preserve">הקרבן</w:t>
                        </w:r>
                      </w:p>
                    </w:tc>
                    <w:tc>
                      <w:tcPr>
                        <w:tcW w:type="dxa" w:w="4245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5B2245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3"/>
                            <w:szCs w:val="23"/>
                            <w:rtl/>
                          </w:rPr>
                          <w:t xml:space="preserve">מי מביא אותו?</w:t>
                        </w:r>
                      </w:p>
                    </w:tc>
                  </w:tr>
                  <w:tr>
                    <w:trPr>
                      <w:cantSplit/>
                      <w:tblHeader w:val="false"/>
                      <w:trHeight w:val="500" w:hRule="atLeast"/>
                    </w:trPr>
                    <w:tc>
                      <w:tcPr>
                        <w:tcW w:type="dxa" w:w="5661"/>
                        <w:tcBorders>
                          <w:top w:val="single" w:color="D9C9D3" w:sz="4"/>
                          <w:left w:val="single" w:color="D9C9D3" w:sz="4"/>
                          <w:bottom w:val="single" w:color="D9C9D3" w:sz="4"/>
                          <w:right w:val="single" w:color="D9C9D3" w:sz="4"/>
                        </w:tcBorders>
                        <w:shd w:fill="F6EDF2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2A1F28"/>
                            <w:sz w:val="23"/>
                            <w:szCs w:val="23"/>
                            <w:rtl/>
                          </w:rPr>
                          <w:t xml:space="preserve">פר הבא על כל המצוות</w:t>
                        </w:r>
                      </w:p>
                    </w:tc>
                    <w:tc>
                      <w:tcPr>
                        <w:tcW w:type="dxa" w:w="4245"/>
                        <w:tcBorders>
                          <w:top w:val="single" w:color="D9C9D3" w:sz="4"/>
                          <w:left w:val="single" w:color="D9C9D3" w:sz="4"/>
                          <w:bottom w:val="single" w:color="D9C9D3" w:sz="4"/>
                          <w:right w:val="single" w:color="D9C9D3" w:sz="4"/>
                        </w:tcBorders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2A1F28"/>
                            <w:sz w:val="23"/>
                            <w:szCs w:val="23"/>
                            <w:rtl/>
                          </w:rPr>
                          <w:t xml:space="preserve"> </w:t>
                        </w:r>
                      </w:p>
                    </w:tc>
                  </w:tr>
                  <w:tr>
                    <w:trPr>
                      <w:cantSplit/>
                      <w:tblHeader w:val="false"/>
                      <w:trHeight w:val="500" w:hRule="atLeast"/>
                    </w:trPr>
                    <w:tc>
                      <w:tcPr>
                        <w:tcW w:type="dxa" w:w="5661"/>
                        <w:tcBorders>
                          <w:top w:val="single" w:color="D9C9D3" w:sz="4"/>
                          <w:left w:val="single" w:color="D9C9D3" w:sz="4"/>
                          <w:bottom w:val="single" w:color="D9C9D3" w:sz="4"/>
                          <w:right w:val="single" w:color="D9C9D3" w:sz="4"/>
                        </w:tcBorders>
                        <w:shd w:fill="F6EDF2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2A1F28"/>
                            <w:sz w:val="23"/>
                            <w:szCs w:val="23"/>
                            <w:rtl/>
                          </w:rPr>
                          <w:t xml:space="preserve">פר יום הכיפורים</w:t>
                        </w:r>
                      </w:p>
                    </w:tc>
                    <w:tc>
                      <w:tcPr>
                        <w:tcW w:type="dxa" w:w="4245"/>
                        <w:tcBorders>
                          <w:top w:val="single" w:color="D9C9D3" w:sz="4"/>
                          <w:left w:val="single" w:color="D9C9D3" w:sz="4"/>
                          <w:bottom w:val="single" w:color="D9C9D3" w:sz="4"/>
                          <w:right w:val="single" w:color="D9C9D3" w:sz="4"/>
                        </w:tcBorders>
                        <w:shd w:fill="FBF7F9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2A1F28"/>
                            <w:sz w:val="23"/>
                            <w:szCs w:val="23"/>
                            <w:rtl/>
                          </w:rPr>
                          <w:t xml:space="preserve"> </w:t>
                        </w:r>
                      </w:p>
                    </w:tc>
                  </w:tr>
                  <w:tr>
                    <w:trPr>
                      <w:cantSplit/>
                      <w:tblHeader w:val="false"/>
                      <w:trHeight w:val="500" w:hRule="atLeast"/>
                    </w:trPr>
                    <w:tc>
                      <w:tcPr>
                        <w:tcW w:type="dxa" w:w="5661"/>
                        <w:tcBorders>
                          <w:top w:val="single" w:color="D9C9D3" w:sz="4"/>
                          <w:left w:val="single" w:color="D9C9D3" w:sz="4"/>
                          <w:bottom w:val="single" w:color="D9C9D3" w:sz="4"/>
                          <w:right w:val="single" w:color="D9C9D3" w:sz="4"/>
                        </w:tcBorders>
                        <w:shd w:fill="F6EDF2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2A1F28"/>
                            <w:sz w:val="23"/>
                            <w:szCs w:val="23"/>
                            <w:rtl/>
                          </w:rPr>
                          <w:t xml:space="preserve">עשירית האיפה (בכל יום)</w:t>
                        </w:r>
                      </w:p>
                    </w:tc>
                    <w:tc>
                      <w:tcPr>
                        <w:tcW w:type="dxa" w:w="4245"/>
                        <w:tcBorders>
                          <w:top w:val="single" w:color="D9C9D3" w:sz="4"/>
                          <w:left w:val="single" w:color="D9C9D3" w:sz="4"/>
                          <w:bottom w:val="single" w:color="D9C9D3" w:sz="4"/>
                          <w:right w:val="single" w:color="D9C9D3" w:sz="4"/>
                        </w:tcBorders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2A1F28"/>
                            <w:sz w:val="23"/>
                            <w:szCs w:val="23"/>
                            <w:rtl/>
                          </w:rPr>
                          <w:t xml:space="preserve"> 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2A1F28"/>
                      <w:sz w:val="4"/>
                      <w:szCs w:val="4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2A1F28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12" w:lineRule="exact"/>
      </w:pPr>
      <w:r>
        <w:rPr>
          <w:rFonts w:ascii="Rubik MG" w:cs="Rubik MG" w:eastAsia="Rubik MG" w:hAnsi="Rubik MG"/>
          <w:b w:val="false"/>
          <w:color w:val="2A1F28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56" w:before="112" w:line="279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A3541C"/>
          <w:sz w:val="24"/>
          <w:szCs w:val="24"/>
          <w:rtl/>
        </w:rPr>
        <w:t xml:space="preserve">1.  </w:t>
      </w:r>
      <w:r>
        <w:rPr>
          <w:rFonts w:ascii="Rubik MG" w:cs="Rubik MG" w:eastAsia="Rubik MG" w:hAnsi="Rubik MG"/>
          <w:b w:val="false"/>
          <w:color w:val="2A1F28"/>
          <w:sz w:val="24"/>
          <w:szCs w:val="24"/>
          <w:rtl/>
        </w:rPr>
        <w:t xml:space="preserve">הברטנורא אומר על פר יום הכיפורים ועשירית האיפה: «שא"א להביא שתים». הסבירו: למה רק כהן אחד מביא אותם?</w:t>
      </w:r>
    </w:p>
    <w:tbl>
      <w:tblPr>
        <w:bidiVisual/>
        <w:tblW w:type="dxa" w:w="9486"/>
        <w:jc w:val="both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486"/>
      </w:tblGrid>
      <w:tr>
        <w:trPr>
          <w:cantSplit/>
          <w:trHeight w:val="387" w:hRule="exact"/>
        </w:trPr>
        <w:tc>
          <w:tcPr>
            <w:tcW w:type="dxa" w:w="948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2A1F28"/>
                <w:sz w:val="16"/>
                <w:szCs w:val="16"/>
                <w:rtl/>
              </w:rPr>
              <w:t xml:space="preserve"> </w:t>
            </w:r>
          </w:p>
        </w:tc>
      </w:tr>
      <w:tr>
        <w:trPr>
          <w:cantSplit/>
          <w:trHeight w:val="387" w:hRule="exact"/>
        </w:trPr>
        <w:tc>
          <w:tcPr>
            <w:tcW w:type="dxa" w:w="948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2A1F28"/>
                <w:sz w:val="16"/>
                <w:szCs w:val="16"/>
                <w:rtl/>
              </w:rPr>
              <w:t xml:space="preserve"> </w:t>
            </w:r>
          </w:p>
        </w:tc>
      </w:tr>
    </w:tbl>
    <w:p>
      <w:pPr>
        <w:spacing w:after="0" w:before="0" w:line="48" w:lineRule="exact"/>
      </w:pPr>
      <w:r>
        <w:rPr>
          <w:rFonts w:ascii="Rubik MG" w:cs="Rubik MG" w:eastAsia="Rubik MG" w:hAnsi="Rubik MG"/>
          <w:b w:val="false"/>
          <w:color w:val="2A1F28"/>
          <w:sz w:val="8"/>
          <w:szCs w:val="8"/>
          <w:rtl/>
        </w:rPr>
        <w:t xml:space="preserve"> </w:t>
      </w:r>
    </w:p>
    <w:p>
      <w:pPr>
        <w:spacing w:after="0" w:before="0" w:line="48" w:lineRule="exact"/>
      </w:pPr>
      <w:r>
        <w:rPr>
          <w:rFonts w:ascii="Rubik MG" w:cs="Rubik MG" w:eastAsia="Rubik MG" w:hAnsi="Rubik MG"/>
          <w:b w:val="false"/>
          <w:color w:val="2A1F28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D08A2E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uez One" w:cs="Suez One" w:eastAsia="Suez One" w:hAnsi="Suez One"/>
                      <w:b w:val="false"/>
                      <w:color w:val="5B2245"/>
                      <w:sz w:val="26"/>
                      <w:szCs w:val="26"/>
                      <w:rtl/>
                    </w:rPr>
                    <w:t xml:space="preserve">מה הדין? – במות</w:t>
                  </w:r>
                </w:p>
              </w:tc>
            </w:tr>
          </w:tbl>
          <w:p>
            <w:pPr>
              <w:keepNext w:val="false"/>
              <w:keepLines/>
              <w:bidi/>
              <w:spacing w:after="80" w:before="0" w:line="279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2A1F28"/>
                <w:sz w:val="24"/>
                <w:szCs w:val="24"/>
                <w:rtl/>
              </w:rPr>
              <w:t xml:space="preserve">בזמן שהבמות היו מותרות. כתבו לכל קרבן: קרב בבמה קטנה או רק בבמה גדולה?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2A1F28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48" w:lineRule="exact"/>
      </w:pPr>
      <w:r>
        <w:rPr>
          <w:rFonts w:ascii="Rubik MG" w:cs="Rubik MG" w:eastAsia="Rubik MG" w:hAnsi="Rubik MG"/>
          <w:b w:val="false"/>
          <w:color w:val="2A1F28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5661"/>
              <w:gridCol w:w="4245"/>
            </w:tblGrid>
            <w:tr>
              <w:trPr>
                <w:cantSplit/>
                <w:tblHeader/>
              </w:trPr>
              <w:tc>
                <w:tcPr>
                  <w:tcW w:type="dxa" w:w="5661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5B2245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הקרבן</w:t>
                  </w:r>
                </w:p>
              </w:tc>
              <w:tc>
                <w:tcPr>
                  <w:tcW w:type="dxa" w:w="4245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5B2245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היכן?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5661"/>
                  <w:tcBorders>
                    <w:top w:val="single" w:color="D9C9D3" w:sz="4"/>
                    <w:left w:val="single" w:color="D9C9D3" w:sz="4"/>
                    <w:bottom w:val="single" w:color="D9C9D3" w:sz="4"/>
                    <w:right w:val="single" w:color="D9C9D3" w:sz="4"/>
                  </w:tcBorders>
                  <w:shd w:fill="F6EDF2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2A1F28"/>
                      <w:sz w:val="23"/>
                      <w:szCs w:val="23"/>
                      <w:rtl/>
                    </w:rPr>
                    <w:t xml:space="preserve">עולה שאדם נדר להביא</w:t>
                  </w:r>
                </w:p>
              </w:tc>
              <w:tc>
                <w:tcPr>
                  <w:tcW w:type="dxa" w:w="4245"/>
                  <w:tcBorders>
                    <w:top w:val="single" w:color="D9C9D3" w:sz="4"/>
                    <w:left w:val="single" w:color="D9C9D3" w:sz="4"/>
                    <w:bottom w:val="single" w:color="D9C9D3" w:sz="4"/>
                    <w:right w:val="single" w:color="D9C9D3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2A1F28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5661"/>
                  <w:tcBorders>
                    <w:top w:val="single" w:color="D9C9D3" w:sz="4"/>
                    <w:left w:val="single" w:color="D9C9D3" w:sz="4"/>
                    <w:bottom w:val="single" w:color="D9C9D3" w:sz="4"/>
                    <w:right w:val="single" w:color="D9C9D3" w:sz="4"/>
                  </w:tcBorders>
                  <w:shd w:fill="F6EDF2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2A1F28"/>
                      <w:sz w:val="23"/>
                      <w:szCs w:val="23"/>
                      <w:rtl/>
                    </w:rPr>
                    <w:t xml:space="preserve">שלמים שאדם התנדב</w:t>
                  </w:r>
                </w:p>
              </w:tc>
              <w:tc>
                <w:tcPr>
                  <w:tcW w:type="dxa" w:w="4245"/>
                  <w:tcBorders>
                    <w:top w:val="single" w:color="D9C9D3" w:sz="4"/>
                    <w:left w:val="single" w:color="D9C9D3" w:sz="4"/>
                    <w:bottom w:val="single" w:color="D9C9D3" w:sz="4"/>
                    <w:right w:val="single" w:color="D9C9D3" w:sz="4"/>
                  </w:tcBorders>
                  <w:shd w:fill="FBF7F9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2A1F28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5661"/>
                  <w:tcBorders>
                    <w:top w:val="single" w:color="D9C9D3" w:sz="4"/>
                    <w:left w:val="single" w:color="D9C9D3" w:sz="4"/>
                    <w:bottom w:val="single" w:color="D9C9D3" w:sz="4"/>
                    <w:right w:val="single" w:color="D9C9D3" w:sz="4"/>
                  </w:tcBorders>
                  <w:shd w:fill="F6EDF2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2A1F28"/>
                      <w:sz w:val="23"/>
                      <w:szCs w:val="23"/>
                      <w:rtl/>
                    </w:rPr>
                    <w:t xml:space="preserve">קרבן פסח</w:t>
                  </w:r>
                </w:p>
              </w:tc>
              <w:tc>
                <w:tcPr>
                  <w:tcW w:type="dxa" w:w="4245"/>
                  <w:tcBorders>
                    <w:top w:val="single" w:color="D9C9D3" w:sz="4"/>
                    <w:left w:val="single" w:color="D9C9D3" w:sz="4"/>
                    <w:bottom w:val="single" w:color="D9C9D3" w:sz="4"/>
                    <w:right w:val="single" w:color="D9C9D3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2A1F28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5661"/>
                  <w:tcBorders>
                    <w:top w:val="single" w:color="D9C9D3" w:sz="4"/>
                    <w:left w:val="single" w:color="D9C9D3" w:sz="4"/>
                    <w:bottom w:val="single" w:color="D9C9D3" w:sz="4"/>
                    <w:right w:val="single" w:color="D9C9D3" w:sz="4"/>
                  </w:tcBorders>
                  <w:shd w:fill="F6EDF2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2A1F28"/>
                      <w:sz w:val="23"/>
                      <w:szCs w:val="23"/>
                      <w:rtl/>
                    </w:rPr>
                    <w:t xml:space="preserve">קרבן תמיד ומוספים (לפי הברטנורא)</w:t>
                  </w:r>
                </w:p>
              </w:tc>
              <w:tc>
                <w:tcPr>
                  <w:tcW w:type="dxa" w:w="4245"/>
                  <w:tcBorders>
                    <w:top w:val="single" w:color="D9C9D3" w:sz="4"/>
                    <w:left w:val="single" w:color="D9C9D3" w:sz="4"/>
                    <w:bottom w:val="single" w:color="D9C9D3" w:sz="4"/>
                    <w:right w:val="single" w:color="D9C9D3" w:sz="4"/>
                  </w:tcBorders>
                  <w:shd w:fill="FBF7F9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2A1F28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2A1F28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12" w:lineRule="exact"/>
      </w:pPr>
      <w:r>
        <w:rPr>
          <w:rFonts w:ascii="Rubik MG" w:cs="Rubik MG" w:eastAsia="Rubik MG" w:hAnsi="Rubik MG"/>
          <w:b w:val="false"/>
          <w:color w:val="2A1F28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56" w:before="112" w:line="279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A3541C"/>
          <w:sz w:val="24"/>
          <w:szCs w:val="24"/>
          <w:rtl/>
        </w:rPr>
        <w:t xml:space="preserve">2.  </w:t>
      </w:r>
      <w:r>
        <w:rPr>
          <w:rFonts w:ascii="Rubik MG" w:cs="Rubik MG" w:eastAsia="Rubik MG" w:hAnsi="Rubik MG"/>
          <w:b w:val="false"/>
          <w:color w:val="2A1F28"/>
          <w:sz w:val="24"/>
          <w:szCs w:val="24"/>
          <w:rtl/>
        </w:rPr>
        <w:t xml:space="preserve">כתבו את «זֶה הַכְּלָל» שבמשנה י, והסבירו איך הוא עזר לכם לפתור את הטבלה.</w:t>
      </w:r>
    </w:p>
    <w:tbl>
      <w:tblPr>
        <w:bidiVisual/>
        <w:tblW w:type="dxa" w:w="9486"/>
        <w:jc w:val="both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486"/>
      </w:tblGrid>
      <w:tr>
        <w:trPr>
          <w:cantSplit/>
          <w:trHeight w:val="387" w:hRule="exact"/>
        </w:trPr>
        <w:tc>
          <w:tcPr>
            <w:tcW w:type="dxa" w:w="948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2A1F28"/>
                <w:sz w:val="16"/>
                <w:szCs w:val="16"/>
                <w:rtl/>
              </w:rPr>
              <w:t xml:space="preserve"> </w:t>
            </w:r>
          </w:p>
        </w:tc>
      </w:tr>
      <w:tr>
        <w:trPr>
          <w:cantSplit/>
          <w:trHeight w:val="387" w:hRule="exact"/>
        </w:trPr>
        <w:tc>
          <w:tcPr>
            <w:tcW w:type="dxa" w:w="948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2A1F28"/>
                <w:sz w:val="16"/>
                <w:szCs w:val="16"/>
                <w:rtl/>
              </w:rPr>
              <w:t xml:space="preserve"> </w:t>
            </w:r>
          </w:p>
        </w:tc>
      </w:tr>
      <w:tr>
        <w:trPr>
          <w:cantSplit/>
          <w:trHeight w:val="387" w:hRule="exact"/>
        </w:trPr>
        <w:tc>
          <w:tcPr>
            <w:tcW w:type="dxa" w:w="948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2A1F28"/>
                <w:sz w:val="16"/>
                <w:szCs w:val="16"/>
                <w:rtl/>
              </w:rPr>
              <w:t xml:space="preserve"> </w:t>
            </w:r>
          </w:p>
        </w:tc>
      </w:tr>
    </w:tbl>
    <w:p>
      <w:pPr>
        <w:spacing w:after="0" w:before="0" w:line="48" w:lineRule="exact"/>
      </w:pPr>
      <w:r>
        <w:rPr>
          <w:rFonts w:ascii="Rubik MG" w:cs="Rubik MG" w:eastAsia="Rubik MG" w:hAnsi="Rubik MG"/>
          <w:b w:val="false"/>
          <w:color w:val="2A1F28"/>
          <w:sz w:val="8"/>
          <w:szCs w:val="8"/>
          <w:rtl/>
        </w:rPr>
        <w:t xml:space="preserve"> </w:t>
      </w:r>
    </w:p>
    <w:p>
      <w:pPr>
        <w:spacing w:after="0" w:before="0" w:line="48" w:lineRule="exact"/>
      </w:pPr>
      <w:r>
        <w:rPr>
          <w:rFonts w:ascii="Rubik MG" w:cs="Rubik MG" w:eastAsia="Rubik MG" w:hAnsi="Rubik MG"/>
          <w:b w:val="false"/>
          <w:color w:val="2A1F28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D08A2E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uez One" w:cs="Suez One" w:eastAsia="Suez One" w:hAnsi="Suez One"/>
                      <w:b w:val="false"/>
                      <w:color w:val="5B2245"/>
                      <w:sz w:val="26"/>
                      <w:szCs w:val="26"/>
                      <w:rtl/>
                    </w:rPr>
                    <w:t xml:space="preserve">שילה או ירושלים?</w:t>
                  </w:r>
                </w:p>
              </w:tc>
            </w:tr>
          </w:tbl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4953"/>
                    <w:gridCol w:w="2477"/>
                    <w:gridCol w:w="2476"/>
                  </w:tblGrid>
                  <w:tr>
                    <w:trPr>
                      <w:cantSplit/>
                      <w:tblHeader/>
                    </w:trPr>
                    <w:tc>
                      <w:tcPr>
                        <w:tcW w:type="dxa" w:w="4953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5B2245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3"/>
                            <w:szCs w:val="23"/>
                            <w:rtl/>
                          </w:rPr>
                          <w:t xml:space="preserve">הדין</w:t>
                        </w:r>
                      </w:p>
                    </w:tc>
                    <w:tc>
                      <w:tcPr>
                        <w:tcW w:type="dxa" w:w="2477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5B2245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3"/>
                            <w:szCs w:val="23"/>
                            <w:rtl/>
                          </w:rPr>
                          <w:t xml:space="preserve">שילה</w:t>
                        </w:r>
                      </w:p>
                    </w:tc>
                    <w:tc>
                      <w:tcPr>
                        <w:tcW w:type="dxa" w:w="2476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5B2245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3"/>
                            <w:szCs w:val="23"/>
                            <w:rtl/>
                          </w:rPr>
                          <w:t xml:space="preserve">ירושלים</w:t>
                        </w:r>
                      </w:p>
                    </w:tc>
                  </w:tr>
                  <w:tr>
                    <w:trPr>
                      <w:cantSplit/>
                      <w:tblHeader w:val="false"/>
                      <w:trHeight w:val="500" w:hRule="atLeast"/>
                    </w:trPr>
                    <w:tc>
                      <w:tcPr>
                        <w:tcW w:type="dxa" w:w="4953"/>
                        <w:tcBorders>
                          <w:top w:val="single" w:color="D9C9D3" w:sz="4"/>
                          <w:left w:val="single" w:color="D9C9D3" w:sz="4"/>
                          <w:bottom w:val="single" w:color="D9C9D3" w:sz="4"/>
                          <w:right w:val="single" w:color="D9C9D3" w:sz="4"/>
                        </w:tcBorders>
                        <w:shd w:fill="F6EDF2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2A1F28"/>
                            <w:sz w:val="23"/>
                            <w:szCs w:val="23"/>
                            <w:rtl/>
                          </w:rPr>
                          <w:t xml:space="preserve">קדשים קלים ומעשר שני נאכלים...</w:t>
                        </w:r>
                      </w:p>
                    </w:tc>
                    <w:tc>
                      <w:tcPr>
                        <w:tcW w:type="dxa" w:w="2477"/>
                        <w:tcBorders>
                          <w:top w:val="single" w:color="D9C9D3" w:sz="4"/>
                          <w:left w:val="single" w:color="D9C9D3" w:sz="4"/>
                          <w:bottom w:val="single" w:color="D9C9D3" w:sz="4"/>
                          <w:right w:val="single" w:color="D9C9D3" w:sz="4"/>
                        </w:tcBorders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2A1F28"/>
                            <w:sz w:val="23"/>
                            <w:szCs w:val="23"/>
                            <w:rtl/>
                          </w:rPr>
                          <w:t xml:space="preserve"> </w:t>
                        </w:r>
                      </w:p>
                    </w:tc>
                    <w:tc>
                      <w:tcPr>
                        <w:tcW w:type="dxa" w:w="2476"/>
                        <w:tcBorders>
                          <w:top w:val="single" w:color="D9C9D3" w:sz="4"/>
                          <w:left w:val="single" w:color="D9C9D3" w:sz="4"/>
                          <w:bottom w:val="single" w:color="D9C9D3" w:sz="4"/>
                          <w:right w:val="single" w:color="D9C9D3" w:sz="4"/>
                        </w:tcBorders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2A1F28"/>
                            <w:sz w:val="23"/>
                            <w:szCs w:val="23"/>
                            <w:rtl/>
                          </w:rPr>
                          <w:t xml:space="preserve"> </w:t>
                        </w:r>
                      </w:p>
                    </w:tc>
                  </w:tr>
                  <w:tr>
                    <w:trPr>
                      <w:cantSplit/>
                      <w:tblHeader w:val="false"/>
                      <w:trHeight w:val="500" w:hRule="atLeast"/>
                    </w:trPr>
                    <w:tc>
                      <w:tcPr>
                        <w:tcW w:type="dxa" w:w="4953"/>
                        <w:tcBorders>
                          <w:top w:val="single" w:color="D9C9D3" w:sz="4"/>
                          <w:left w:val="single" w:color="D9C9D3" w:sz="4"/>
                          <w:bottom w:val="single" w:color="D9C9D3" w:sz="4"/>
                          <w:right w:val="single" w:color="D9C9D3" w:sz="4"/>
                        </w:tcBorders>
                        <w:shd w:fill="F6EDF2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2A1F28"/>
                            <w:sz w:val="23"/>
                            <w:szCs w:val="23"/>
                            <w:rtl/>
                          </w:rPr>
                          <w:t xml:space="preserve">קדשי קדשים נאכלים...</w:t>
                        </w:r>
                      </w:p>
                    </w:tc>
                    <w:tc>
                      <w:tcPr>
                        <w:tcW w:type="dxa" w:w="2477"/>
                        <w:tcBorders>
                          <w:top w:val="single" w:color="D9C9D3" w:sz="4"/>
                          <w:left w:val="single" w:color="D9C9D3" w:sz="4"/>
                          <w:bottom w:val="single" w:color="D9C9D3" w:sz="4"/>
                          <w:right w:val="single" w:color="D9C9D3" w:sz="4"/>
                        </w:tcBorders>
                        <w:shd w:fill="FBF7F9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2A1F28"/>
                            <w:sz w:val="23"/>
                            <w:szCs w:val="23"/>
                            <w:rtl/>
                          </w:rPr>
                          <w:t xml:space="preserve"> </w:t>
                        </w:r>
                      </w:p>
                    </w:tc>
                    <w:tc>
                      <w:tcPr>
                        <w:tcW w:type="dxa" w:w="2476"/>
                        <w:tcBorders>
                          <w:top w:val="single" w:color="D9C9D3" w:sz="4"/>
                          <w:left w:val="single" w:color="D9C9D3" w:sz="4"/>
                          <w:bottom w:val="single" w:color="D9C9D3" w:sz="4"/>
                          <w:right w:val="single" w:color="D9C9D3" w:sz="4"/>
                        </w:tcBorders>
                        <w:shd w:fill="FBF7F9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2A1F28"/>
                            <w:sz w:val="23"/>
                            <w:szCs w:val="23"/>
                            <w:rtl/>
                          </w:rPr>
                          <w:t xml:space="preserve"> </w:t>
                        </w:r>
                      </w:p>
                    </w:tc>
                  </w:tr>
                  <w:tr>
                    <w:trPr>
                      <w:cantSplit/>
                      <w:tblHeader w:val="false"/>
                      <w:trHeight w:val="500" w:hRule="atLeast"/>
                    </w:trPr>
                    <w:tc>
                      <w:tcPr>
                        <w:tcW w:type="dxa" w:w="4953"/>
                        <w:tcBorders>
                          <w:top w:val="single" w:color="D9C9D3" w:sz="4"/>
                          <w:left w:val="single" w:color="D9C9D3" w:sz="4"/>
                          <w:bottom w:val="single" w:color="D9C9D3" w:sz="4"/>
                          <w:right w:val="single" w:color="D9C9D3" w:sz="4"/>
                        </w:tcBorders>
                        <w:shd w:fill="F6EDF2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2A1F28"/>
                            <w:sz w:val="23"/>
                            <w:szCs w:val="23"/>
                            <w:rtl/>
                          </w:rPr>
                          <w:t xml:space="preserve">אחרי החורבן – הותרו הבמות?</w:t>
                        </w:r>
                      </w:p>
                    </w:tc>
                    <w:tc>
                      <w:tcPr>
                        <w:tcW w:type="dxa" w:w="2477"/>
                        <w:tcBorders>
                          <w:top w:val="single" w:color="D9C9D3" w:sz="4"/>
                          <w:left w:val="single" w:color="D9C9D3" w:sz="4"/>
                          <w:bottom w:val="single" w:color="D9C9D3" w:sz="4"/>
                          <w:right w:val="single" w:color="D9C9D3" w:sz="4"/>
                        </w:tcBorders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2A1F28"/>
                            <w:sz w:val="23"/>
                            <w:szCs w:val="23"/>
                            <w:rtl/>
                          </w:rPr>
                          <w:t xml:space="preserve"> </w:t>
                        </w:r>
                      </w:p>
                    </w:tc>
                    <w:tc>
                      <w:tcPr>
                        <w:tcW w:type="dxa" w:w="2476"/>
                        <w:tcBorders>
                          <w:top w:val="single" w:color="D9C9D3" w:sz="4"/>
                          <w:left w:val="single" w:color="D9C9D3" w:sz="4"/>
                          <w:bottom w:val="single" w:color="D9C9D3" w:sz="4"/>
                          <w:right w:val="single" w:color="D9C9D3" w:sz="4"/>
                        </w:tcBorders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2A1F28"/>
                            <w:sz w:val="23"/>
                            <w:szCs w:val="23"/>
                            <w:rtl/>
                          </w:rPr>
                          <w:t xml:space="preserve"> 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2A1F28"/>
                      <w:sz w:val="4"/>
                      <w:szCs w:val="4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2A1F28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12" w:lineRule="exact"/>
      </w:pPr>
      <w:r>
        <w:rPr>
          <w:rFonts w:ascii="Rubik MG" w:cs="Rubik MG" w:eastAsia="Rubik MG" w:hAnsi="Rubik MG"/>
          <w:b w:val="false"/>
          <w:color w:val="2A1F28"/>
          <w:sz w:val="8"/>
          <w:szCs w:val="8"/>
          <w:rtl/>
        </w:rPr>
        <w:t xml:space="preserve"> </w:t>
      </w:r>
    </w:p>
    <w:p>
      <w:pPr>
        <w:spacing w:after="0" w:before="0" w:line="48" w:lineRule="exact"/>
      </w:pPr>
      <w:r>
        <w:rPr>
          <w:rFonts w:ascii="Rubik MG" w:cs="Rubik MG" w:eastAsia="Rubik MG" w:hAnsi="Rubik MG"/>
          <w:b w:val="false"/>
          <w:color w:val="2A1F28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D08A2E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uez One" w:cs="Suez One" w:eastAsia="Suez One" w:hAnsi="Suez One"/>
                      <w:b w:val="false"/>
                      <w:color w:val="5B2245"/>
                      <w:sz w:val="26"/>
                      <w:szCs w:val="26"/>
                      <w:rtl/>
                    </w:rPr>
                    <w:t xml:space="preserve">חושבים לעומק</w:t>
                  </w:r>
                </w:p>
              </w:tc>
            </w:tr>
          </w:tbl>
          <w:p>
            <w:pPr>
              <w:keepNext w:val="false"/>
              <w:keepLines/>
              <w:bidi/>
              <w:spacing w:after="56" w:before="112" w:line="279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A3541C"/>
                <w:sz w:val="24"/>
                <w:szCs w:val="24"/>
                <w:rtl/>
              </w:rPr>
              <w:t xml:space="preserve">3.  </w:t>
            </w:r>
            <w:r>
              <w:rPr>
                <w:rFonts w:ascii="Rubik MG" w:cs="Rubik MG" w:eastAsia="Rubik MG" w:hAnsi="Rubik MG"/>
                <w:b w:val="false"/>
                <w:color w:val="2A1F28"/>
                <w:sz w:val="24"/>
                <w:szCs w:val="24"/>
                <w:rtl/>
              </w:rPr>
              <w:t xml:space="preserve">«קְדֻשַּׁת שִׁילֹה יֵשׁ אַחֲרֶיהָ הֶתֵּר, וּקְדֻשַּׁת יְרוּשָׁלַיִם אֵין אַחֲרֶיהָ הֶתֵּר». מה ההבדל בין קדושה לזמן לבין קדושה לעולם? כתבו דוגמה מחייכם לדבר שהוא «לזמן» ולדבר שהוא «לעולם».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2A1F28"/>
                <w:sz w:val="4"/>
                <w:szCs w:val="4"/>
                <w:rtl/>
              </w:rPr>
              <w:t xml:space="preserve"> </w:t>
            </w:r>
          </w:p>
        </w:tc>
      </w:tr>
    </w:tbl>
    <w:tbl>
      <w:tblPr>
        <w:bidiVisual/>
        <w:tblW w:type="dxa" w:w="9486"/>
        <w:jc w:val="both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486"/>
      </w:tblGrid>
      <w:tr>
        <w:trPr>
          <w:cantSplit/>
          <w:trHeight w:val="387" w:hRule="exact"/>
        </w:trPr>
        <w:tc>
          <w:tcPr>
            <w:tcW w:type="dxa" w:w="948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2A1F28"/>
                <w:sz w:val="16"/>
                <w:szCs w:val="16"/>
                <w:rtl/>
              </w:rPr>
              <w:t xml:space="preserve"> </w:t>
            </w:r>
          </w:p>
        </w:tc>
      </w:tr>
      <w:tr>
        <w:trPr>
          <w:cantSplit/>
          <w:trHeight w:val="387" w:hRule="exact"/>
        </w:trPr>
        <w:tc>
          <w:tcPr>
            <w:tcW w:type="dxa" w:w="948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2A1F28"/>
                <w:sz w:val="16"/>
                <w:szCs w:val="16"/>
                <w:rtl/>
              </w:rPr>
              <w:t xml:space="preserve"> </w:t>
            </w:r>
          </w:p>
        </w:tc>
      </w:tr>
      <w:tr>
        <w:trPr>
          <w:cantSplit/>
          <w:trHeight w:val="387" w:hRule="exact"/>
        </w:trPr>
        <w:tc>
          <w:tcPr>
            <w:tcW w:type="dxa" w:w="948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2A1F28"/>
                <w:sz w:val="16"/>
                <w:szCs w:val="16"/>
                <w:rtl/>
              </w:rPr>
              <w:t xml:space="preserve"> </w:t>
            </w:r>
          </w:p>
        </w:tc>
      </w:tr>
    </w:tbl>
    <w:p>
      <w:pPr>
        <w:sectPr>
          <w:headerReference w:type="default" r:id="rId10"/>
          <w:footerReference w:type="default" r:id="rId11"/>
          <w:pgSz w:w="11906" w:h="16838" w:orient="portrait"/>
          <w:pgMar w:top="1380" w:right="1000" w:bottom="1150" w:left="1000" w:header="330" w:footer="420" w:gutter="0"/>
          <w:pgNumType/>
          <w:docGrid w:linePitch="360"/>
        </w:sectPr>
      </w:pPr>
    </w:p>
    <w:p>
      <w:pPr>
        <w:spacing w:after="0" w:before="0" w:line="240"/>
      </w:pPr>
      <w:r>
        <w:rPr>
          <w:rFonts w:ascii="Arial" w:cs="Arial" w:eastAsia="Arial" w:hAnsi="Arial"/>
          <w:color w:val="FDF8F2"/>
          <w:sz w:val="2"/>
          <w:szCs w:val="2"/>
        </w:rPr>
        <w:t xml:space="preserve">QQS6QQ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bidi/>
              <w:spacing w:after="0" w:before="0" w:line="279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A3541C"/>
                <w:sz w:val="24"/>
                <w:szCs w:val="24"/>
                <w:rtl/>
              </w:rPr>
              <w:t xml:space="preserve">פרק שני – הקורא למפרע · דף עבודה · פרק ב משניות א–ב</w:t>
            </w:r>
          </w:p>
          <w:p>
            <w:pPr>
              <w:keepNext/>
              <w:keepLines/>
              <w:bidi/>
              <w:spacing w:after="48" w:before="0" w:line="223" w:lineRule="auto"/>
              <w:jc w:val="both"/>
            </w:pPr>
            <w:r>
              <w:rPr>
                <w:rFonts w:ascii="Suez One" w:cs="Suez One" w:eastAsia="Suez One" w:hAnsi="Suez One"/>
                <w:b w:val="false"/>
                <w:color w:val="5B2245"/>
                <w:sz w:val="44"/>
                <w:szCs w:val="44"/>
                <w:rtl/>
              </w:rPr>
              <w:t xml:space="preserve">איך קוראים את המגילה?</w:t>
            </w:r>
          </w:p>
          <w:p>
            <w:pPr>
              <w:keepNext/>
              <w:bidi/>
              <w:spacing w:after="160" w:before="0"/>
              <w:jc w:val="both"/>
            </w:pPr>
            <w:r>
              <w:drawing>
                <wp:inline distT="0" distB="0" distL="0" distR="0">
                  <wp:extent cx="1143000" cy="8572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0" cy="85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 w:val="false"/>
              <w:keepLines/>
              <w:bidi/>
              <w:spacing w:after="80" w:before="0" w:line="279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2A1F28"/>
                <w:sz w:val="24"/>
                <w:szCs w:val="24"/>
                <w:rtl/>
              </w:rPr>
              <w:t xml:space="preserve">עיינו במשנה פרק ב משנה א ומשנה ב, וענו על השאלות.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2A1F28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48" w:lineRule="exact"/>
      </w:pPr>
      <w:r>
        <w:rPr>
          <w:rFonts w:ascii="Rubik MG" w:cs="Rubik MG" w:eastAsia="Rubik MG" w:hAnsi="Rubik MG"/>
          <w:b w:val="false"/>
          <w:color w:val="2A1F28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D08A2E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uez One" w:cs="Suez One" w:eastAsia="Suez One" w:hAnsi="Suez One"/>
                      <w:b w:val="false"/>
                      <w:color w:val="5B2245"/>
                      <w:sz w:val="26"/>
                      <w:szCs w:val="26"/>
                      <w:rtl/>
                    </w:rPr>
                    <w:t xml:space="preserve">מה הדין?</w:t>
                  </w:r>
                </w:p>
              </w:tc>
            </w:tr>
          </w:tbl>
          <w:p>
            <w:pPr>
              <w:keepNext w:val="false"/>
              <w:keepLines/>
              <w:bidi/>
              <w:spacing w:after="80" w:before="0" w:line="279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2A1F28"/>
                <w:sz w:val="24"/>
                <w:szCs w:val="24"/>
                <w:rtl/>
              </w:rPr>
              <w:t xml:space="preserve">קראו כל מקרה. כתבו «יצא» או «לא יצא» וציינו את המילים מן המשנה שעליהן אתם מסתמכים.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2A1F28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48" w:lineRule="exact"/>
      </w:pPr>
      <w:r>
        <w:rPr>
          <w:rFonts w:ascii="Rubik MG" w:cs="Rubik MG" w:eastAsia="Rubik MG" w:hAnsi="Rubik MG"/>
          <w:b w:val="false"/>
          <w:color w:val="2A1F28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4953"/>
              <w:gridCol w:w="1238"/>
              <w:gridCol w:w="3715"/>
            </w:tblGrid>
            <w:tr>
              <w:trPr>
                <w:cantSplit/>
                <w:tblHeader/>
              </w:trPr>
              <w:tc>
                <w:tcPr>
                  <w:tcW w:type="dxa" w:w="4953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5B2245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המקרה</w:t>
                  </w:r>
                </w:p>
              </w:tc>
              <w:tc>
                <w:tcPr>
                  <w:tcW w:type="dxa" w:w="1238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5B2245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הדין</w:t>
                  </w:r>
                </w:p>
              </w:tc>
              <w:tc>
                <w:tcPr>
                  <w:tcW w:type="dxa" w:w="3715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5B2245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המילים מן המשנה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4953"/>
                  <w:tcBorders>
                    <w:top w:val="single" w:color="D9C9D3" w:sz="4"/>
                    <w:left w:val="single" w:color="D9C9D3" w:sz="4"/>
                    <w:bottom w:val="single" w:color="D9C9D3" w:sz="4"/>
                    <w:right w:val="single" w:color="D9C9D3" w:sz="4"/>
                  </w:tcBorders>
                  <w:shd w:fill="F6EDF2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2A1F28"/>
                      <w:sz w:val="23"/>
                      <w:szCs w:val="23"/>
                      <w:rtl/>
                    </w:rPr>
                    <w:t xml:space="preserve">שמעון קרא פרק ג' לפני פרק ב'.</w:t>
                  </w:r>
                </w:p>
              </w:tc>
              <w:tc>
                <w:tcPr>
                  <w:tcW w:type="dxa" w:w="1238"/>
                  <w:tcBorders>
                    <w:top w:val="single" w:color="D9C9D3" w:sz="4"/>
                    <w:left w:val="single" w:color="D9C9D3" w:sz="4"/>
                    <w:bottom w:val="single" w:color="D9C9D3" w:sz="4"/>
                    <w:right w:val="single" w:color="D9C9D3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2A1F28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715"/>
                  <w:tcBorders>
                    <w:top w:val="single" w:color="D9C9D3" w:sz="4"/>
                    <w:left w:val="single" w:color="D9C9D3" w:sz="4"/>
                    <w:bottom w:val="single" w:color="D9C9D3" w:sz="4"/>
                    <w:right w:val="single" w:color="D9C9D3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2A1F28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4953"/>
                  <w:tcBorders>
                    <w:top w:val="single" w:color="D9C9D3" w:sz="4"/>
                    <w:left w:val="single" w:color="D9C9D3" w:sz="4"/>
                    <w:bottom w:val="single" w:color="D9C9D3" w:sz="4"/>
                    <w:right w:val="single" w:color="D9C9D3" w:sz="4"/>
                  </w:tcBorders>
                  <w:shd w:fill="F6EDF2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2A1F28"/>
                      <w:sz w:val="23"/>
                      <w:szCs w:val="23"/>
                      <w:rtl/>
                    </w:rPr>
                    <w:t xml:space="preserve">תייר ששפתו צרפתית שמע את המגילה בלשון הקודש, ולא הבין.</w:t>
                  </w:r>
                </w:p>
              </w:tc>
              <w:tc>
                <w:tcPr>
                  <w:tcW w:type="dxa" w:w="1238"/>
                  <w:tcBorders>
                    <w:top w:val="single" w:color="D9C9D3" w:sz="4"/>
                    <w:left w:val="single" w:color="D9C9D3" w:sz="4"/>
                    <w:bottom w:val="single" w:color="D9C9D3" w:sz="4"/>
                    <w:right w:val="single" w:color="D9C9D3" w:sz="4"/>
                  </w:tcBorders>
                  <w:shd w:fill="FBF7F9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2A1F28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715"/>
                  <w:tcBorders>
                    <w:top w:val="single" w:color="D9C9D3" w:sz="4"/>
                    <w:left w:val="single" w:color="D9C9D3" w:sz="4"/>
                    <w:bottom w:val="single" w:color="D9C9D3" w:sz="4"/>
                    <w:right w:val="single" w:color="D9C9D3" w:sz="4"/>
                  </w:tcBorders>
                  <w:shd w:fill="FBF7F9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2A1F28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4953"/>
                  <w:tcBorders>
                    <w:top w:val="single" w:color="D9C9D3" w:sz="4"/>
                    <w:left w:val="single" w:color="D9C9D3" w:sz="4"/>
                    <w:bottom w:val="single" w:color="D9C9D3" w:sz="4"/>
                    <w:right w:val="single" w:color="D9C9D3" w:sz="4"/>
                  </w:tcBorders>
                  <w:shd w:fill="F6EDF2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2A1F28"/>
                      <w:sz w:val="23"/>
                      <w:szCs w:val="23"/>
                      <w:rtl/>
                    </w:rPr>
                    <w:t xml:space="preserve">לוי קרא את המגילה, עצר לאכול ארוחה, וחזר והמשיך מהמקום שעצר.</w:t>
                  </w:r>
                </w:p>
              </w:tc>
              <w:tc>
                <w:tcPr>
                  <w:tcW w:type="dxa" w:w="1238"/>
                  <w:tcBorders>
                    <w:top w:val="single" w:color="D9C9D3" w:sz="4"/>
                    <w:left w:val="single" w:color="D9C9D3" w:sz="4"/>
                    <w:bottom w:val="single" w:color="D9C9D3" w:sz="4"/>
                    <w:right w:val="single" w:color="D9C9D3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2A1F28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715"/>
                  <w:tcBorders>
                    <w:top w:val="single" w:color="D9C9D3" w:sz="4"/>
                    <w:left w:val="single" w:color="D9C9D3" w:sz="4"/>
                    <w:bottom w:val="single" w:color="D9C9D3" w:sz="4"/>
                    <w:right w:val="single" w:color="D9C9D3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2A1F28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4953"/>
                  <w:tcBorders>
                    <w:top w:val="single" w:color="D9C9D3" w:sz="4"/>
                    <w:left w:val="single" w:color="D9C9D3" w:sz="4"/>
                    <w:bottom w:val="single" w:color="D9C9D3" w:sz="4"/>
                    <w:right w:val="single" w:color="D9C9D3" w:sz="4"/>
                  </w:tcBorders>
                  <w:shd w:fill="F6EDF2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2A1F28"/>
                      <w:sz w:val="23"/>
                      <w:szCs w:val="23"/>
                      <w:rtl/>
                    </w:rPr>
                    <w:t xml:space="preserve">הסופר כתב מגילה, קרא כל פסוק לפני שכתב אותו, ולא חשב לצאת ידי חובה.</w:t>
                  </w:r>
                </w:p>
              </w:tc>
              <w:tc>
                <w:tcPr>
                  <w:tcW w:type="dxa" w:w="1238"/>
                  <w:tcBorders>
                    <w:top w:val="single" w:color="D9C9D3" w:sz="4"/>
                    <w:left w:val="single" w:color="D9C9D3" w:sz="4"/>
                    <w:bottom w:val="single" w:color="D9C9D3" w:sz="4"/>
                    <w:right w:val="single" w:color="D9C9D3" w:sz="4"/>
                  </w:tcBorders>
                  <w:shd w:fill="FBF7F9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2A1F28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715"/>
                  <w:tcBorders>
                    <w:top w:val="single" w:color="D9C9D3" w:sz="4"/>
                    <w:left w:val="single" w:color="D9C9D3" w:sz="4"/>
                    <w:bottom w:val="single" w:color="D9C9D3" w:sz="4"/>
                    <w:right w:val="single" w:color="D9C9D3" w:sz="4"/>
                  </w:tcBorders>
                  <w:shd w:fill="FBF7F9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2A1F28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4953"/>
                  <w:tcBorders>
                    <w:top w:val="single" w:color="D9C9D3" w:sz="4"/>
                    <w:left w:val="single" w:color="D9C9D3" w:sz="4"/>
                    <w:bottom w:val="single" w:color="D9C9D3" w:sz="4"/>
                    <w:right w:val="single" w:color="D9C9D3" w:sz="4"/>
                  </w:tcBorders>
                  <w:shd w:fill="F6EDF2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2A1F28"/>
                      <w:sz w:val="23"/>
                      <w:szCs w:val="23"/>
                      <w:rtl/>
                    </w:rPr>
                    <w:t xml:space="preserve">קהילה בחוץ לארץ שמדברת רק ספרדית שמעה את המגילה מתוך מגילה כתובה בספרדית.</w:t>
                  </w:r>
                </w:p>
              </w:tc>
              <w:tc>
                <w:tcPr>
                  <w:tcW w:type="dxa" w:w="1238"/>
                  <w:tcBorders>
                    <w:top w:val="single" w:color="D9C9D3" w:sz="4"/>
                    <w:left w:val="single" w:color="D9C9D3" w:sz="4"/>
                    <w:bottom w:val="single" w:color="D9C9D3" w:sz="4"/>
                    <w:right w:val="single" w:color="D9C9D3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2A1F28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715"/>
                  <w:tcBorders>
                    <w:top w:val="single" w:color="D9C9D3" w:sz="4"/>
                    <w:left w:val="single" w:color="D9C9D3" w:sz="4"/>
                    <w:bottom w:val="single" w:color="D9C9D3" w:sz="4"/>
                    <w:right w:val="single" w:color="D9C9D3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2A1F28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2A1F28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12" w:lineRule="exact"/>
      </w:pPr>
      <w:r>
        <w:rPr>
          <w:rFonts w:ascii="Rubik MG" w:cs="Rubik MG" w:eastAsia="Rubik MG" w:hAnsi="Rubik MG"/>
          <w:b w:val="false"/>
          <w:color w:val="2A1F28"/>
          <w:sz w:val="8"/>
          <w:szCs w:val="8"/>
          <w:rtl/>
        </w:rPr>
        <w:t xml:space="preserve"> </w:t>
      </w:r>
    </w:p>
    <w:p>
      <w:pPr>
        <w:spacing w:after="0" w:before="0" w:line="48" w:lineRule="exact"/>
      </w:pPr>
      <w:r>
        <w:rPr>
          <w:rFonts w:ascii="Rubik MG" w:cs="Rubik MG" w:eastAsia="Rubik MG" w:hAnsi="Rubik MG"/>
          <w:b w:val="false"/>
          <w:color w:val="2A1F28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D08A2E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uez One" w:cs="Suez One" w:eastAsia="Suez One" w:hAnsi="Suez One"/>
                      <w:b w:val="false"/>
                      <w:color w:val="5B2245"/>
                      <w:sz w:val="26"/>
                      <w:szCs w:val="26"/>
                      <w:rtl/>
                    </w:rPr>
                    <w:t xml:space="preserve">מגילה כשרה – מה צריך?</w:t>
                  </w:r>
                </w:p>
              </w:tc>
            </w:tr>
          </w:tbl>
          <w:p>
            <w:pPr>
              <w:keepNext w:val="false"/>
              <w:keepLines/>
              <w:bidi/>
              <w:spacing w:after="80" w:before="0" w:line="279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2A1F28"/>
                <w:sz w:val="24"/>
                <w:szCs w:val="24"/>
                <w:rtl/>
              </w:rPr>
              <w:t xml:space="preserve">השלימו את הטבלה לפי סוף משנה ב.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2A1F28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48" w:lineRule="exact"/>
      </w:pPr>
      <w:r>
        <w:rPr>
          <w:rFonts w:ascii="Rubik MG" w:cs="Rubik MG" w:eastAsia="Rubik MG" w:hAnsi="Rubik MG"/>
          <w:b w:val="false"/>
          <w:color w:val="2A1F28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2477"/>
              <w:gridCol w:w="3715"/>
              <w:gridCol w:w="3714"/>
            </w:tblGrid>
            <w:tr>
              <w:trPr>
                <w:cantSplit/>
                <w:tblHeader/>
              </w:trPr>
              <w:tc>
                <w:tcPr>
                  <w:tcW w:type="dxa" w:w="2477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5B2245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715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5B2245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כשר</w:t>
                  </w:r>
                </w:p>
              </w:tc>
              <w:tc>
                <w:tcPr>
                  <w:tcW w:type="dxa" w:w="3714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5B2245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פסול (לא יוצאים בה)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2477"/>
                  <w:tcBorders>
                    <w:top w:val="single" w:color="D9C9D3" w:sz="4"/>
                    <w:left w:val="single" w:color="D9C9D3" w:sz="4"/>
                    <w:bottom w:val="single" w:color="D9C9D3" w:sz="4"/>
                    <w:right w:val="single" w:color="D9C9D3" w:sz="4"/>
                  </w:tcBorders>
                  <w:shd w:fill="F6EDF2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2A1F28"/>
                      <w:sz w:val="23"/>
                      <w:szCs w:val="23"/>
                      <w:rtl/>
                    </w:rPr>
                    <w:t xml:space="preserve">הכתב</w:t>
                  </w:r>
                </w:p>
              </w:tc>
              <w:tc>
                <w:tcPr>
                  <w:tcW w:type="dxa" w:w="3715"/>
                  <w:tcBorders>
                    <w:top w:val="single" w:color="D9C9D3" w:sz="4"/>
                    <w:left w:val="single" w:color="D9C9D3" w:sz="4"/>
                    <w:bottom w:val="single" w:color="D9C9D3" w:sz="4"/>
                    <w:right w:val="single" w:color="D9C9D3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2A1F28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714"/>
                  <w:tcBorders>
                    <w:top w:val="single" w:color="D9C9D3" w:sz="4"/>
                    <w:left w:val="single" w:color="D9C9D3" w:sz="4"/>
                    <w:bottom w:val="single" w:color="D9C9D3" w:sz="4"/>
                    <w:right w:val="single" w:color="D9C9D3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2A1F28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2477"/>
                  <w:tcBorders>
                    <w:top w:val="single" w:color="D9C9D3" w:sz="4"/>
                    <w:left w:val="single" w:color="D9C9D3" w:sz="4"/>
                    <w:bottom w:val="single" w:color="D9C9D3" w:sz="4"/>
                    <w:right w:val="single" w:color="D9C9D3" w:sz="4"/>
                  </w:tcBorders>
                  <w:shd w:fill="F6EDF2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2A1F28"/>
                      <w:sz w:val="23"/>
                      <w:szCs w:val="23"/>
                      <w:rtl/>
                    </w:rPr>
                    <w:t xml:space="preserve">במה כותבים?</w:t>
                  </w:r>
                </w:p>
              </w:tc>
              <w:tc>
                <w:tcPr>
                  <w:tcW w:type="dxa" w:w="3715"/>
                  <w:tcBorders>
                    <w:top w:val="single" w:color="D9C9D3" w:sz="4"/>
                    <w:left w:val="single" w:color="D9C9D3" w:sz="4"/>
                    <w:bottom w:val="single" w:color="D9C9D3" w:sz="4"/>
                    <w:right w:val="single" w:color="D9C9D3" w:sz="4"/>
                  </w:tcBorders>
                  <w:shd w:fill="FBF7F9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2A1F28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714"/>
                  <w:tcBorders>
                    <w:top w:val="single" w:color="D9C9D3" w:sz="4"/>
                    <w:left w:val="single" w:color="D9C9D3" w:sz="4"/>
                    <w:bottom w:val="single" w:color="D9C9D3" w:sz="4"/>
                    <w:right w:val="single" w:color="D9C9D3" w:sz="4"/>
                  </w:tcBorders>
                  <w:shd w:fill="FBF7F9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2A1F28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2477"/>
                  <w:tcBorders>
                    <w:top w:val="single" w:color="D9C9D3" w:sz="4"/>
                    <w:left w:val="single" w:color="D9C9D3" w:sz="4"/>
                    <w:bottom w:val="single" w:color="D9C9D3" w:sz="4"/>
                    <w:right w:val="single" w:color="D9C9D3" w:sz="4"/>
                  </w:tcBorders>
                  <w:shd w:fill="F6EDF2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2A1F28"/>
                      <w:sz w:val="23"/>
                      <w:szCs w:val="23"/>
                      <w:rtl/>
                    </w:rPr>
                    <w:t xml:space="preserve">על מה כותבים?</w:t>
                  </w:r>
                </w:p>
              </w:tc>
              <w:tc>
                <w:tcPr>
                  <w:tcW w:type="dxa" w:w="3715"/>
                  <w:tcBorders>
                    <w:top w:val="single" w:color="D9C9D3" w:sz="4"/>
                    <w:left w:val="single" w:color="D9C9D3" w:sz="4"/>
                    <w:bottom w:val="single" w:color="D9C9D3" w:sz="4"/>
                    <w:right w:val="single" w:color="D9C9D3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2A1F28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714"/>
                  <w:tcBorders>
                    <w:top w:val="single" w:color="D9C9D3" w:sz="4"/>
                    <w:left w:val="single" w:color="D9C9D3" w:sz="4"/>
                    <w:bottom w:val="single" w:color="D9C9D3" w:sz="4"/>
                    <w:right w:val="single" w:color="D9C9D3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2A1F28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2A1F28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12" w:lineRule="exact"/>
      </w:pPr>
      <w:r>
        <w:rPr>
          <w:rFonts w:ascii="Rubik MG" w:cs="Rubik MG" w:eastAsia="Rubik MG" w:hAnsi="Rubik MG"/>
          <w:b w:val="false"/>
          <w:color w:val="2A1F28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56" w:before="112" w:line="279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A3541C"/>
          <w:sz w:val="24"/>
          <w:szCs w:val="24"/>
          <w:rtl/>
        </w:rPr>
        <w:t xml:space="preserve">1.  </w:t>
      </w:r>
      <w:r>
        <w:rPr>
          <w:rFonts w:ascii="Rubik MG" w:cs="Rubik MG" w:eastAsia="Rubik MG" w:hAnsi="Rubik MG"/>
          <w:b w:val="false"/>
          <w:color w:val="2A1F28"/>
          <w:sz w:val="24"/>
          <w:szCs w:val="24"/>
          <w:rtl/>
        </w:rPr>
        <w:t xml:space="preserve">מה ההבדל בין «דִּפְתָּרָא» לבין «הַסֵּפֶר»? (היעזרו בברטנורא: «עור שלא נשלם תקונו»)</w:t>
      </w:r>
    </w:p>
    <w:tbl>
      <w:tblPr>
        <w:bidiVisual/>
        <w:tblW w:type="dxa" w:w="9486"/>
        <w:jc w:val="both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486"/>
      </w:tblGrid>
      <w:tr>
        <w:trPr>
          <w:cantSplit/>
          <w:trHeight w:val="387" w:hRule="exact"/>
        </w:trPr>
        <w:tc>
          <w:tcPr>
            <w:tcW w:type="dxa" w:w="948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2A1F28"/>
                <w:sz w:val="16"/>
                <w:szCs w:val="16"/>
                <w:rtl/>
              </w:rPr>
              <w:t xml:space="preserve"> </w:t>
            </w:r>
          </w:p>
        </w:tc>
      </w:tr>
      <w:tr>
        <w:trPr>
          <w:cantSplit/>
          <w:trHeight w:val="387" w:hRule="exact"/>
        </w:trPr>
        <w:tc>
          <w:tcPr>
            <w:tcW w:type="dxa" w:w="948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2A1F28"/>
                <w:sz w:val="16"/>
                <w:szCs w:val="16"/>
                <w:rtl/>
              </w:rPr>
              <w:t xml:space="preserve"> </w:t>
            </w:r>
          </w:p>
        </w:tc>
      </w:tr>
    </w:tbl>
    <w:p>
      <w:pPr>
        <w:spacing w:after="0" w:before="0" w:line="48" w:lineRule="exact"/>
      </w:pPr>
      <w:r>
        <w:rPr>
          <w:rFonts w:ascii="Rubik MG" w:cs="Rubik MG" w:eastAsia="Rubik MG" w:hAnsi="Rubik MG"/>
          <w:b w:val="false"/>
          <w:color w:val="2A1F28"/>
          <w:sz w:val="8"/>
          <w:szCs w:val="8"/>
          <w:rtl/>
        </w:rPr>
        <w:t xml:space="preserve"> </w:t>
      </w:r>
    </w:p>
    <w:p>
      <w:pPr>
        <w:spacing w:after="0" w:before="0" w:line="48" w:lineRule="exact"/>
      </w:pPr>
      <w:r>
        <w:rPr>
          <w:rFonts w:ascii="Rubik MG" w:cs="Rubik MG" w:eastAsia="Rubik MG" w:hAnsi="Rubik MG"/>
          <w:b w:val="false"/>
          <w:color w:val="2A1F28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D08A2E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uez One" w:cs="Suez One" w:eastAsia="Suez One" w:hAnsi="Suez One"/>
                      <w:b w:val="false"/>
                      <w:color w:val="5B2245"/>
                      <w:sz w:val="26"/>
                      <w:szCs w:val="26"/>
                      <w:rtl/>
                    </w:rPr>
                    <w:t xml:space="preserve">סדרו לפי הסדר</w:t>
                  </w:r>
                </w:p>
              </w:tc>
            </w:tr>
          </w:tbl>
          <w:p>
            <w:pPr>
              <w:keepNext w:val="false"/>
              <w:keepLines/>
              <w:bidi/>
              <w:spacing w:after="80" w:before="0" w:line="279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2A1F28"/>
                <w:sz w:val="24"/>
                <w:szCs w:val="24"/>
                <w:rtl/>
              </w:rPr>
              <w:t xml:space="preserve">המשנה מסדרת את הדינים לפי השאלות: איך קוראים → מה מותר בזמן הקריאה → במה כתובה המגילה. מספרו (1–3) את השאלות לפי הסדר שבמשנה: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2A1F28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48" w:lineRule="exact"/>
      </w:pPr>
      <w:r>
        <w:rPr>
          <w:rFonts w:ascii="Rubik MG" w:cs="Rubik MG" w:eastAsia="Rubik MG" w:hAnsi="Rubik MG"/>
          <w:b w:val="false"/>
          <w:color w:val="2A1F28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7925"/>
              <w:gridCol w:w="1981"/>
            </w:tblGrid>
            <w:tr>
              <w:trPr>
                <w:cantSplit/>
                <w:tblHeader/>
              </w:trPr>
              <w:tc>
                <w:tcPr>
                  <w:tcW w:type="dxa" w:w="7925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5B2245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השאלה</w:t>
                  </w:r>
                </w:p>
              </w:tc>
              <w:tc>
                <w:tcPr>
                  <w:tcW w:type="dxa" w:w="1981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5B2245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המספר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7925"/>
                  <w:tcBorders>
                    <w:top w:val="single" w:color="D9C9D3" w:sz="4"/>
                    <w:left w:val="single" w:color="D9C9D3" w:sz="4"/>
                    <w:bottom w:val="single" w:color="D9C9D3" w:sz="4"/>
                    <w:right w:val="single" w:color="D9C9D3" w:sz="4"/>
                  </w:tcBorders>
                  <w:shd w:fill="F6EDF2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2A1F28"/>
                      <w:sz w:val="23"/>
                      <w:szCs w:val="23"/>
                      <w:rtl/>
                    </w:rPr>
                    <w:t xml:space="preserve">באיזה דיו ועל איזה חומר כתובה המגילה?</w:t>
                  </w:r>
                </w:p>
              </w:tc>
              <w:tc>
                <w:tcPr>
                  <w:tcW w:type="dxa" w:w="1981"/>
                  <w:tcBorders>
                    <w:top w:val="single" w:color="D9C9D3" w:sz="4"/>
                    <w:left w:val="single" w:color="D9C9D3" w:sz="4"/>
                    <w:bottom w:val="single" w:color="D9C9D3" w:sz="4"/>
                    <w:right w:val="single" w:color="D9C9D3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2A1F28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7925"/>
                  <w:tcBorders>
                    <w:top w:val="single" w:color="D9C9D3" w:sz="4"/>
                    <w:left w:val="single" w:color="D9C9D3" w:sz="4"/>
                    <w:bottom w:val="single" w:color="D9C9D3" w:sz="4"/>
                    <w:right w:val="single" w:color="D9C9D3" w:sz="4"/>
                  </w:tcBorders>
                  <w:shd w:fill="F6EDF2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2A1F28"/>
                      <w:sz w:val="23"/>
                      <w:szCs w:val="23"/>
                      <w:rtl/>
                    </w:rPr>
                    <w:t xml:space="preserve">האם מותר לקרוא בלשון אחרת?</w:t>
                  </w:r>
                </w:p>
              </w:tc>
              <w:tc>
                <w:tcPr>
                  <w:tcW w:type="dxa" w:w="1981"/>
                  <w:tcBorders>
                    <w:top w:val="single" w:color="D9C9D3" w:sz="4"/>
                    <w:left w:val="single" w:color="D9C9D3" w:sz="4"/>
                    <w:bottom w:val="single" w:color="D9C9D3" w:sz="4"/>
                    <w:right w:val="single" w:color="D9C9D3" w:sz="4"/>
                  </w:tcBorders>
                  <w:shd w:fill="FBF7F9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2A1F28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7925"/>
                  <w:tcBorders>
                    <w:top w:val="single" w:color="D9C9D3" w:sz="4"/>
                    <w:left w:val="single" w:color="D9C9D3" w:sz="4"/>
                    <w:bottom w:val="single" w:color="D9C9D3" w:sz="4"/>
                    <w:right w:val="single" w:color="D9C9D3" w:sz="4"/>
                  </w:tcBorders>
                  <w:shd w:fill="F6EDF2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2A1F28"/>
                      <w:sz w:val="23"/>
                      <w:szCs w:val="23"/>
                      <w:rtl/>
                    </w:rPr>
                    <w:t xml:space="preserve">מה הדין אם הפסיק או התנמנם?</w:t>
                  </w:r>
                </w:p>
              </w:tc>
              <w:tc>
                <w:tcPr>
                  <w:tcW w:type="dxa" w:w="1981"/>
                  <w:tcBorders>
                    <w:top w:val="single" w:color="D9C9D3" w:sz="4"/>
                    <w:left w:val="single" w:color="D9C9D3" w:sz="4"/>
                    <w:bottom w:val="single" w:color="D9C9D3" w:sz="4"/>
                    <w:right w:val="single" w:color="D9C9D3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2A1F28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2A1F28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12" w:lineRule="exact"/>
      </w:pPr>
      <w:r>
        <w:rPr>
          <w:rFonts w:ascii="Rubik MG" w:cs="Rubik MG" w:eastAsia="Rubik MG" w:hAnsi="Rubik MG"/>
          <w:b w:val="false"/>
          <w:color w:val="2A1F28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56" w:before="112" w:line="279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A3541C"/>
          <w:sz w:val="24"/>
          <w:szCs w:val="24"/>
          <w:rtl/>
        </w:rPr>
        <w:t xml:space="preserve">2.  </w:t>
      </w:r>
      <w:r>
        <w:rPr>
          <w:rFonts w:ascii="Rubik MG" w:cs="Rubik MG" w:eastAsia="Rubik MG" w:hAnsi="Rubik MG"/>
          <w:b w:val="false"/>
          <w:color w:val="2A1F28"/>
          <w:sz w:val="24"/>
          <w:szCs w:val="24"/>
          <w:rtl/>
        </w:rPr>
        <w:t xml:space="preserve">יעקב אומר: «אני יודע את המגילה בעל פה מצוין, אז אני לא צריך מגילה». מה תענו לו לפי המשנה והברטנורא?</w:t>
      </w:r>
    </w:p>
    <w:tbl>
      <w:tblPr>
        <w:bidiVisual/>
        <w:tblW w:type="dxa" w:w="9486"/>
        <w:jc w:val="both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486"/>
      </w:tblGrid>
      <w:tr>
        <w:trPr>
          <w:cantSplit/>
          <w:trHeight w:val="387" w:hRule="exact"/>
        </w:trPr>
        <w:tc>
          <w:tcPr>
            <w:tcW w:type="dxa" w:w="948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2A1F28"/>
                <w:sz w:val="16"/>
                <w:szCs w:val="16"/>
                <w:rtl/>
              </w:rPr>
              <w:t xml:space="preserve"> </w:t>
            </w:r>
          </w:p>
        </w:tc>
      </w:tr>
      <w:tr>
        <w:trPr>
          <w:cantSplit/>
          <w:trHeight w:val="387" w:hRule="exact"/>
        </w:trPr>
        <w:tc>
          <w:tcPr>
            <w:tcW w:type="dxa" w:w="948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2A1F28"/>
                <w:sz w:val="16"/>
                <w:szCs w:val="16"/>
                <w:rtl/>
              </w:rPr>
              <w:t xml:space="preserve"> </w:t>
            </w:r>
          </w:p>
        </w:tc>
      </w:tr>
      <w:tr>
        <w:trPr>
          <w:cantSplit/>
          <w:trHeight w:val="387" w:hRule="exact"/>
        </w:trPr>
        <w:tc>
          <w:tcPr>
            <w:tcW w:type="dxa" w:w="948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2A1F28"/>
                <w:sz w:val="16"/>
                <w:szCs w:val="16"/>
                <w:rtl/>
              </w:rPr>
              <w:t xml:space="preserve"> </w:t>
            </w:r>
          </w:p>
        </w:tc>
      </w:tr>
    </w:tbl>
    <w:p>
      <w:pPr>
        <w:pageBreakBefore/>
        <w:spacing w:after="0" w:before="0"/>
      </w:pPr>
      <w:r>
        <w:rPr>
          <w:rFonts w:ascii="Rubik MG" w:cs="Rubik MG" w:eastAsia="Rubik MG" w:hAnsi="Rubik MG"/>
          <w:b w:val="false"/>
          <w:color w:val="2A1F28"/>
          <w:sz w:val="8"/>
          <w:szCs w:val="8"/>
          <w:rtl/>
        </w:rPr>
        <w:t xml:space="preserve"> </w:t>
      </w:r>
    </w:p>
    <w:p>
      <w:pPr>
        <w:spacing w:after="0" w:before="0" w:line="240"/>
      </w:pPr>
      <w:r>
        <w:rPr>
          <w:rFonts w:ascii="Arial" w:cs="Arial" w:eastAsia="Arial" w:hAnsi="Arial"/>
          <w:color w:val="FDF8F2"/>
          <w:sz w:val="2"/>
          <w:szCs w:val="2"/>
        </w:rPr>
        <w:t xml:space="preserve">QQS7QQ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bidi/>
              <w:spacing w:after="0" w:before="336" w:line="279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A3541C"/>
                <w:sz w:val="24"/>
                <w:szCs w:val="24"/>
                <w:rtl/>
              </w:rPr>
              <w:t xml:space="preserve">פרק שני – הקורא למפרע · דף עבודה · פרק ב משניות ג–ד</w:t>
            </w:r>
          </w:p>
          <w:p>
            <w:pPr>
              <w:keepNext/>
              <w:keepLines/>
              <w:bidi/>
              <w:spacing w:after="48" w:before="0" w:line="223" w:lineRule="auto"/>
              <w:jc w:val="both"/>
            </w:pPr>
            <w:r>
              <w:rPr>
                <w:rFonts w:ascii="Suez One" w:cs="Suez One" w:eastAsia="Suez One" w:hAnsi="Suez One"/>
                <w:b w:val="false"/>
                <w:color w:val="5B2245"/>
                <w:sz w:val="44"/>
                <w:szCs w:val="44"/>
                <w:rtl/>
              </w:rPr>
              <w:t xml:space="preserve">בן עיר ובן כרך · מי כשר לקרוא?</w:t>
            </w:r>
          </w:p>
          <w:p>
            <w:pPr>
              <w:keepNext/>
              <w:bidi/>
              <w:spacing w:after="160" w:before="0"/>
              <w:jc w:val="both"/>
            </w:pPr>
            <w:r>
              <w:drawing>
                <wp:inline distT="0" distB="0" distL="0" distR="0">
                  <wp:extent cx="1143000" cy="8572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0" cy="85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 w:val="false"/>
              <w:keepLines/>
              <w:bidi/>
              <w:spacing w:after="80" w:before="0" w:line="279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2A1F28"/>
                <w:sz w:val="24"/>
                <w:szCs w:val="24"/>
                <w:rtl/>
              </w:rPr>
              <w:t xml:space="preserve">עיינו במשנה פרק ב משנה ג ומשנה ד, וענו על השאלות.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2A1F28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48" w:lineRule="exact"/>
      </w:pPr>
      <w:r>
        <w:rPr>
          <w:rFonts w:ascii="Rubik MG" w:cs="Rubik MG" w:eastAsia="Rubik MG" w:hAnsi="Rubik MG"/>
          <w:b w:val="false"/>
          <w:color w:val="2A1F28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D08A2E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uez One" w:cs="Suez One" w:eastAsia="Suez One" w:hAnsi="Suez One"/>
                      <w:b w:val="false"/>
                      <w:color w:val="5B2245"/>
                      <w:sz w:val="26"/>
                      <w:szCs w:val="26"/>
                      <w:rtl/>
                    </w:rPr>
                    <w:t xml:space="preserve">מתי הוא קורא?</w:t>
                  </w:r>
                </w:p>
              </w:tc>
            </w:tr>
          </w:tbl>
          <w:p>
            <w:pPr>
              <w:keepNext w:val="false"/>
              <w:keepLines/>
              <w:bidi/>
              <w:spacing w:after="80" w:before="0" w:line="279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2A1F28"/>
                <w:sz w:val="24"/>
                <w:szCs w:val="24"/>
                <w:rtl/>
              </w:rPr>
              <w:t xml:space="preserve">בכל מקרה כתבו: באיזה יום הוא קורא את המגילה – י"ד או ט"ו? והסבירו.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2A1F28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48" w:lineRule="exact"/>
      </w:pPr>
      <w:r>
        <w:rPr>
          <w:rFonts w:ascii="Rubik MG" w:cs="Rubik MG" w:eastAsia="Rubik MG" w:hAnsi="Rubik MG"/>
          <w:b w:val="false"/>
          <w:color w:val="2A1F28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4953"/>
              <w:gridCol w:w="1238"/>
              <w:gridCol w:w="3715"/>
            </w:tblGrid>
            <w:tr>
              <w:trPr>
                <w:cantSplit/>
                <w:tblHeader/>
              </w:trPr>
              <w:tc>
                <w:tcPr>
                  <w:tcW w:type="dxa" w:w="4953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5B2245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המקרה</w:t>
                  </w:r>
                </w:p>
              </w:tc>
              <w:tc>
                <w:tcPr>
                  <w:tcW w:type="dxa" w:w="1238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5B2245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היום</w:t>
                  </w:r>
                </w:p>
              </w:tc>
              <w:tc>
                <w:tcPr>
                  <w:tcW w:type="dxa" w:w="3715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5B2245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הסבר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4953"/>
                  <w:tcBorders>
                    <w:top w:val="single" w:color="D9C9D3" w:sz="4"/>
                    <w:left w:val="single" w:color="D9C9D3" w:sz="4"/>
                    <w:bottom w:val="single" w:color="D9C9D3" w:sz="4"/>
                    <w:right w:val="single" w:color="D9C9D3" w:sz="4"/>
                  </w:tcBorders>
                  <w:shd w:fill="F6EDF2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2A1F28"/>
                      <w:sz w:val="23"/>
                      <w:szCs w:val="23"/>
                      <w:rtl/>
                    </w:rPr>
                    <w:t xml:space="preserve">נתן מבני ברק (עיר) נוסע לירושלים לכל ימי הפורים ונשאר שם.</w:t>
                  </w:r>
                </w:p>
              </w:tc>
              <w:tc>
                <w:tcPr>
                  <w:tcW w:type="dxa" w:w="1238"/>
                  <w:tcBorders>
                    <w:top w:val="single" w:color="D9C9D3" w:sz="4"/>
                    <w:left w:val="single" w:color="D9C9D3" w:sz="4"/>
                    <w:bottom w:val="single" w:color="D9C9D3" w:sz="4"/>
                    <w:right w:val="single" w:color="D9C9D3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2A1F28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715"/>
                  <w:tcBorders>
                    <w:top w:val="single" w:color="D9C9D3" w:sz="4"/>
                    <w:left w:val="single" w:color="D9C9D3" w:sz="4"/>
                    <w:bottom w:val="single" w:color="D9C9D3" w:sz="4"/>
                    <w:right w:val="single" w:color="D9C9D3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2A1F28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4953"/>
                  <w:tcBorders>
                    <w:top w:val="single" w:color="D9C9D3" w:sz="4"/>
                    <w:left w:val="single" w:color="D9C9D3" w:sz="4"/>
                    <w:bottom w:val="single" w:color="D9C9D3" w:sz="4"/>
                    <w:right w:val="single" w:color="D9C9D3" w:sz="4"/>
                  </w:tcBorders>
                  <w:shd w:fill="F6EDF2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2A1F28"/>
                      <w:sz w:val="23"/>
                      <w:szCs w:val="23"/>
                      <w:rtl/>
                    </w:rPr>
                    <w:t xml:space="preserve">אליהו מירושלים (כרך) נסע לחיפה (עיר) ויחזור הביתה לפני הבוקר של י"ד.</w:t>
                  </w:r>
                </w:p>
              </w:tc>
              <w:tc>
                <w:tcPr>
                  <w:tcW w:type="dxa" w:w="1238"/>
                  <w:tcBorders>
                    <w:top w:val="single" w:color="D9C9D3" w:sz="4"/>
                    <w:left w:val="single" w:color="D9C9D3" w:sz="4"/>
                    <w:bottom w:val="single" w:color="D9C9D3" w:sz="4"/>
                    <w:right w:val="single" w:color="D9C9D3" w:sz="4"/>
                  </w:tcBorders>
                  <w:shd w:fill="FBF7F9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2A1F28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715"/>
                  <w:tcBorders>
                    <w:top w:val="single" w:color="D9C9D3" w:sz="4"/>
                    <w:left w:val="single" w:color="D9C9D3" w:sz="4"/>
                    <w:bottom w:val="single" w:color="D9C9D3" w:sz="4"/>
                    <w:right w:val="single" w:color="D9C9D3" w:sz="4"/>
                  </w:tcBorders>
                  <w:shd w:fill="FBF7F9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2A1F28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4953"/>
                  <w:tcBorders>
                    <w:top w:val="single" w:color="D9C9D3" w:sz="4"/>
                    <w:left w:val="single" w:color="D9C9D3" w:sz="4"/>
                    <w:bottom w:val="single" w:color="D9C9D3" w:sz="4"/>
                    <w:right w:val="single" w:color="D9C9D3" w:sz="4"/>
                  </w:tcBorders>
                  <w:shd w:fill="F6EDF2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2A1F28"/>
                      <w:sz w:val="23"/>
                      <w:szCs w:val="23"/>
                      <w:rtl/>
                    </w:rPr>
                    <w:t xml:space="preserve">אריאל מאשדוד (עיר) עבר לגור בירושלים לפני פורים.</w:t>
                  </w:r>
                </w:p>
              </w:tc>
              <w:tc>
                <w:tcPr>
                  <w:tcW w:type="dxa" w:w="1238"/>
                  <w:tcBorders>
                    <w:top w:val="single" w:color="D9C9D3" w:sz="4"/>
                    <w:left w:val="single" w:color="D9C9D3" w:sz="4"/>
                    <w:bottom w:val="single" w:color="D9C9D3" w:sz="4"/>
                    <w:right w:val="single" w:color="D9C9D3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2A1F28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715"/>
                  <w:tcBorders>
                    <w:top w:val="single" w:color="D9C9D3" w:sz="4"/>
                    <w:left w:val="single" w:color="D9C9D3" w:sz="4"/>
                    <w:bottom w:val="single" w:color="D9C9D3" w:sz="4"/>
                    <w:right w:val="single" w:color="D9C9D3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2A1F28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4953"/>
                  <w:tcBorders>
                    <w:top w:val="single" w:color="D9C9D3" w:sz="4"/>
                    <w:left w:val="single" w:color="D9C9D3" w:sz="4"/>
                    <w:bottom w:val="single" w:color="D9C9D3" w:sz="4"/>
                    <w:right w:val="single" w:color="D9C9D3" w:sz="4"/>
                  </w:tcBorders>
                  <w:shd w:fill="F6EDF2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2A1F28"/>
                      <w:sz w:val="23"/>
                      <w:szCs w:val="23"/>
                      <w:rtl/>
                    </w:rPr>
                    <w:t xml:space="preserve">גבריאל מרחובות (עיר) ביקר בירושלים וחזר לרחובות לפני ליל ט"ו.</w:t>
                  </w:r>
                </w:p>
              </w:tc>
              <w:tc>
                <w:tcPr>
                  <w:tcW w:type="dxa" w:w="1238"/>
                  <w:tcBorders>
                    <w:top w:val="single" w:color="D9C9D3" w:sz="4"/>
                    <w:left w:val="single" w:color="D9C9D3" w:sz="4"/>
                    <w:bottom w:val="single" w:color="D9C9D3" w:sz="4"/>
                    <w:right w:val="single" w:color="D9C9D3" w:sz="4"/>
                  </w:tcBorders>
                  <w:shd w:fill="FBF7F9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2A1F28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715"/>
                  <w:tcBorders>
                    <w:top w:val="single" w:color="D9C9D3" w:sz="4"/>
                    <w:left w:val="single" w:color="D9C9D3" w:sz="4"/>
                    <w:bottom w:val="single" w:color="D9C9D3" w:sz="4"/>
                    <w:right w:val="single" w:color="D9C9D3" w:sz="4"/>
                  </w:tcBorders>
                  <w:shd w:fill="FBF7F9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2A1F28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2A1F28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12" w:lineRule="exact"/>
      </w:pPr>
      <w:r>
        <w:rPr>
          <w:rFonts w:ascii="Rubik MG" w:cs="Rubik MG" w:eastAsia="Rubik MG" w:hAnsi="Rubik MG"/>
          <w:b w:val="false"/>
          <w:color w:val="2A1F28"/>
          <w:sz w:val="8"/>
          <w:szCs w:val="8"/>
          <w:rtl/>
        </w:rPr>
        <w:t xml:space="preserve"> </w:t>
      </w:r>
    </w:p>
    <w:p>
      <w:pPr>
        <w:spacing w:after="0" w:before="0" w:line="48" w:lineRule="exact"/>
      </w:pPr>
      <w:r>
        <w:rPr>
          <w:rFonts w:ascii="Rubik MG" w:cs="Rubik MG" w:eastAsia="Rubik MG" w:hAnsi="Rubik MG"/>
          <w:b w:val="false"/>
          <w:color w:val="2A1F28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D08A2E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uez One" w:cs="Suez One" w:eastAsia="Suez One" w:hAnsi="Suez One"/>
                      <w:b w:val="false"/>
                      <w:color w:val="5B2245"/>
                      <w:sz w:val="26"/>
                      <w:szCs w:val="26"/>
                      <w:rtl/>
                    </w:rPr>
                    <w:t xml:space="preserve">כשר או פסול לקרוא?</w:t>
                  </w:r>
                </w:p>
              </w:tc>
            </w:tr>
          </w:tbl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4953"/>
                    <w:gridCol w:w="1238"/>
                    <w:gridCol w:w="3715"/>
                  </w:tblGrid>
                  <w:tr>
                    <w:trPr>
                      <w:cantSplit/>
                      <w:tblHeader/>
                    </w:trPr>
                    <w:tc>
                      <w:tcPr>
                        <w:tcW w:type="dxa" w:w="4953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5B2245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3"/>
                            <w:szCs w:val="23"/>
                            <w:rtl/>
                          </w:rPr>
                          <w:t xml:space="preserve">הקורא</w:t>
                        </w:r>
                      </w:p>
                    </w:tc>
                    <w:tc>
                      <w:tcPr>
                        <w:tcW w:type="dxa" w:w="1238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5B2245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3"/>
                            <w:szCs w:val="23"/>
                            <w:rtl/>
                          </w:rPr>
                          <w:t xml:space="preserve">כשר / אינו כשר</w:t>
                        </w:r>
                      </w:p>
                    </w:tc>
                    <w:tc>
                      <w:tcPr>
                        <w:tcW w:type="dxa" w:w="3715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5B2245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3"/>
                            <w:szCs w:val="23"/>
                            <w:rtl/>
                          </w:rPr>
                          <w:t xml:space="preserve">לפי מי? / ההלכה</w:t>
                        </w:r>
                      </w:p>
                    </w:tc>
                  </w:tr>
                  <w:tr>
                    <w:trPr>
                      <w:cantSplit/>
                      <w:tblHeader w:val="false"/>
                      <w:trHeight w:val="500" w:hRule="atLeast"/>
                    </w:trPr>
                    <w:tc>
                      <w:tcPr>
                        <w:tcW w:type="dxa" w:w="4953"/>
                        <w:tcBorders>
                          <w:top w:val="single" w:color="D9C9D3" w:sz="4"/>
                          <w:left w:val="single" w:color="D9C9D3" w:sz="4"/>
                          <w:bottom w:val="single" w:color="D9C9D3" w:sz="4"/>
                          <w:right w:val="single" w:color="D9C9D3" w:sz="4"/>
                        </w:tcBorders>
                        <w:shd w:fill="F6EDF2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2A1F28"/>
                            <w:sz w:val="23"/>
                            <w:szCs w:val="23"/>
                            <w:rtl/>
                          </w:rPr>
                          <w:t xml:space="preserve">בחור בן 15</w:t>
                        </w:r>
                      </w:p>
                    </w:tc>
                    <w:tc>
                      <w:tcPr>
                        <w:tcW w:type="dxa" w:w="1238"/>
                        <w:tcBorders>
                          <w:top w:val="single" w:color="D9C9D3" w:sz="4"/>
                          <w:left w:val="single" w:color="D9C9D3" w:sz="4"/>
                          <w:bottom w:val="single" w:color="D9C9D3" w:sz="4"/>
                          <w:right w:val="single" w:color="D9C9D3" w:sz="4"/>
                        </w:tcBorders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2A1F28"/>
                            <w:sz w:val="23"/>
                            <w:szCs w:val="23"/>
                            <w:rtl/>
                          </w:rPr>
                          <w:t xml:space="preserve"> </w:t>
                        </w:r>
                      </w:p>
                    </w:tc>
                    <w:tc>
                      <w:tcPr>
                        <w:tcW w:type="dxa" w:w="3715"/>
                        <w:tcBorders>
                          <w:top w:val="single" w:color="D9C9D3" w:sz="4"/>
                          <w:left w:val="single" w:color="D9C9D3" w:sz="4"/>
                          <w:bottom w:val="single" w:color="D9C9D3" w:sz="4"/>
                          <w:right w:val="single" w:color="D9C9D3" w:sz="4"/>
                        </w:tcBorders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2A1F28"/>
                            <w:sz w:val="23"/>
                            <w:szCs w:val="23"/>
                            <w:rtl/>
                          </w:rPr>
                          <w:t xml:space="preserve"> </w:t>
                        </w:r>
                      </w:p>
                    </w:tc>
                  </w:tr>
                  <w:tr>
                    <w:trPr>
                      <w:cantSplit/>
                      <w:tblHeader w:val="false"/>
                      <w:trHeight w:val="500" w:hRule="atLeast"/>
                    </w:trPr>
                    <w:tc>
                      <w:tcPr>
                        <w:tcW w:type="dxa" w:w="4953"/>
                        <w:tcBorders>
                          <w:top w:val="single" w:color="D9C9D3" w:sz="4"/>
                          <w:left w:val="single" w:color="D9C9D3" w:sz="4"/>
                          <w:bottom w:val="single" w:color="D9C9D3" w:sz="4"/>
                          <w:right w:val="single" w:color="D9C9D3" w:sz="4"/>
                        </w:tcBorders>
                        <w:shd w:fill="F6EDF2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2A1F28"/>
                            <w:sz w:val="23"/>
                            <w:szCs w:val="23"/>
                            <w:rtl/>
                          </w:rPr>
                          <w:t xml:space="preserve">ילד בן 9</w:t>
                        </w:r>
                      </w:p>
                    </w:tc>
                    <w:tc>
                      <w:tcPr>
                        <w:tcW w:type="dxa" w:w="1238"/>
                        <w:tcBorders>
                          <w:top w:val="single" w:color="D9C9D3" w:sz="4"/>
                          <w:left w:val="single" w:color="D9C9D3" w:sz="4"/>
                          <w:bottom w:val="single" w:color="D9C9D3" w:sz="4"/>
                          <w:right w:val="single" w:color="D9C9D3" w:sz="4"/>
                        </w:tcBorders>
                        <w:shd w:fill="FBF7F9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2A1F28"/>
                            <w:sz w:val="23"/>
                            <w:szCs w:val="23"/>
                            <w:rtl/>
                          </w:rPr>
                          <w:t xml:space="preserve"> </w:t>
                        </w:r>
                      </w:p>
                    </w:tc>
                    <w:tc>
                      <w:tcPr>
                        <w:tcW w:type="dxa" w:w="3715"/>
                        <w:tcBorders>
                          <w:top w:val="single" w:color="D9C9D3" w:sz="4"/>
                          <w:left w:val="single" w:color="D9C9D3" w:sz="4"/>
                          <w:bottom w:val="single" w:color="D9C9D3" w:sz="4"/>
                          <w:right w:val="single" w:color="D9C9D3" w:sz="4"/>
                        </w:tcBorders>
                        <w:shd w:fill="FBF7F9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2A1F28"/>
                            <w:sz w:val="23"/>
                            <w:szCs w:val="23"/>
                            <w:rtl/>
                          </w:rPr>
                          <w:t xml:space="preserve"> </w:t>
                        </w:r>
                      </w:p>
                    </w:tc>
                  </w:tr>
                  <w:tr>
                    <w:trPr>
                      <w:cantSplit/>
                      <w:tblHeader w:val="false"/>
                      <w:trHeight w:val="500" w:hRule="atLeast"/>
                    </w:trPr>
                    <w:tc>
                      <w:tcPr>
                        <w:tcW w:type="dxa" w:w="4953"/>
                        <w:tcBorders>
                          <w:top w:val="single" w:color="D9C9D3" w:sz="4"/>
                          <w:left w:val="single" w:color="D9C9D3" w:sz="4"/>
                          <w:bottom w:val="single" w:color="D9C9D3" w:sz="4"/>
                          <w:right w:val="single" w:color="D9C9D3" w:sz="4"/>
                        </w:tcBorders>
                        <w:shd w:fill="F6EDF2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2A1F28"/>
                            <w:sz w:val="23"/>
                            <w:szCs w:val="23"/>
                            <w:rtl/>
                          </w:rPr>
                          <w:t xml:space="preserve">אדם שאינו שומע כלל</w:t>
                        </w:r>
                      </w:p>
                    </w:tc>
                    <w:tc>
                      <w:tcPr>
                        <w:tcW w:type="dxa" w:w="1238"/>
                        <w:tcBorders>
                          <w:top w:val="single" w:color="D9C9D3" w:sz="4"/>
                          <w:left w:val="single" w:color="D9C9D3" w:sz="4"/>
                          <w:bottom w:val="single" w:color="D9C9D3" w:sz="4"/>
                          <w:right w:val="single" w:color="D9C9D3" w:sz="4"/>
                        </w:tcBorders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2A1F28"/>
                            <w:sz w:val="23"/>
                            <w:szCs w:val="23"/>
                            <w:rtl/>
                          </w:rPr>
                          <w:t xml:space="preserve"> </w:t>
                        </w:r>
                      </w:p>
                    </w:tc>
                    <w:tc>
                      <w:tcPr>
                        <w:tcW w:type="dxa" w:w="3715"/>
                        <w:tcBorders>
                          <w:top w:val="single" w:color="D9C9D3" w:sz="4"/>
                          <w:left w:val="single" w:color="D9C9D3" w:sz="4"/>
                          <w:bottom w:val="single" w:color="D9C9D3" w:sz="4"/>
                          <w:right w:val="single" w:color="D9C9D3" w:sz="4"/>
                        </w:tcBorders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2A1F28"/>
                            <w:sz w:val="23"/>
                            <w:szCs w:val="23"/>
                            <w:rtl/>
                          </w:rPr>
                          <w:t xml:space="preserve"> 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2A1F28"/>
                      <w:sz w:val="4"/>
                      <w:szCs w:val="4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2A1F28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12" w:lineRule="exact"/>
      </w:pPr>
      <w:r>
        <w:rPr>
          <w:rFonts w:ascii="Rubik MG" w:cs="Rubik MG" w:eastAsia="Rubik MG" w:hAnsi="Rubik MG"/>
          <w:b w:val="false"/>
          <w:color w:val="2A1F28"/>
          <w:sz w:val="8"/>
          <w:szCs w:val="8"/>
          <w:rtl/>
        </w:rPr>
        <w:t xml:space="preserve"> </w:t>
      </w:r>
    </w:p>
    <w:p>
      <w:pPr>
        <w:spacing w:after="0" w:before="0" w:line="48" w:lineRule="exact"/>
      </w:pPr>
      <w:r>
        <w:rPr>
          <w:rFonts w:ascii="Rubik MG" w:cs="Rubik MG" w:eastAsia="Rubik MG" w:hAnsi="Rubik MG"/>
          <w:b w:val="false"/>
          <w:color w:val="2A1F28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D08A2E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uez One" w:cs="Suez One" w:eastAsia="Suez One" w:hAnsi="Suez One"/>
                      <w:b w:val="false"/>
                      <w:color w:val="5B2245"/>
                      <w:sz w:val="26"/>
                      <w:szCs w:val="26"/>
                      <w:rtl/>
                    </w:rPr>
                    <w:t xml:space="preserve">מחלוקת – איפה מתחילים?</w:t>
                  </w:r>
                </w:p>
              </w:tc>
            </w:tr>
          </w:tbl>
          <w:p>
            <w:pPr>
              <w:keepNext w:val="false"/>
              <w:keepLines/>
              <w:bidi/>
              <w:spacing w:after="80" w:before="0" w:line="279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2A1F28"/>
                <w:sz w:val="24"/>
                <w:szCs w:val="24"/>
                <w:rtl/>
              </w:rPr>
              <w:t xml:space="preserve">לפניכם שלוש נקודות במגילת אסתר. כתבו ליד כל אחת איזה תנא אומר שמשם צריך לקרוא.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2A1F28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48" w:lineRule="exact"/>
      </w:pPr>
      <w:r>
        <w:rPr>
          <w:rFonts w:ascii="Rubik MG" w:cs="Rubik MG" w:eastAsia="Rubik MG" w:hAnsi="Rubik MG"/>
          <w:b w:val="false"/>
          <w:color w:val="2A1F28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604"/>
              <w:gridCol w:w="3302"/>
            </w:tblGrid>
            <w:tr>
              <w:trPr>
                <w:cantSplit/>
                <w:tblHeader/>
              </w:trPr>
              <w:tc>
                <w:tcPr>
                  <w:tcW w:type="dxa" w:w="6604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5B2245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המקום במגילה</w:t>
                  </w:r>
                </w:p>
              </w:tc>
              <w:tc>
                <w:tcPr>
                  <w:tcW w:type="dxa" w:w="3302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5B2245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התנא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6604"/>
                  <w:tcBorders>
                    <w:top w:val="single" w:color="D9C9D3" w:sz="4"/>
                    <w:left w:val="single" w:color="D9C9D3" w:sz="4"/>
                    <w:bottom w:val="single" w:color="D9C9D3" w:sz="4"/>
                    <w:right w:val="single" w:color="D9C9D3" w:sz="4"/>
                  </w:tcBorders>
                  <w:shd w:fill="F6EDF2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2A1F28"/>
                      <w:sz w:val="23"/>
                      <w:szCs w:val="23"/>
                      <w:rtl/>
                    </w:rPr>
                    <w:t xml:space="preserve">«וַיְהִי בִּימֵי אֲחַשְׁוֵרוֹשׁ» – פרק א</w:t>
                  </w:r>
                </w:p>
              </w:tc>
              <w:tc>
                <w:tcPr>
                  <w:tcW w:type="dxa" w:w="3302"/>
                  <w:tcBorders>
                    <w:top w:val="single" w:color="D9C9D3" w:sz="4"/>
                    <w:left w:val="single" w:color="D9C9D3" w:sz="4"/>
                    <w:bottom w:val="single" w:color="D9C9D3" w:sz="4"/>
                    <w:right w:val="single" w:color="D9C9D3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2A1F28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6604"/>
                  <w:tcBorders>
                    <w:top w:val="single" w:color="D9C9D3" w:sz="4"/>
                    <w:left w:val="single" w:color="D9C9D3" w:sz="4"/>
                    <w:bottom w:val="single" w:color="D9C9D3" w:sz="4"/>
                    <w:right w:val="single" w:color="D9C9D3" w:sz="4"/>
                  </w:tcBorders>
                  <w:shd w:fill="F6EDF2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2A1F28"/>
                      <w:sz w:val="23"/>
                      <w:szCs w:val="23"/>
                      <w:rtl/>
                    </w:rPr>
                    <w:t xml:space="preserve">«אִישׁ יְהוּדִי הָיָה בְּשׁוּשַׁן הַבִּירָה» – פרק ב</w:t>
                  </w:r>
                </w:p>
              </w:tc>
              <w:tc>
                <w:tcPr>
                  <w:tcW w:type="dxa" w:w="3302"/>
                  <w:tcBorders>
                    <w:top w:val="single" w:color="D9C9D3" w:sz="4"/>
                    <w:left w:val="single" w:color="D9C9D3" w:sz="4"/>
                    <w:bottom w:val="single" w:color="D9C9D3" w:sz="4"/>
                    <w:right w:val="single" w:color="D9C9D3" w:sz="4"/>
                  </w:tcBorders>
                  <w:shd w:fill="FBF7F9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2A1F28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6604"/>
                  <w:tcBorders>
                    <w:top w:val="single" w:color="D9C9D3" w:sz="4"/>
                    <w:left w:val="single" w:color="D9C9D3" w:sz="4"/>
                    <w:bottom w:val="single" w:color="D9C9D3" w:sz="4"/>
                    <w:right w:val="single" w:color="D9C9D3" w:sz="4"/>
                  </w:tcBorders>
                  <w:shd w:fill="F6EDF2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2A1F28"/>
                      <w:sz w:val="23"/>
                      <w:szCs w:val="23"/>
                      <w:rtl/>
                    </w:rPr>
                    <w:t xml:space="preserve">«אַחַר הַדְּבָרִים הָאֵלֶּה גִּדַּל הַמֶּלֶךְ אֲחַשְׁוֵרוֹשׁ אֶת הָמָן» – פרק ג</w:t>
                  </w:r>
                </w:p>
              </w:tc>
              <w:tc>
                <w:tcPr>
                  <w:tcW w:type="dxa" w:w="3302"/>
                  <w:tcBorders>
                    <w:top w:val="single" w:color="D9C9D3" w:sz="4"/>
                    <w:left w:val="single" w:color="D9C9D3" w:sz="4"/>
                    <w:bottom w:val="single" w:color="D9C9D3" w:sz="4"/>
                    <w:right w:val="single" w:color="D9C9D3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2A1F28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2A1F28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12" w:lineRule="exact"/>
      </w:pPr>
      <w:r>
        <w:rPr>
          <w:rFonts w:ascii="Rubik MG" w:cs="Rubik MG" w:eastAsia="Rubik MG" w:hAnsi="Rubik MG"/>
          <w:b w:val="false"/>
          <w:color w:val="2A1F28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56" w:before="112" w:line="279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A3541C"/>
          <w:sz w:val="24"/>
          <w:szCs w:val="24"/>
          <w:rtl/>
        </w:rPr>
        <w:t xml:space="preserve">1.  </w:t>
      </w:r>
      <w:r>
        <w:rPr>
          <w:rFonts w:ascii="Rubik MG" w:cs="Rubik MG" w:eastAsia="Rubik MG" w:hAnsi="Rubik MG"/>
          <w:b w:val="false"/>
          <w:color w:val="2A1F28"/>
          <w:sz w:val="24"/>
          <w:szCs w:val="24"/>
          <w:rtl/>
        </w:rPr>
        <w:t xml:space="preserve">מה נקודת המחלוקת בין רבי יהודה לרבי יוסי? (מה כל אחד מהם רואה כ«תחילת הנס»?)</w:t>
      </w:r>
    </w:p>
    <w:tbl>
      <w:tblPr>
        <w:bidiVisual/>
        <w:tblW w:type="dxa" w:w="9486"/>
        <w:jc w:val="both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486"/>
      </w:tblGrid>
      <w:tr>
        <w:trPr>
          <w:cantSplit/>
          <w:trHeight w:val="387" w:hRule="exact"/>
        </w:trPr>
        <w:tc>
          <w:tcPr>
            <w:tcW w:type="dxa" w:w="948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2A1F28"/>
                <w:sz w:val="16"/>
                <w:szCs w:val="16"/>
                <w:rtl/>
              </w:rPr>
              <w:t xml:space="preserve"> </w:t>
            </w:r>
          </w:p>
        </w:tc>
      </w:tr>
      <w:tr>
        <w:trPr>
          <w:cantSplit/>
          <w:trHeight w:val="387" w:hRule="exact"/>
        </w:trPr>
        <w:tc>
          <w:tcPr>
            <w:tcW w:type="dxa" w:w="948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2A1F28"/>
                <w:sz w:val="16"/>
                <w:szCs w:val="16"/>
                <w:rtl/>
              </w:rPr>
              <w:t xml:space="preserve"> </w:t>
            </w:r>
          </w:p>
        </w:tc>
      </w:tr>
      <w:tr>
        <w:trPr>
          <w:cantSplit/>
          <w:trHeight w:val="387" w:hRule="exact"/>
        </w:trPr>
        <w:tc>
          <w:tcPr>
            <w:tcW w:type="dxa" w:w="948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2A1F28"/>
                <w:sz w:val="16"/>
                <w:szCs w:val="16"/>
                <w:rtl/>
              </w:rPr>
              <w:t xml:space="preserve"> </w:t>
            </w:r>
          </w:p>
        </w:tc>
      </w:tr>
    </w:tbl>
    <w:p>
      <w:pPr>
        <w:spacing w:after="0" w:before="0" w:line="48" w:lineRule="exact"/>
      </w:pPr>
      <w:r>
        <w:rPr>
          <w:rFonts w:ascii="Rubik MG" w:cs="Rubik MG" w:eastAsia="Rubik MG" w:hAnsi="Rubik MG"/>
          <w:b w:val="false"/>
          <w:color w:val="2A1F28"/>
          <w:sz w:val="8"/>
          <w:szCs w:val="8"/>
          <w:rtl/>
        </w:rPr>
        <w:t xml:space="preserve"> </w:t>
      </w:r>
    </w:p>
    <w:p>
      <w:pPr>
        <w:spacing w:after="0" w:before="0" w:line="48" w:lineRule="exact"/>
      </w:pPr>
      <w:r>
        <w:rPr>
          <w:rFonts w:ascii="Rubik MG" w:cs="Rubik MG" w:eastAsia="Rubik MG" w:hAnsi="Rubik MG"/>
          <w:b w:val="false"/>
          <w:color w:val="2A1F28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D08A2E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uez One" w:cs="Suez One" w:eastAsia="Suez One" w:hAnsi="Suez One"/>
                      <w:b w:val="false"/>
                      <w:color w:val="5B2245"/>
                      <w:sz w:val="26"/>
                      <w:szCs w:val="26"/>
                      <w:rtl/>
                    </w:rPr>
                    <w:t xml:space="preserve">לפני הנץ או אחרי?</w:t>
                  </w:r>
                </w:p>
              </w:tc>
            </w:tr>
          </w:tbl>
          <w:p>
            <w:pPr>
              <w:keepNext w:val="false"/>
              <w:keepLines/>
              <w:bidi/>
              <w:spacing w:after="56" w:before="112" w:line="279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A3541C"/>
                <w:sz w:val="24"/>
                <w:szCs w:val="24"/>
                <w:rtl/>
              </w:rPr>
              <w:t xml:space="preserve">2.  </w:t>
            </w:r>
            <w:r>
              <w:rPr>
                <w:rFonts w:ascii="Rubik MG" w:cs="Rubik MG" w:eastAsia="Rubik MG" w:hAnsi="Rubik MG"/>
                <w:b w:val="false"/>
                <w:color w:val="2A1F28"/>
                <w:sz w:val="24"/>
                <w:szCs w:val="24"/>
                <w:rtl/>
              </w:rPr>
              <w:t xml:space="preserve">בית הכנסת «אוהל משה» התחיל לקרוא את המגילה ביום פורים כשכבר היה אור בשמים, אבל לפני שהשמש זרחה. האם יצאו? הסבירו לפי סוף משנה ד.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2A1F28"/>
                <w:sz w:val="4"/>
                <w:szCs w:val="4"/>
                <w:rtl/>
              </w:rPr>
              <w:t xml:space="preserve"> </w:t>
            </w:r>
          </w:p>
        </w:tc>
      </w:tr>
    </w:tbl>
    <w:tbl>
      <w:tblPr>
        <w:bidiVisual/>
        <w:tblW w:type="dxa" w:w="9486"/>
        <w:jc w:val="both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486"/>
      </w:tblGrid>
      <w:tr>
        <w:trPr>
          <w:cantSplit/>
          <w:trHeight w:val="387" w:hRule="exact"/>
        </w:trPr>
        <w:tc>
          <w:tcPr>
            <w:tcW w:type="dxa" w:w="948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2A1F28"/>
                <w:sz w:val="16"/>
                <w:szCs w:val="16"/>
                <w:rtl/>
              </w:rPr>
              <w:t xml:space="preserve"> </w:t>
            </w:r>
          </w:p>
        </w:tc>
      </w:tr>
      <w:tr>
        <w:trPr>
          <w:cantSplit/>
          <w:trHeight w:val="387" w:hRule="exact"/>
        </w:trPr>
        <w:tc>
          <w:tcPr>
            <w:tcW w:type="dxa" w:w="948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2A1F28"/>
                <w:sz w:val="16"/>
                <w:szCs w:val="16"/>
                <w:rtl/>
              </w:rPr>
              <w:t xml:space="preserve"> </w:t>
            </w:r>
          </w:p>
        </w:tc>
      </w:tr>
    </w:tbl>
    <w:p>
      <w:pPr>
        <w:pageBreakBefore/>
        <w:spacing w:after="0" w:before="0"/>
      </w:pPr>
      <w:r>
        <w:rPr>
          <w:rFonts w:ascii="Rubik MG" w:cs="Rubik MG" w:eastAsia="Rubik MG" w:hAnsi="Rubik MG"/>
          <w:b w:val="false"/>
          <w:color w:val="2A1F28"/>
          <w:sz w:val="8"/>
          <w:szCs w:val="8"/>
          <w:rtl/>
        </w:rPr>
        <w:t xml:space="preserve"> </w:t>
      </w:r>
    </w:p>
    <w:p>
      <w:pPr>
        <w:spacing w:after="0" w:before="0" w:line="240"/>
      </w:pPr>
      <w:r>
        <w:rPr>
          <w:rFonts w:ascii="Arial" w:cs="Arial" w:eastAsia="Arial" w:hAnsi="Arial"/>
          <w:color w:val="FDF8F2"/>
          <w:sz w:val="2"/>
          <w:szCs w:val="2"/>
        </w:rPr>
        <w:t xml:space="preserve">QQS8QQ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bidi/>
              <w:spacing w:after="0" w:before="336" w:line="279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A3541C"/>
                <w:sz w:val="24"/>
                <w:szCs w:val="24"/>
                <w:rtl/>
              </w:rPr>
              <w:t xml:space="preserve">פרק שני – הקורא למפרע · דף עבודה · פרק ב משניות ה–ו</w:t>
            </w:r>
          </w:p>
          <w:p>
            <w:pPr>
              <w:keepNext/>
              <w:keepLines/>
              <w:bidi/>
              <w:spacing w:after="48" w:before="0" w:line="223" w:lineRule="auto"/>
              <w:jc w:val="both"/>
            </w:pPr>
            <w:r>
              <w:rPr>
                <w:rFonts w:ascii="Suez One" w:cs="Suez One" w:eastAsia="Suez One" w:hAnsi="Suez One"/>
                <w:b w:val="false"/>
                <w:color w:val="5B2245"/>
                <w:sz w:val="44"/>
                <w:szCs w:val="44"/>
                <w:rtl/>
              </w:rPr>
              <w:t xml:space="preserve">כל היום כשר, כל הלילה כשר</w:t>
            </w:r>
          </w:p>
          <w:p>
            <w:pPr>
              <w:keepNext/>
              <w:bidi/>
              <w:spacing w:after="160" w:before="0"/>
              <w:jc w:val="both"/>
            </w:pPr>
            <w:r>
              <w:drawing>
                <wp:inline distT="0" distB="0" distL="0" distR="0">
                  <wp:extent cx="1143000" cy="8572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0" cy="85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 w:val="false"/>
              <w:keepLines/>
              <w:bidi/>
              <w:spacing w:after="80" w:before="0" w:line="279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2A1F28"/>
                <w:sz w:val="24"/>
                <w:szCs w:val="24"/>
                <w:rtl/>
              </w:rPr>
              <w:t xml:space="preserve">עיינו במשנה פרק ב משנה ה ומשנה ו, וענו על השאלות.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2A1F28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48" w:lineRule="exact"/>
      </w:pPr>
      <w:r>
        <w:rPr>
          <w:rFonts w:ascii="Rubik MG" w:cs="Rubik MG" w:eastAsia="Rubik MG" w:hAnsi="Rubik MG"/>
          <w:b w:val="false"/>
          <w:color w:val="2A1F28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D08A2E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uez One" w:cs="Suez One" w:eastAsia="Suez One" w:hAnsi="Suez One"/>
                      <w:b w:val="false"/>
                      <w:color w:val="5B2245"/>
                      <w:sz w:val="26"/>
                      <w:szCs w:val="26"/>
                      <w:rtl/>
                    </w:rPr>
                    <w:t xml:space="preserve">יום או לילה?</w:t>
                  </w:r>
                </w:p>
              </w:tc>
            </w:tr>
          </w:tbl>
          <w:p>
            <w:pPr>
              <w:keepNext w:val="false"/>
              <w:keepLines/>
              <w:bidi/>
              <w:spacing w:after="80" w:before="0" w:line="279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2A1F28"/>
                <w:sz w:val="24"/>
                <w:szCs w:val="24"/>
                <w:rtl/>
              </w:rPr>
              <w:t xml:space="preserve">מיינו: כתבו ליד כל מצווה «כל היום» או «כל הלילה».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2A1F28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48" w:lineRule="exact"/>
      </w:pPr>
      <w:r>
        <w:rPr>
          <w:rFonts w:ascii="Rubik MG" w:cs="Rubik MG" w:eastAsia="Rubik MG" w:hAnsi="Rubik MG"/>
          <w:b w:val="false"/>
          <w:color w:val="2A1F28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604"/>
              <w:gridCol w:w="3302"/>
            </w:tblGrid>
            <w:tr>
              <w:trPr>
                <w:cantSplit/>
                <w:tblHeader/>
              </w:trPr>
              <w:tc>
                <w:tcPr>
                  <w:tcW w:type="dxa" w:w="6604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5B2245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המצווה</w:t>
                  </w:r>
                </w:p>
              </w:tc>
              <w:tc>
                <w:tcPr>
                  <w:tcW w:type="dxa" w:w="3302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5B2245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מתי כשרה?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6604"/>
                  <w:tcBorders>
                    <w:top w:val="single" w:color="D9C9D3" w:sz="4"/>
                    <w:left w:val="single" w:color="D9C9D3" w:sz="4"/>
                    <w:bottom w:val="single" w:color="D9C9D3" w:sz="4"/>
                    <w:right w:val="single" w:color="D9C9D3" w:sz="4"/>
                  </w:tcBorders>
                  <w:shd w:fill="F6EDF2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2A1F28"/>
                      <w:sz w:val="23"/>
                      <w:szCs w:val="23"/>
                      <w:rtl/>
                    </w:rPr>
                    <w:t xml:space="preserve">תקיעת שופר בראש השנה</w:t>
                  </w:r>
                </w:p>
              </w:tc>
              <w:tc>
                <w:tcPr>
                  <w:tcW w:type="dxa" w:w="3302"/>
                  <w:tcBorders>
                    <w:top w:val="single" w:color="D9C9D3" w:sz="4"/>
                    <w:left w:val="single" w:color="D9C9D3" w:sz="4"/>
                    <w:bottom w:val="single" w:color="D9C9D3" w:sz="4"/>
                    <w:right w:val="single" w:color="D9C9D3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2A1F28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6604"/>
                  <w:tcBorders>
                    <w:top w:val="single" w:color="D9C9D3" w:sz="4"/>
                    <w:left w:val="single" w:color="D9C9D3" w:sz="4"/>
                    <w:bottom w:val="single" w:color="D9C9D3" w:sz="4"/>
                    <w:right w:val="single" w:color="D9C9D3" w:sz="4"/>
                  </w:tcBorders>
                  <w:shd w:fill="F6EDF2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2A1F28"/>
                      <w:sz w:val="23"/>
                      <w:szCs w:val="23"/>
                      <w:rtl/>
                    </w:rPr>
                    <w:t xml:space="preserve">הקטר חלבים ואברים על המזבח</w:t>
                  </w:r>
                </w:p>
              </w:tc>
              <w:tc>
                <w:tcPr>
                  <w:tcW w:type="dxa" w:w="3302"/>
                  <w:tcBorders>
                    <w:top w:val="single" w:color="D9C9D3" w:sz="4"/>
                    <w:left w:val="single" w:color="D9C9D3" w:sz="4"/>
                    <w:bottom w:val="single" w:color="D9C9D3" w:sz="4"/>
                    <w:right w:val="single" w:color="D9C9D3" w:sz="4"/>
                  </w:tcBorders>
                  <w:shd w:fill="FBF7F9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2A1F28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6604"/>
                  <w:tcBorders>
                    <w:top w:val="single" w:color="D9C9D3" w:sz="4"/>
                    <w:left w:val="single" w:color="D9C9D3" w:sz="4"/>
                    <w:bottom w:val="single" w:color="D9C9D3" w:sz="4"/>
                    <w:right w:val="single" w:color="D9C9D3" w:sz="4"/>
                  </w:tcBorders>
                  <w:shd w:fill="F6EDF2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2A1F28"/>
                      <w:sz w:val="23"/>
                      <w:szCs w:val="23"/>
                      <w:rtl/>
                    </w:rPr>
                    <w:t xml:space="preserve">נטילת לולב בסוכות</w:t>
                  </w:r>
                </w:p>
              </w:tc>
              <w:tc>
                <w:tcPr>
                  <w:tcW w:type="dxa" w:w="3302"/>
                  <w:tcBorders>
                    <w:top w:val="single" w:color="D9C9D3" w:sz="4"/>
                    <w:left w:val="single" w:color="D9C9D3" w:sz="4"/>
                    <w:bottom w:val="single" w:color="D9C9D3" w:sz="4"/>
                    <w:right w:val="single" w:color="D9C9D3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2A1F28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6604"/>
                  <w:tcBorders>
                    <w:top w:val="single" w:color="D9C9D3" w:sz="4"/>
                    <w:left w:val="single" w:color="D9C9D3" w:sz="4"/>
                    <w:bottom w:val="single" w:color="D9C9D3" w:sz="4"/>
                    <w:right w:val="single" w:color="D9C9D3" w:sz="4"/>
                  </w:tcBorders>
                  <w:shd w:fill="F6EDF2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2A1F28"/>
                      <w:sz w:val="23"/>
                      <w:szCs w:val="23"/>
                      <w:rtl/>
                    </w:rPr>
                    <w:t xml:space="preserve">קצירת העומר</w:t>
                  </w:r>
                </w:p>
              </w:tc>
              <w:tc>
                <w:tcPr>
                  <w:tcW w:type="dxa" w:w="3302"/>
                  <w:tcBorders>
                    <w:top w:val="single" w:color="D9C9D3" w:sz="4"/>
                    <w:left w:val="single" w:color="D9C9D3" w:sz="4"/>
                    <w:bottom w:val="single" w:color="D9C9D3" w:sz="4"/>
                    <w:right w:val="single" w:color="D9C9D3" w:sz="4"/>
                  </w:tcBorders>
                  <w:shd w:fill="FBF7F9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2A1F28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6604"/>
                  <w:tcBorders>
                    <w:top w:val="single" w:color="D9C9D3" w:sz="4"/>
                    <w:left w:val="single" w:color="D9C9D3" w:sz="4"/>
                    <w:bottom w:val="single" w:color="D9C9D3" w:sz="4"/>
                    <w:right w:val="single" w:color="D9C9D3" w:sz="4"/>
                  </w:tcBorders>
                  <w:shd w:fill="F6EDF2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2A1F28"/>
                      <w:sz w:val="23"/>
                      <w:szCs w:val="23"/>
                      <w:rtl/>
                    </w:rPr>
                    <w:t xml:space="preserve">תפילת מוסף</w:t>
                  </w:r>
                </w:p>
              </w:tc>
              <w:tc>
                <w:tcPr>
                  <w:tcW w:type="dxa" w:w="3302"/>
                  <w:tcBorders>
                    <w:top w:val="single" w:color="D9C9D3" w:sz="4"/>
                    <w:left w:val="single" w:color="D9C9D3" w:sz="4"/>
                    <w:bottom w:val="single" w:color="D9C9D3" w:sz="4"/>
                    <w:right w:val="single" w:color="D9C9D3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2A1F28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6604"/>
                  <w:tcBorders>
                    <w:top w:val="single" w:color="D9C9D3" w:sz="4"/>
                    <w:left w:val="single" w:color="D9C9D3" w:sz="4"/>
                    <w:bottom w:val="single" w:color="D9C9D3" w:sz="4"/>
                    <w:right w:val="single" w:color="D9C9D3" w:sz="4"/>
                  </w:tcBorders>
                  <w:shd w:fill="F6EDF2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2A1F28"/>
                      <w:sz w:val="23"/>
                      <w:szCs w:val="23"/>
                      <w:rtl/>
                    </w:rPr>
                    <w:t xml:space="preserve">שחיטת קרבן</w:t>
                  </w:r>
                </w:p>
              </w:tc>
              <w:tc>
                <w:tcPr>
                  <w:tcW w:type="dxa" w:w="3302"/>
                  <w:tcBorders>
                    <w:top w:val="single" w:color="D9C9D3" w:sz="4"/>
                    <w:left w:val="single" w:color="D9C9D3" w:sz="4"/>
                    <w:bottom w:val="single" w:color="D9C9D3" w:sz="4"/>
                    <w:right w:val="single" w:color="D9C9D3" w:sz="4"/>
                  </w:tcBorders>
                  <w:shd w:fill="FBF7F9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2A1F28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2A1F28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12" w:lineRule="exact"/>
      </w:pPr>
      <w:r>
        <w:rPr>
          <w:rFonts w:ascii="Rubik MG" w:cs="Rubik MG" w:eastAsia="Rubik MG" w:hAnsi="Rubik MG"/>
          <w:b w:val="false"/>
          <w:color w:val="2A1F28"/>
          <w:sz w:val="8"/>
          <w:szCs w:val="8"/>
          <w:rtl/>
        </w:rPr>
        <w:t xml:space="preserve"> </w:t>
      </w:r>
    </w:p>
    <w:p>
      <w:pPr>
        <w:spacing w:after="0" w:before="0" w:line="48" w:lineRule="exact"/>
      </w:pPr>
      <w:r>
        <w:rPr>
          <w:rFonts w:ascii="Rubik MG" w:cs="Rubik MG" w:eastAsia="Rubik MG" w:hAnsi="Rubik MG"/>
          <w:b w:val="false"/>
          <w:color w:val="2A1F28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D08A2E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uez One" w:cs="Suez One" w:eastAsia="Suez One" w:hAnsi="Suez One"/>
                      <w:b w:val="false"/>
                      <w:color w:val="5B2245"/>
                      <w:sz w:val="26"/>
                      <w:szCs w:val="26"/>
                      <w:rtl/>
                    </w:rPr>
                    <w:t xml:space="preserve">משתמשים ב«זה הכלל»</w:t>
                  </w:r>
                </w:p>
              </w:tc>
            </w:tr>
          </w:tbl>
          <w:p>
            <w:pPr>
              <w:keepNext w:val="false"/>
              <w:keepLines/>
              <w:bidi/>
              <w:spacing w:after="80" w:before="0" w:line="279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2A1F28"/>
                <w:sz w:val="24"/>
                <w:szCs w:val="24"/>
                <w:rtl/>
              </w:rPr>
              <w:t xml:space="preserve">המשנה לא מנתה את כל המצוות. השתמשו בכלל וקבעו מה הדין: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2A1F28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keepNext w:val="false"/>
        <w:keepLines/>
        <w:bidi/>
        <w:spacing w:after="56" w:before="112" w:line="279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A3541C"/>
          <w:sz w:val="24"/>
          <w:szCs w:val="24"/>
          <w:rtl/>
        </w:rPr>
        <w:t xml:space="preserve">1.  </w:t>
      </w:r>
      <w:r>
        <w:rPr>
          <w:rFonts w:ascii="Rubik MG" w:cs="Rubik MG" w:eastAsia="Rubik MG" w:hAnsi="Rubik MG"/>
          <w:b w:val="false"/>
          <w:color w:val="2A1F28"/>
          <w:sz w:val="24"/>
          <w:szCs w:val="24"/>
          <w:rtl/>
        </w:rPr>
        <w:t xml:space="preserve">ספירת העומר נאמרת בלילה. לפי הכלל – מתי אפשר לספור? </w:t>
      </w:r>
      <w:r>
        <w:rPr>
          <w:rFonts w:ascii="Rubik MG" w:cs="Rubik MG" w:eastAsia="Rubik MG" w:hAnsi="Rubik MG"/>
          <w:b w:val="false"/>
          <w:color w:val="A69AA2"/>
          <w:sz w:val="24"/>
          <w:szCs w:val="24"/>
          <w:rtl/>
        </w:rPr>
        <w:t xml:space="preserve">‏________ ________‏</w:t>
      </w:r>
    </w:p>
    <w:p>
      <w:pPr>
        <w:keepNext w:val="false"/>
        <w:keepLines/>
        <w:bidi/>
        <w:spacing w:after="56" w:before="112" w:line="279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A3541C"/>
          <w:sz w:val="24"/>
          <w:szCs w:val="24"/>
          <w:rtl/>
        </w:rPr>
        <w:t xml:space="preserve">2.  </w:t>
      </w:r>
      <w:r>
        <w:rPr>
          <w:rFonts w:ascii="Rubik MG" w:cs="Rubik MG" w:eastAsia="Rubik MG" w:hAnsi="Rubik MG"/>
          <w:b w:val="false"/>
          <w:color w:val="2A1F28"/>
          <w:sz w:val="24"/>
          <w:szCs w:val="24"/>
          <w:rtl/>
        </w:rPr>
        <w:t xml:space="preserve">הנחת תפילין היא מצווה של יום. לפי הכלל – מתי אפשר להניח? </w:t>
      </w:r>
      <w:r>
        <w:rPr>
          <w:rFonts w:ascii="Rubik MG" w:cs="Rubik MG" w:eastAsia="Rubik MG" w:hAnsi="Rubik MG"/>
          <w:b w:val="false"/>
          <w:color w:val="A69AA2"/>
          <w:sz w:val="24"/>
          <w:szCs w:val="24"/>
          <w:rtl/>
        </w:rPr>
        <w:t xml:space="preserve">‏________ ________‏</w:t>
      </w:r>
    </w:p>
    <w:p>
      <w:pPr>
        <w:keepNext w:val="false"/>
        <w:keepLines/>
        <w:bidi/>
        <w:spacing w:after="56" w:before="112" w:line="279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A3541C"/>
          <w:sz w:val="24"/>
          <w:szCs w:val="24"/>
          <w:rtl/>
        </w:rPr>
        <w:t xml:space="preserve">3.  </w:t>
      </w:r>
      <w:r>
        <w:rPr>
          <w:rFonts w:ascii="Rubik MG" w:cs="Rubik MG" w:eastAsia="Rubik MG" w:hAnsi="Rubik MG"/>
          <w:b w:val="false"/>
          <w:color w:val="2A1F28"/>
          <w:sz w:val="24"/>
          <w:szCs w:val="24"/>
          <w:rtl/>
        </w:rPr>
        <w:t xml:space="preserve">הברטנורא מוסיף שני דברים שה«כלל» בא לרבות. השלימו: ביום – </w:t>
      </w:r>
      <w:r>
        <w:rPr>
          <w:rFonts w:ascii="Rubik MG" w:cs="Rubik MG" w:eastAsia="Rubik MG" w:hAnsi="Rubik MG"/>
          <w:b w:val="false"/>
          <w:color w:val="A69AA2"/>
          <w:sz w:val="24"/>
          <w:szCs w:val="24"/>
          <w:rtl/>
        </w:rPr>
        <w:t xml:space="preserve">‏________ ________ ________‏</w:t>
      </w:r>
      <w:r>
        <w:rPr>
          <w:rFonts w:ascii="Rubik MG" w:cs="Rubik MG" w:eastAsia="Rubik MG" w:hAnsi="Rubik MG"/>
          <w:b w:val="false"/>
          <w:color w:val="2A1F28"/>
          <w:sz w:val="24"/>
          <w:szCs w:val="24"/>
          <w:rtl/>
        </w:rPr>
        <w:t xml:space="preserve">; בלילה – </w:t>
      </w:r>
      <w:r>
        <w:rPr>
          <w:rFonts w:ascii="Rubik MG" w:cs="Rubik MG" w:eastAsia="Rubik MG" w:hAnsi="Rubik MG"/>
          <w:b w:val="false"/>
          <w:color w:val="A69AA2"/>
          <w:sz w:val="24"/>
          <w:szCs w:val="24"/>
          <w:rtl/>
        </w:rPr>
        <w:t xml:space="preserve">‏________ ________‏</w:t>
      </w:r>
      <w:r>
        <w:rPr>
          <w:rFonts w:ascii="Rubik MG" w:cs="Rubik MG" w:eastAsia="Rubik MG" w:hAnsi="Rubik MG"/>
          <w:b w:val="false"/>
          <w:color w:val="2A1F28"/>
          <w:sz w:val="24"/>
          <w:szCs w:val="24"/>
          <w:rtl/>
        </w:rPr>
        <w:t xml:space="preserve">.</w:t>
      </w:r>
    </w:p>
    <w:p>
      <w:pPr>
        <w:spacing w:after="0" w:before="0" w:line="48" w:lineRule="exact"/>
      </w:pPr>
      <w:r>
        <w:rPr>
          <w:rFonts w:ascii="Rubik MG" w:cs="Rubik MG" w:eastAsia="Rubik MG" w:hAnsi="Rubik MG"/>
          <w:b w:val="false"/>
          <w:color w:val="2A1F28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D08A2E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uez One" w:cs="Suez One" w:eastAsia="Suez One" w:hAnsi="Suez One"/>
                      <w:b w:val="false"/>
                      <w:color w:val="5B2245"/>
                      <w:sz w:val="26"/>
                      <w:szCs w:val="26"/>
                      <w:rtl/>
                    </w:rPr>
                    <w:t xml:space="preserve">השוו</w:t>
                  </w:r>
                </w:p>
              </w:tc>
            </w:tr>
          </w:tbl>
          <w:p>
            <w:pPr>
              <w:keepNext w:val="false"/>
              <w:keepLines/>
              <w:bidi/>
              <w:spacing w:after="56" w:before="112" w:line="279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A3541C"/>
                <w:sz w:val="24"/>
                <w:szCs w:val="24"/>
                <w:rtl/>
              </w:rPr>
              <w:t xml:space="preserve">4.  </w:t>
            </w:r>
            <w:r>
              <w:rPr>
                <w:rFonts w:ascii="Rubik MG" w:cs="Rubik MG" w:eastAsia="Rubik MG" w:hAnsi="Rubik MG"/>
                <w:b w:val="false"/>
                <w:color w:val="2A1F28"/>
                <w:sz w:val="24"/>
                <w:szCs w:val="24"/>
                <w:rtl/>
              </w:rPr>
              <w:t xml:space="preserve">במשנה ד למדנו «אֵין קוֹרִין אֶת הַמְּגִלָּה... עַד שֶׁתָּנֵץ הַחַמָּה», ובמשנה ה – «כָּל הַיּוֹם כָּשֵׁר לִקְרִיאַת הַמְּגִלָּה». מה כל משנה מלמדת על זמן הקריאה ביום?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2A1F28"/>
                <w:sz w:val="4"/>
                <w:szCs w:val="4"/>
                <w:rtl/>
              </w:rPr>
              <w:t xml:space="preserve"> </w:t>
            </w:r>
          </w:p>
        </w:tc>
      </w:tr>
    </w:tbl>
    <w:tbl>
      <w:tblPr>
        <w:bidiVisual/>
        <w:tblW w:type="dxa" w:w="9486"/>
        <w:jc w:val="both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486"/>
      </w:tblGrid>
      <w:tr>
        <w:trPr>
          <w:cantSplit/>
          <w:trHeight w:val="387" w:hRule="exact"/>
        </w:trPr>
        <w:tc>
          <w:tcPr>
            <w:tcW w:type="dxa" w:w="948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2A1F28"/>
                <w:sz w:val="16"/>
                <w:szCs w:val="16"/>
                <w:rtl/>
              </w:rPr>
              <w:t xml:space="preserve"> </w:t>
            </w:r>
          </w:p>
        </w:tc>
      </w:tr>
      <w:tr>
        <w:trPr>
          <w:cantSplit/>
          <w:trHeight w:val="387" w:hRule="exact"/>
        </w:trPr>
        <w:tc>
          <w:tcPr>
            <w:tcW w:type="dxa" w:w="948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2A1F28"/>
                <w:sz w:val="16"/>
                <w:szCs w:val="16"/>
                <w:rtl/>
              </w:rPr>
              <w:t xml:space="preserve"> </w:t>
            </w:r>
          </w:p>
        </w:tc>
      </w:tr>
      <w:tr>
        <w:trPr>
          <w:cantSplit/>
          <w:trHeight w:val="387" w:hRule="exact"/>
        </w:trPr>
        <w:tc>
          <w:tcPr>
            <w:tcW w:type="dxa" w:w="948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2A1F28"/>
                <w:sz w:val="16"/>
                <w:szCs w:val="16"/>
                <w:rtl/>
              </w:rPr>
              <w:t xml:space="preserve"> </w:t>
            </w:r>
          </w:p>
        </w:tc>
      </w:tr>
    </w:tbl>
    <w:p>
      <w:pPr>
        <w:spacing w:after="0" w:before="0" w:line="48" w:lineRule="exact"/>
      </w:pPr>
      <w:r>
        <w:rPr>
          <w:rFonts w:ascii="Rubik MG" w:cs="Rubik MG" w:eastAsia="Rubik MG" w:hAnsi="Rubik MG"/>
          <w:b w:val="false"/>
          <w:color w:val="2A1F28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56" w:before="112" w:line="279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A3541C"/>
          <w:sz w:val="24"/>
          <w:szCs w:val="24"/>
          <w:rtl/>
        </w:rPr>
        <w:t xml:space="preserve">5.  </w:t>
      </w:r>
      <w:r>
        <w:rPr>
          <w:rFonts w:ascii="Rubik MG" w:cs="Rubik MG" w:eastAsia="Rubik MG" w:hAnsi="Rubik MG"/>
          <w:b w:val="false"/>
          <w:color w:val="2A1F28"/>
          <w:sz w:val="24"/>
          <w:szCs w:val="24"/>
          <w:rtl/>
        </w:rPr>
        <w:t xml:space="preserve">מה הקשר בין דין «עד חצות» באכילת הפסח לבין ההנהגה של חכמים במצוות אחרות? כתבו דוגמה נוספת של «גדר» שעשו חכמים, שאתם מכירים.</w:t>
      </w:r>
    </w:p>
    <w:tbl>
      <w:tblPr>
        <w:bidiVisual/>
        <w:tblW w:type="dxa" w:w="9486"/>
        <w:jc w:val="both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486"/>
      </w:tblGrid>
      <w:tr>
        <w:trPr>
          <w:cantSplit/>
          <w:trHeight w:val="387" w:hRule="exact"/>
        </w:trPr>
        <w:tc>
          <w:tcPr>
            <w:tcW w:type="dxa" w:w="948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2A1F28"/>
                <w:sz w:val="16"/>
                <w:szCs w:val="16"/>
                <w:rtl/>
              </w:rPr>
              <w:t xml:space="preserve"> </w:t>
            </w:r>
          </w:p>
        </w:tc>
      </w:tr>
      <w:tr>
        <w:trPr>
          <w:cantSplit/>
          <w:trHeight w:val="387" w:hRule="exact"/>
        </w:trPr>
        <w:tc>
          <w:tcPr>
            <w:tcW w:type="dxa" w:w="948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2A1F28"/>
                <w:sz w:val="16"/>
                <w:szCs w:val="16"/>
                <w:rtl/>
              </w:rPr>
              <w:t xml:space="preserve"> </w:t>
            </w:r>
          </w:p>
        </w:tc>
      </w:tr>
      <w:tr>
        <w:trPr>
          <w:cantSplit/>
          <w:trHeight w:val="387" w:hRule="exact"/>
        </w:trPr>
        <w:tc>
          <w:tcPr>
            <w:tcW w:type="dxa" w:w="948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2A1F28"/>
                <w:sz w:val="16"/>
                <w:szCs w:val="16"/>
                <w:rtl/>
              </w:rPr>
              <w:t xml:space="preserve"> </w:t>
            </w:r>
          </w:p>
        </w:tc>
      </w:tr>
    </w:tbl>
    <w:p>
      <w:pPr>
        <w:spacing w:after="0" w:before="0" w:line="48" w:lineRule="exact"/>
      </w:pPr>
      <w:r>
        <w:rPr>
          <w:rFonts w:ascii="Rubik MG" w:cs="Rubik MG" w:eastAsia="Rubik MG" w:hAnsi="Rubik MG"/>
          <w:b w:val="false"/>
          <w:color w:val="2A1F28"/>
          <w:sz w:val="8"/>
          <w:szCs w:val="8"/>
          <w:rtl/>
        </w:rPr>
        <w:t xml:space="preserve"> </w:t>
      </w:r>
    </w:p>
    <w:p>
      <w:pPr>
        <w:spacing w:after="0" w:before="0" w:line="48" w:lineRule="exact"/>
      </w:pPr>
      <w:r>
        <w:rPr>
          <w:rFonts w:ascii="Rubik MG" w:cs="Rubik MG" w:eastAsia="Rubik MG" w:hAnsi="Rubik MG"/>
          <w:b w:val="false"/>
          <w:color w:val="2A1F28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D08A2E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uez One" w:cs="Suez One" w:eastAsia="Suez One" w:hAnsi="Suez One"/>
                      <w:b w:val="false"/>
                      <w:color w:val="5B2245"/>
                      <w:sz w:val="26"/>
                      <w:szCs w:val="26"/>
                      <w:rtl/>
                    </w:rPr>
                    <w:t xml:space="preserve">חפשו במשנה</w:t>
                  </w:r>
                </w:p>
              </w:tc>
            </w:tr>
          </w:tbl>
          <w:p>
            <w:pPr>
              <w:keepNext w:val="false"/>
              <w:keepLines/>
              <w:bidi/>
              <w:spacing w:after="80" w:before="0" w:line="279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2A1F28"/>
                <w:sz w:val="24"/>
                <w:szCs w:val="24"/>
                <w:rtl/>
              </w:rPr>
              <w:t xml:space="preserve">מצאו במשנה ה ושלימו: שלושה סוגי וידוי: </w:t>
            </w:r>
            <w:r>
              <w:rPr>
                <w:rFonts w:ascii="Rubik MG" w:cs="Rubik MG" w:eastAsia="Rubik MG" w:hAnsi="Rubik MG"/>
                <w:b w:val="false"/>
                <w:color w:val="A69AA2"/>
                <w:sz w:val="24"/>
                <w:szCs w:val="24"/>
                <w:rtl/>
              </w:rPr>
              <w:t xml:space="preserve">‏________ ________‏</w:t>
            </w:r>
            <w:r>
              <w:rPr>
                <w:rFonts w:ascii="Rubik MG" w:cs="Rubik MG" w:eastAsia="Rubik MG" w:hAnsi="Rubik MG"/>
                <w:b w:val="false"/>
                <w:color w:val="2A1F28"/>
                <w:sz w:val="24"/>
                <w:szCs w:val="24"/>
                <w:rtl/>
              </w:rPr>
              <w:t xml:space="preserve">, </w:t>
            </w:r>
            <w:r>
              <w:rPr>
                <w:rFonts w:ascii="Rubik MG" w:cs="Rubik MG" w:eastAsia="Rubik MG" w:hAnsi="Rubik MG"/>
                <w:b w:val="false"/>
                <w:color w:val="A69AA2"/>
                <w:sz w:val="24"/>
                <w:szCs w:val="24"/>
                <w:rtl/>
              </w:rPr>
              <w:t xml:space="preserve">‏________ ________‏</w:t>
            </w:r>
            <w:r>
              <w:rPr>
                <w:rFonts w:ascii="Rubik MG" w:cs="Rubik MG" w:eastAsia="Rubik MG" w:hAnsi="Rubik MG"/>
                <w:b w:val="false"/>
                <w:color w:val="2A1F28"/>
                <w:sz w:val="24"/>
                <w:szCs w:val="24"/>
                <w:rtl/>
              </w:rPr>
              <w:t xml:space="preserve">, </w:t>
            </w:r>
            <w:r>
              <w:rPr>
                <w:rFonts w:ascii="Rubik MG" w:cs="Rubik MG" w:eastAsia="Rubik MG" w:hAnsi="Rubik MG"/>
                <w:b w:val="false"/>
                <w:color w:val="A69AA2"/>
                <w:sz w:val="24"/>
                <w:szCs w:val="24"/>
                <w:rtl/>
              </w:rPr>
              <w:t xml:space="preserve">‏________ ________ ________‏</w:t>
            </w:r>
            <w:r>
              <w:rPr>
                <w:rFonts w:ascii="Rubik MG" w:cs="Rubik MG" w:eastAsia="Rubik MG" w:hAnsi="Rubik MG"/>
                <w:b w:val="false"/>
                <w:color w:val="2A1F28"/>
                <w:sz w:val="24"/>
                <w:szCs w:val="24"/>
                <w:rtl/>
              </w:rPr>
              <w:t xml:space="preserve">.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2A1F28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ectPr>
          <w:headerReference w:type="default" r:id="rId12"/>
          <w:footerReference w:type="default" r:id="rId13"/>
          <w:pgSz w:w="11906" w:h="16838" w:orient="portrait"/>
          <w:pgMar w:top="1380" w:right="1000" w:bottom="1150" w:left="1000" w:header="330" w:footer="420" w:gutter="0"/>
          <w:pgNumType/>
          <w:docGrid w:linePitch="360"/>
        </w:sectPr>
      </w:pPr>
    </w:p>
    <w:p>
      <w:pPr>
        <w:spacing w:after="0" w:before="0" w:line="240"/>
      </w:pPr>
      <w:r>
        <w:rPr>
          <w:rFonts w:ascii="Arial" w:cs="Arial" w:eastAsia="Arial" w:hAnsi="Arial"/>
          <w:color w:val="FDF8F2"/>
          <w:sz w:val="2"/>
          <w:szCs w:val="2"/>
        </w:rPr>
        <w:t xml:space="preserve">QQS9QQ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bidi/>
              <w:spacing w:after="0" w:before="0" w:line="279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A3541C"/>
                <w:sz w:val="24"/>
                <w:szCs w:val="24"/>
                <w:rtl/>
              </w:rPr>
              <w:t xml:space="preserve">פרק שלישי – בני העיר · דף עבודה · פרק ג משניות א–ב</w:t>
            </w:r>
          </w:p>
          <w:p>
            <w:pPr>
              <w:keepNext/>
              <w:keepLines/>
              <w:bidi/>
              <w:spacing w:after="48" w:before="0" w:line="223" w:lineRule="auto"/>
              <w:jc w:val="both"/>
            </w:pPr>
            <w:r>
              <w:rPr>
                <w:rFonts w:ascii="Suez One" w:cs="Suez One" w:eastAsia="Suez One" w:hAnsi="Suez One"/>
                <w:b w:val="false"/>
                <w:color w:val="5B2245"/>
                <w:sz w:val="44"/>
                <w:szCs w:val="44"/>
                <w:rtl/>
              </w:rPr>
              <w:t xml:space="preserve">קדושת בית הכנסת – מכירה וקנייה</w:t>
            </w:r>
          </w:p>
          <w:p>
            <w:pPr>
              <w:keepNext/>
              <w:bidi/>
              <w:spacing w:after="160" w:before="0"/>
              <w:jc w:val="both"/>
            </w:pPr>
            <w:r>
              <w:drawing>
                <wp:inline distT="0" distB="0" distL="0" distR="0">
                  <wp:extent cx="1143000" cy="8572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0" cy="85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 w:val="false"/>
              <w:keepLines/>
              <w:bidi/>
              <w:spacing w:after="80" w:before="0" w:line="279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2A1F28"/>
                <w:sz w:val="24"/>
                <w:szCs w:val="24"/>
                <w:rtl/>
              </w:rPr>
              <w:t xml:space="preserve">עיינו במשנה פרק ג משנה א ומשנה ב.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2A1F28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48" w:lineRule="exact"/>
      </w:pPr>
      <w:r>
        <w:rPr>
          <w:rFonts w:ascii="Rubik MG" w:cs="Rubik MG" w:eastAsia="Rubik MG" w:hAnsi="Rubik MG"/>
          <w:b w:val="false"/>
          <w:color w:val="2A1F28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D08A2E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uez One" w:cs="Suez One" w:eastAsia="Suez One" w:hAnsi="Suez One"/>
                      <w:b w:val="false"/>
                      <w:color w:val="5B2245"/>
                      <w:sz w:val="26"/>
                      <w:szCs w:val="26"/>
                      <w:rtl/>
                    </w:rPr>
                    <w:t xml:space="preserve">מה הדין?</w:t>
                  </w:r>
                </w:p>
              </w:tc>
            </w:tr>
          </w:tbl>
          <w:p>
            <w:pPr>
              <w:keepNext w:val="false"/>
              <w:keepLines/>
              <w:bidi/>
              <w:spacing w:after="80" w:before="0" w:line="279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2A1F28"/>
                <w:sz w:val="24"/>
                <w:szCs w:val="24"/>
                <w:rtl/>
              </w:rPr>
              <w:t xml:space="preserve">לפניכם מקרים. כתבו אם מותר או אסור, והסבירו לפי המשנה.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2A1F28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48" w:lineRule="exact"/>
      </w:pPr>
      <w:r>
        <w:rPr>
          <w:rFonts w:ascii="Rubik MG" w:cs="Rubik MG" w:eastAsia="Rubik MG" w:hAnsi="Rubik MG"/>
          <w:b w:val="false"/>
          <w:color w:val="2A1F28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4953"/>
              <w:gridCol w:w="1238"/>
              <w:gridCol w:w="3715"/>
            </w:tblGrid>
            <w:tr>
              <w:trPr>
                <w:cantSplit/>
                <w:tblHeader/>
              </w:trPr>
              <w:tc>
                <w:tcPr>
                  <w:tcW w:type="dxa" w:w="4953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5B2245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המקרה</w:t>
                  </w:r>
                </w:p>
              </w:tc>
              <w:tc>
                <w:tcPr>
                  <w:tcW w:type="dxa" w:w="1238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5B2245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מותר/אסור</w:t>
                  </w:r>
                </w:p>
              </w:tc>
              <w:tc>
                <w:tcPr>
                  <w:tcW w:type="dxa" w:w="3715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5B2245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הסבר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4953"/>
                  <w:tcBorders>
                    <w:top w:val="single" w:color="D9C9D3" w:sz="4"/>
                    <w:left w:val="single" w:color="D9C9D3" w:sz="4"/>
                    <w:bottom w:val="single" w:color="D9C9D3" w:sz="4"/>
                    <w:right w:val="single" w:color="D9C9D3" w:sz="4"/>
                  </w:tcBorders>
                  <w:shd w:fill="F6EDF2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2A1F28"/>
                      <w:sz w:val="23"/>
                      <w:szCs w:val="23"/>
                      <w:rtl/>
                    </w:rPr>
                    <w:t xml:space="preserve">אנשי הכפר מכרו את ארון הקודש הישן ורוצים לקנות בכסף כריכות בד חדשות לספרים.</w:t>
                  </w:r>
                </w:p>
              </w:tc>
              <w:tc>
                <w:tcPr>
                  <w:tcW w:type="dxa" w:w="1238"/>
                  <w:tcBorders>
                    <w:top w:val="single" w:color="D9C9D3" w:sz="4"/>
                    <w:left w:val="single" w:color="D9C9D3" w:sz="4"/>
                    <w:bottom w:val="single" w:color="D9C9D3" w:sz="4"/>
                    <w:right w:val="single" w:color="D9C9D3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2A1F28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715"/>
                  <w:tcBorders>
                    <w:top w:val="single" w:color="D9C9D3" w:sz="4"/>
                    <w:left w:val="single" w:color="D9C9D3" w:sz="4"/>
                    <w:bottom w:val="single" w:color="D9C9D3" w:sz="4"/>
                    <w:right w:val="single" w:color="D9C9D3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2A1F28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4953"/>
                  <w:tcBorders>
                    <w:top w:val="single" w:color="D9C9D3" w:sz="4"/>
                    <w:left w:val="single" w:color="D9C9D3" w:sz="4"/>
                    <w:bottom w:val="single" w:color="D9C9D3" w:sz="4"/>
                    <w:right w:val="single" w:color="D9C9D3" w:sz="4"/>
                  </w:tcBorders>
                  <w:shd w:fill="F6EDF2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2A1F28"/>
                      <w:sz w:val="23"/>
                      <w:szCs w:val="23"/>
                      <w:rtl/>
                    </w:rPr>
                    <w:t xml:space="preserve">מכרו ספר נביאים בלוי ורוצים לקנות בכסף ספסלים לבית הכנסת.</w:t>
                  </w:r>
                </w:p>
              </w:tc>
              <w:tc>
                <w:tcPr>
                  <w:tcW w:type="dxa" w:w="1238"/>
                  <w:tcBorders>
                    <w:top w:val="single" w:color="D9C9D3" w:sz="4"/>
                    <w:left w:val="single" w:color="D9C9D3" w:sz="4"/>
                    <w:bottom w:val="single" w:color="D9C9D3" w:sz="4"/>
                    <w:right w:val="single" w:color="D9C9D3" w:sz="4"/>
                  </w:tcBorders>
                  <w:shd w:fill="FBF7F9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2A1F28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715"/>
                  <w:tcBorders>
                    <w:top w:val="single" w:color="D9C9D3" w:sz="4"/>
                    <w:left w:val="single" w:color="D9C9D3" w:sz="4"/>
                    <w:bottom w:val="single" w:color="D9C9D3" w:sz="4"/>
                    <w:right w:val="single" w:color="D9C9D3" w:sz="4"/>
                  </w:tcBorders>
                  <w:shd w:fill="FBF7F9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2A1F28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4953"/>
                  <w:tcBorders>
                    <w:top w:val="single" w:color="D9C9D3" w:sz="4"/>
                    <w:left w:val="single" w:color="D9C9D3" w:sz="4"/>
                    <w:bottom w:val="single" w:color="D9C9D3" w:sz="4"/>
                    <w:right w:val="single" w:color="D9C9D3" w:sz="4"/>
                  </w:tcBorders>
                  <w:shd w:fill="F6EDF2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2A1F28"/>
                      <w:sz w:val="23"/>
                      <w:szCs w:val="23"/>
                      <w:rtl/>
                    </w:rPr>
                    <w:t xml:space="preserve">מכרו מטפחות, קנו ספר נביא, ונשאר כסף. רוצים לקנות בו פרוכת לתבה.</w:t>
                  </w:r>
                </w:p>
              </w:tc>
              <w:tc>
                <w:tcPr>
                  <w:tcW w:type="dxa" w:w="1238"/>
                  <w:tcBorders>
                    <w:top w:val="single" w:color="D9C9D3" w:sz="4"/>
                    <w:left w:val="single" w:color="D9C9D3" w:sz="4"/>
                    <w:bottom w:val="single" w:color="D9C9D3" w:sz="4"/>
                    <w:right w:val="single" w:color="D9C9D3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2A1F28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715"/>
                  <w:tcBorders>
                    <w:top w:val="single" w:color="D9C9D3" w:sz="4"/>
                    <w:left w:val="single" w:color="D9C9D3" w:sz="4"/>
                    <w:bottom w:val="single" w:color="D9C9D3" w:sz="4"/>
                    <w:right w:val="single" w:color="D9C9D3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2A1F28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4953"/>
                  <w:tcBorders>
                    <w:top w:val="single" w:color="D9C9D3" w:sz="4"/>
                    <w:left w:val="single" w:color="D9C9D3" w:sz="4"/>
                    <w:bottom w:val="single" w:color="D9C9D3" w:sz="4"/>
                    <w:right w:val="single" w:color="D9C9D3" w:sz="4"/>
                  </w:tcBorders>
                  <w:shd w:fill="F6EDF2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2A1F28"/>
                      <w:sz w:val="23"/>
                      <w:szCs w:val="23"/>
                      <w:rtl/>
                    </w:rPr>
                    <w:t xml:space="preserve">מכרו את רחבת העיר ורוצים לבנות בכסף בית כנסת.</w:t>
                  </w:r>
                </w:p>
              </w:tc>
              <w:tc>
                <w:tcPr>
                  <w:tcW w:type="dxa" w:w="1238"/>
                  <w:tcBorders>
                    <w:top w:val="single" w:color="D9C9D3" w:sz="4"/>
                    <w:left w:val="single" w:color="D9C9D3" w:sz="4"/>
                    <w:bottom w:val="single" w:color="D9C9D3" w:sz="4"/>
                    <w:right w:val="single" w:color="D9C9D3" w:sz="4"/>
                  </w:tcBorders>
                  <w:shd w:fill="FBF7F9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2A1F28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715"/>
                  <w:tcBorders>
                    <w:top w:val="single" w:color="D9C9D3" w:sz="4"/>
                    <w:left w:val="single" w:color="D9C9D3" w:sz="4"/>
                    <w:bottom w:val="single" w:color="D9C9D3" w:sz="4"/>
                    <w:right w:val="single" w:color="D9C9D3" w:sz="4"/>
                  </w:tcBorders>
                  <w:shd w:fill="FBF7F9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2A1F28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2A1F28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12" w:lineRule="exact"/>
      </w:pPr>
      <w:r>
        <w:rPr>
          <w:rFonts w:ascii="Rubik MG" w:cs="Rubik MG" w:eastAsia="Rubik MG" w:hAnsi="Rubik MG"/>
          <w:b w:val="false"/>
          <w:color w:val="2A1F28"/>
          <w:sz w:val="8"/>
          <w:szCs w:val="8"/>
          <w:rtl/>
        </w:rPr>
        <w:t xml:space="preserve"> </w:t>
      </w:r>
    </w:p>
    <w:p>
      <w:pPr>
        <w:spacing w:after="0" w:before="0" w:line="48" w:lineRule="exact"/>
      </w:pPr>
      <w:r>
        <w:rPr>
          <w:rFonts w:ascii="Rubik MG" w:cs="Rubik MG" w:eastAsia="Rubik MG" w:hAnsi="Rubik MG"/>
          <w:b w:val="false"/>
          <w:color w:val="2A1F28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D08A2E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uez One" w:cs="Suez One" w:eastAsia="Suez One" w:hAnsi="Suez One"/>
                      <w:b w:val="false"/>
                      <w:color w:val="5B2245"/>
                      <w:sz w:val="26"/>
                      <w:szCs w:val="26"/>
                      <w:rtl/>
                    </w:rPr>
                    <w:t xml:space="preserve">מיינו לפי דרגות</w:t>
                  </w:r>
                </w:p>
              </w:tc>
            </w:tr>
          </w:tbl>
          <w:p>
            <w:pPr>
              <w:keepNext w:val="false"/>
              <w:keepLines/>
              <w:bidi/>
              <w:spacing w:after="80" w:before="0" w:line="279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2A1F28"/>
                <w:sz w:val="24"/>
                <w:szCs w:val="24"/>
                <w:rtl/>
              </w:rPr>
              <w:t xml:space="preserve">סדרו את הדברים מן הקדוש ביותר (1) אל הקדוש פחות (6): מטפחות · רחוב · ספר תורה · תבה · ספרי נביאים · בית כנסת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2A1F28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48" w:lineRule="exact"/>
      </w:pPr>
      <w:r>
        <w:rPr>
          <w:rFonts w:ascii="Rubik MG" w:cs="Rubik MG" w:eastAsia="Rubik MG" w:hAnsi="Rubik MG"/>
          <w:b w:val="false"/>
          <w:color w:val="2A1F28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1651"/>
              <w:gridCol w:w="1651"/>
              <w:gridCol w:w="1651"/>
              <w:gridCol w:w="1651"/>
              <w:gridCol w:w="1651"/>
              <w:gridCol w:w="1651"/>
            </w:tblGrid>
            <w:tr>
              <w:trPr>
                <w:cantSplit/>
                <w:tblHeader/>
              </w:trPr>
              <w:tc>
                <w:tcPr>
                  <w:tcW w:type="dxa" w:w="1651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5B2245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1</w:t>
                  </w:r>
                </w:p>
              </w:tc>
              <w:tc>
                <w:tcPr>
                  <w:tcW w:type="dxa" w:w="1651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5B2245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2</w:t>
                  </w:r>
                </w:p>
              </w:tc>
              <w:tc>
                <w:tcPr>
                  <w:tcW w:type="dxa" w:w="1651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5B2245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3</w:t>
                  </w:r>
                </w:p>
              </w:tc>
              <w:tc>
                <w:tcPr>
                  <w:tcW w:type="dxa" w:w="1651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5B2245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4</w:t>
                  </w:r>
                </w:p>
              </w:tc>
              <w:tc>
                <w:tcPr>
                  <w:tcW w:type="dxa" w:w="1651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5B2245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5</w:t>
                  </w:r>
                </w:p>
              </w:tc>
              <w:tc>
                <w:tcPr>
                  <w:tcW w:type="dxa" w:w="1651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5B2245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6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1651"/>
                  <w:tcBorders>
                    <w:top w:val="single" w:color="D9C9D3" w:sz="4"/>
                    <w:left w:val="single" w:color="D9C9D3" w:sz="4"/>
                    <w:bottom w:val="single" w:color="D9C9D3" w:sz="4"/>
                    <w:right w:val="single" w:color="D9C9D3" w:sz="4"/>
                  </w:tcBorders>
                  <w:shd w:fill="F6EDF2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2A1F28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1651"/>
                  <w:tcBorders>
                    <w:top w:val="single" w:color="D9C9D3" w:sz="4"/>
                    <w:left w:val="single" w:color="D9C9D3" w:sz="4"/>
                    <w:bottom w:val="single" w:color="D9C9D3" w:sz="4"/>
                    <w:right w:val="single" w:color="D9C9D3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2A1F28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1651"/>
                  <w:tcBorders>
                    <w:top w:val="single" w:color="D9C9D3" w:sz="4"/>
                    <w:left w:val="single" w:color="D9C9D3" w:sz="4"/>
                    <w:bottom w:val="single" w:color="D9C9D3" w:sz="4"/>
                    <w:right w:val="single" w:color="D9C9D3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2A1F28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1651"/>
                  <w:tcBorders>
                    <w:top w:val="single" w:color="D9C9D3" w:sz="4"/>
                    <w:left w:val="single" w:color="D9C9D3" w:sz="4"/>
                    <w:bottom w:val="single" w:color="D9C9D3" w:sz="4"/>
                    <w:right w:val="single" w:color="D9C9D3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2A1F28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1651"/>
                  <w:tcBorders>
                    <w:top w:val="single" w:color="D9C9D3" w:sz="4"/>
                    <w:left w:val="single" w:color="D9C9D3" w:sz="4"/>
                    <w:bottom w:val="single" w:color="D9C9D3" w:sz="4"/>
                    <w:right w:val="single" w:color="D9C9D3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2A1F28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1651"/>
                  <w:tcBorders>
                    <w:top w:val="single" w:color="D9C9D3" w:sz="4"/>
                    <w:left w:val="single" w:color="D9C9D3" w:sz="4"/>
                    <w:bottom w:val="single" w:color="D9C9D3" w:sz="4"/>
                    <w:right w:val="single" w:color="D9C9D3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2A1F28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2A1F28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12" w:lineRule="exact"/>
      </w:pPr>
      <w:r>
        <w:rPr>
          <w:rFonts w:ascii="Rubik MG" w:cs="Rubik MG" w:eastAsia="Rubik MG" w:hAnsi="Rubik MG"/>
          <w:b w:val="false"/>
          <w:color w:val="2A1F28"/>
          <w:sz w:val="8"/>
          <w:szCs w:val="8"/>
          <w:rtl/>
        </w:rPr>
        <w:t xml:space="preserve"> </w:t>
      </w:r>
    </w:p>
    <w:p>
      <w:pPr>
        <w:spacing w:after="0" w:before="0" w:line="48" w:lineRule="exact"/>
      </w:pPr>
      <w:r>
        <w:rPr>
          <w:rFonts w:ascii="Rubik MG" w:cs="Rubik MG" w:eastAsia="Rubik MG" w:hAnsi="Rubik MG"/>
          <w:b w:val="false"/>
          <w:color w:val="2A1F28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D08A2E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uez One" w:cs="Suez One" w:eastAsia="Suez One" w:hAnsi="Suez One"/>
                      <w:b w:val="false"/>
                      <w:color w:val="5B2245"/>
                      <w:sz w:val="26"/>
                      <w:szCs w:val="26"/>
                      <w:rtl/>
                    </w:rPr>
                    <w:t xml:space="preserve">שלוש דעות – מכירת בית כנסת</w:t>
                  </w:r>
                </w:p>
              </w:tc>
            </w:tr>
          </w:tbl>
          <w:p>
            <w:pPr>
              <w:keepNext w:val="false"/>
              <w:keepLines/>
              <w:bidi/>
              <w:spacing w:after="80" w:before="0" w:line="279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2A1F28"/>
                <w:sz w:val="24"/>
                <w:szCs w:val="24"/>
                <w:rtl/>
              </w:rPr>
              <w:t xml:space="preserve">קהילה רוצה למכור בית כנסת ישן. מה יאמר כל חכם?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2A1F28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keepNext w:val="false"/>
        <w:keepLines/>
        <w:bidi/>
        <w:spacing w:after="56" w:before="0" w:line="279" w:lineRule="auto"/>
        <w:ind w:start="800" w:hanging="380"/>
        <w:jc w:val="both"/>
      </w:pPr>
      <w:r>
        <w:rPr>
          <w:rFonts w:ascii="Rubik Bold MG" w:cs="Rubik Bold MG" w:eastAsia="Rubik Bold MG" w:hAnsi="Rubik Bold MG"/>
          <w:b w:val="false"/>
          <w:color w:val="5B2245"/>
          <w:sz w:val="24"/>
          <w:szCs w:val="24"/>
          <w:rtl/>
        </w:rPr>
        <w:t xml:space="preserve">א) </w:t>
      </w:r>
      <w:r>
        <w:rPr>
          <w:rFonts w:ascii="Rubik MG" w:cs="Rubik MG" w:eastAsia="Rubik MG" w:hAnsi="Rubik MG"/>
          <w:b w:val="false"/>
          <w:color w:val="2A1F28"/>
          <w:sz w:val="24"/>
          <w:szCs w:val="24"/>
          <w:rtl/>
        </w:rPr>
        <w:t xml:space="preserve">רבי מאיר: </w:t>
      </w:r>
      <w:r>
        <w:rPr>
          <w:rFonts w:ascii="Rubik MG" w:cs="Rubik MG" w:eastAsia="Rubik MG" w:hAnsi="Rubik MG"/>
          <w:b w:val="false"/>
          <w:color w:val="A69AA2"/>
          <w:sz w:val="24"/>
          <w:szCs w:val="24"/>
          <w:rtl/>
        </w:rPr>
        <w:t xml:space="preserve">‏________ ________ ________ ________ ________‏</w:t>
      </w:r>
    </w:p>
    <w:p>
      <w:pPr>
        <w:keepNext w:val="false"/>
        <w:keepLines/>
        <w:bidi/>
        <w:spacing w:after="56" w:before="0" w:line="279" w:lineRule="auto"/>
        <w:ind w:start="800" w:hanging="380"/>
        <w:jc w:val="both"/>
      </w:pPr>
      <w:r>
        <w:rPr>
          <w:rFonts w:ascii="Rubik Bold MG" w:cs="Rubik Bold MG" w:eastAsia="Rubik Bold MG" w:hAnsi="Rubik Bold MG"/>
          <w:b w:val="false"/>
          <w:color w:val="5B2245"/>
          <w:sz w:val="24"/>
          <w:szCs w:val="24"/>
          <w:rtl/>
        </w:rPr>
        <w:t xml:space="preserve">ב) </w:t>
      </w:r>
      <w:r>
        <w:rPr>
          <w:rFonts w:ascii="Rubik MG" w:cs="Rubik MG" w:eastAsia="Rubik MG" w:hAnsi="Rubik MG"/>
          <w:b w:val="false"/>
          <w:color w:val="2A1F28"/>
          <w:sz w:val="24"/>
          <w:szCs w:val="24"/>
          <w:rtl/>
        </w:rPr>
        <w:t xml:space="preserve">חכמים: </w:t>
      </w:r>
      <w:r>
        <w:rPr>
          <w:rFonts w:ascii="Rubik MG" w:cs="Rubik MG" w:eastAsia="Rubik MG" w:hAnsi="Rubik MG"/>
          <w:b w:val="false"/>
          <w:color w:val="A69AA2"/>
          <w:sz w:val="24"/>
          <w:szCs w:val="24"/>
          <w:rtl/>
        </w:rPr>
        <w:t xml:space="preserve">‏________ ________ ________ ________ ________ ________‏</w:t>
      </w:r>
    </w:p>
    <w:p>
      <w:pPr>
        <w:keepNext w:val="false"/>
        <w:keepLines/>
        <w:bidi/>
        <w:spacing w:after="56" w:before="0" w:line="279" w:lineRule="auto"/>
        <w:ind w:start="800" w:hanging="380"/>
        <w:jc w:val="both"/>
      </w:pPr>
      <w:r>
        <w:rPr>
          <w:rFonts w:ascii="Rubik Bold MG" w:cs="Rubik Bold MG" w:eastAsia="Rubik Bold MG" w:hAnsi="Rubik Bold MG"/>
          <w:b w:val="false"/>
          <w:color w:val="5B2245"/>
          <w:sz w:val="24"/>
          <w:szCs w:val="24"/>
          <w:rtl/>
        </w:rPr>
        <w:t xml:space="preserve">ג) </w:t>
      </w:r>
      <w:r>
        <w:rPr>
          <w:rFonts w:ascii="Rubik MG" w:cs="Rubik MG" w:eastAsia="Rubik MG" w:hAnsi="Rubik MG"/>
          <w:b w:val="false"/>
          <w:color w:val="2A1F28"/>
          <w:sz w:val="24"/>
          <w:szCs w:val="24"/>
          <w:rtl/>
        </w:rPr>
        <w:t xml:space="preserve">רבי יהודה: </w:t>
      </w:r>
      <w:r>
        <w:rPr>
          <w:rFonts w:ascii="Rubik MG" w:cs="Rubik MG" w:eastAsia="Rubik MG" w:hAnsi="Rubik MG"/>
          <w:b w:val="false"/>
          <w:color w:val="A69AA2"/>
          <w:sz w:val="24"/>
          <w:szCs w:val="24"/>
          <w:rtl/>
        </w:rPr>
        <w:t xml:space="preserve">‏________ ________ ________ ________ ________ ________‏</w:t>
      </w:r>
    </w:p>
    <w:p>
      <w:pPr>
        <w:keepNext w:val="false"/>
        <w:keepLines/>
        <w:bidi/>
        <w:spacing w:after="56" w:before="112" w:line="279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A3541C"/>
          <w:sz w:val="24"/>
          <w:szCs w:val="24"/>
          <w:rtl/>
        </w:rPr>
        <w:t xml:space="preserve">1.  </w:t>
      </w:r>
      <w:r>
        <w:rPr>
          <w:rFonts w:ascii="Rubik MG" w:cs="Rubik MG" w:eastAsia="Rubik MG" w:hAnsi="Rubik MG"/>
          <w:b w:val="false"/>
          <w:color w:val="2A1F28"/>
          <w:sz w:val="24"/>
          <w:szCs w:val="24"/>
          <w:rtl/>
        </w:rPr>
        <w:t xml:space="preserve">הקונה רוצה לפתוח במבנה מכבסה. לפי חכמים – האם מותר? הסבירו.</w:t>
      </w:r>
    </w:p>
    <w:tbl>
      <w:tblPr>
        <w:bidiVisual/>
        <w:tblW w:type="dxa" w:w="9486"/>
        <w:jc w:val="both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486"/>
      </w:tblGrid>
      <w:tr>
        <w:trPr>
          <w:cantSplit/>
          <w:trHeight w:val="387" w:hRule="exact"/>
        </w:trPr>
        <w:tc>
          <w:tcPr>
            <w:tcW w:type="dxa" w:w="948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2A1F28"/>
                <w:sz w:val="16"/>
                <w:szCs w:val="16"/>
                <w:rtl/>
              </w:rPr>
              <w:t xml:space="preserve"> </w:t>
            </w:r>
          </w:p>
        </w:tc>
      </w:tr>
      <w:tr>
        <w:trPr>
          <w:cantSplit/>
          <w:trHeight w:val="387" w:hRule="exact"/>
        </w:trPr>
        <w:tc>
          <w:tcPr>
            <w:tcW w:type="dxa" w:w="948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2A1F28"/>
                <w:sz w:val="16"/>
                <w:szCs w:val="16"/>
                <w:rtl/>
              </w:rPr>
              <w:t xml:space="preserve"> </w:t>
            </w:r>
          </w:p>
        </w:tc>
      </w:tr>
    </w:tbl>
    <w:p>
      <w:pPr>
        <w:spacing w:after="0" w:before="0" w:line="48" w:lineRule="exact"/>
      </w:pPr>
      <w:r>
        <w:rPr>
          <w:rFonts w:ascii="Rubik MG" w:cs="Rubik MG" w:eastAsia="Rubik MG" w:hAnsi="Rubik MG"/>
          <w:b w:val="false"/>
          <w:color w:val="2A1F28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56" w:before="112" w:line="279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A3541C"/>
          <w:sz w:val="24"/>
          <w:szCs w:val="24"/>
          <w:rtl/>
        </w:rPr>
        <w:t xml:space="preserve">2.  </w:t>
      </w:r>
      <w:r>
        <w:rPr>
          <w:rFonts w:ascii="Rubik MG" w:cs="Rubik MG" w:eastAsia="Rubik MG" w:hAnsi="Rubik MG"/>
          <w:b w:val="false"/>
          <w:color w:val="2A1F28"/>
          <w:sz w:val="24"/>
          <w:szCs w:val="24"/>
          <w:rtl/>
        </w:rPr>
        <w:t xml:space="preserve">רבי יהודה אומר «אֵין מוֹכְרִין אֶת שֶׁל רַבִּים לַיָּחִיד». מה ענו לו חכמים, ומה כוונתם?</w:t>
      </w:r>
    </w:p>
    <w:tbl>
      <w:tblPr>
        <w:bidiVisual/>
        <w:tblW w:type="dxa" w:w="9486"/>
        <w:jc w:val="both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486"/>
      </w:tblGrid>
      <w:tr>
        <w:trPr>
          <w:cantSplit/>
          <w:trHeight w:val="387" w:hRule="exact"/>
        </w:trPr>
        <w:tc>
          <w:tcPr>
            <w:tcW w:type="dxa" w:w="948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2A1F28"/>
                <w:sz w:val="16"/>
                <w:szCs w:val="16"/>
                <w:rtl/>
              </w:rPr>
              <w:t xml:space="preserve"> </w:t>
            </w:r>
          </w:p>
        </w:tc>
      </w:tr>
      <w:tr>
        <w:trPr>
          <w:cantSplit/>
          <w:trHeight w:val="387" w:hRule="exact"/>
        </w:trPr>
        <w:tc>
          <w:tcPr>
            <w:tcW w:type="dxa" w:w="948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2A1F28"/>
                <w:sz w:val="16"/>
                <w:szCs w:val="16"/>
                <w:rtl/>
              </w:rPr>
              <w:t xml:space="preserve"> </w:t>
            </w:r>
          </w:p>
        </w:tc>
      </w:tr>
      <w:tr>
        <w:trPr>
          <w:cantSplit/>
          <w:trHeight w:val="387" w:hRule="exact"/>
        </w:trPr>
        <w:tc>
          <w:tcPr>
            <w:tcW w:type="dxa" w:w="948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2A1F28"/>
                <w:sz w:val="16"/>
                <w:szCs w:val="16"/>
                <w:rtl/>
              </w:rPr>
              <w:t xml:space="preserve"> </w:t>
            </w:r>
          </w:p>
        </w:tc>
      </w:tr>
    </w:tbl>
    <w:p>
      <w:pPr>
        <w:spacing w:after="0" w:before="0" w:line="48" w:lineRule="exact"/>
      </w:pPr>
      <w:r>
        <w:rPr>
          <w:rFonts w:ascii="Rubik MG" w:cs="Rubik MG" w:eastAsia="Rubik MG" w:hAnsi="Rubik MG"/>
          <w:b w:val="false"/>
          <w:color w:val="2A1F28"/>
          <w:sz w:val="8"/>
          <w:szCs w:val="8"/>
          <w:rtl/>
        </w:rPr>
        <w:t xml:space="preserve"> </w:t>
      </w:r>
    </w:p>
    <w:p>
      <w:pPr>
        <w:spacing w:after="0" w:before="0" w:line="48" w:lineRule="exact"/>
      </w:pPr>
      <w:r>
        <w:rPr>
          <w:rFonts w:ascii="Rubik MG" w:cs="Rubik MG" w:eastAsia="Rubik MG" w:hAnsi="Rubik MG"/>
          <w:b w:val="false"/>
          <w:color w:val="2A1F28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D08A2E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uez One" w:cs="Suez One" w:eastAsia="Suez One" w:hAnsi="Suez One"/>
                      <w:b w:val="false"/>
                      <w:color w:val="5B2245"/>
                      <w:sz w:val="26"/>
                      <w:szCs w:val="26"/>
                      <w:rtl/>
                    </w:rPr>
                    <w:t xml:space="preserve">חושבים לעומק</w:t>
                  </w:r>
                </w:p>
              </w:tc>
            </w:tr>
          </w:tbl>
          <w:p>
            <w:pPr>
              <w:keepNext w:val="false"/>
              <w:keepLines/>
              <w:bidi/>
              <w:spacing w:after="56" w:before="112" w:line="279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A3541C"/>
                <w:sz w:val="24"/>
                <w:szCs w:val="24"/>
                <w:rtl/>
              </w:rPr>
              <w:t xml:space="preserve">3.  </w:t>
            </w:r>
            <w:r>
              <w:rPr>
                <w:rFonts w:ascii="Rubik MG" w:cs="Rubik MG" w:eastAsia="Rubik MG" w:hAnsi="Rubik MG"/>
                <w:b w:val="false"/>
                <w:color w:val="2A1F28"/>
                <w:sz w:val="24"/>
                <w:szCs w:val="24"/>
                <w:rtl/>
              </w:rPr>
              <w:t xml:space="preserve">לפי הברטנורא, בית כנסת של כרך אי אפשר למכור. מדוע? איזה בית כנסת דומה לו בימינו?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2A1F28"/>
                <w:sz w:val="4"/>
                <w:szCs w:val="4"/>
                <w:rtl/>
              </w:rPr>
              <w:t xml:space="preserve"> </w:t>
            </w:r>
          </w:p>
        </w:tc>
      </w:tr>
    </w:tbl>
    <w:tbl>
      <w:tblPr>
        <w:bidiVisual/>
        <w:tblW w:type="dxa" w:w="9486"/>
        <w:jc w:val="both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486"/>
      </w:tblGrid>
      <w:tr>
        <w:trPr>
          <w:cantSplit/>
          <w:trHeight w:val="387" w:hRule="exact"/>
        </w:trPr>
        <w:tc>
          <w:tcPr>
            <w:tcW w:type="dxa" w:w="948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2A1F28"/>
                <w:sz w:val="16"/>
                <w:szCs w:val="16"/>
                <w:rtl/>
              </w:rPr>
              <w:t xml:space="preserve"> </w:t>
            </w:r>
          </w:p>
        </w:tc>
      </w:tr>
      <w:tr>
        <w:trPr>
          <w:cantSplit/>
          <w:trHeight w:val="387" w:hRule="exact"/>
        </w:trPr>
        <w:tc>
          <w:tcPr>
            <w:tcW w:type="dxa" w:w="948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2A1F28"/>
                <w:sz w:val="16"/>
                <w:szCs w:val="16"/>
                <w:rtl/>
              </w:rPr>
              <w:t xml:space="preserve"> </w:t>
            </w:r>
          </w:p>
        </w:tc>
      </w:tr>
      <w:tr>
        <w:trPr>
          <w:cantSplit/>
          <w:trHeight w:val="387" w:hRule="exact"/>
        </w:trPr>
        <w:tc>
          <w:tcPr>
            <w:tcW w:type="dxa" w:w="948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2A1F28"/>
                <w:sz w:val="16"/>
                <w:szCs w:val="16"/>
                <w:rtl/>
              </w:rPr>
              <w:t xml:space="preserve"> </w:t>
            </w:r>
          </w:p>
        </w:tc>
      </w:tr>
    </w:tbl>
    <w:p>
      <w:pPr>
        <w:pageBreakBefore/>
        <w:spacing w:after="0" w:before="0"/>
      </w:pPr>
      <w:r>
        <w:rPr>
          <w:rFonts w:ascii="Rubik MG" w:cs="Rubik MG" w:eastAsia="Rubik MG" w:hAnsi="Rubik MG"/>
          <w:b w:val="false"/>
          <w:color w:val="2A1F28"/>
          <w:sz w:val="8"/>
          <w:szCs w:val="8"/>
          <w:rtl/>
        </w:rPr>
        <w:t xml:space="preserve"> </w:t>
      </w:r>
    </w:p>
    <w:p>
      <w:pPr>
        <w:spacing w:after="0" w:before="0" w:line="240"/>
      </w:pPr>
      <w:r>
        <w:rPr>
          <w:rFonts w:ascii="Arial" w:cs="Arial" w:eastAsia="Arial" w:hAnsi="Arial"/>
          <w:color w:val="FDF8F2"/>
          <w:sz w:val="2"/>
          <w:szCs w:val="2"/>
        </w:rPr>
        <w:t xml:space="preserve">QQS10QQ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bidi/>
              <w:spacing w:after="0" w:before="336" w:line="279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A3541C"/>
                <w:sz w:val="24"/>
                <w:szCs w:val="24"/>
                <w:rtl/>
              </w:rPr>
              <w:t xml:space="preserve">פרק שלישי – בני העיר · דף עבודה · פרק ג משנה ג</w:t>
            </w:r>
          </w:p>
          <w:p>
            <w:pPr>
              <w:keepNext/>
              <w:keepLines/>
              <w:bidi/>
              <w:spacing w:after="48" w:before="0" w:line="223" w:lineRule="auto"/>
              <w:jc w:val="both"/>
            </w:pPr>
            <w:r>
              <w:rPr>
                <w:rFonts w:ascii="Suez One" w:cs="Suez One" w:eastAsia="Suez One" w:hAnsi="Suez One"/>
                <w:b w:val="false"/>
                <w:color w:val="5B2245"/>
                <w:sz w:val="44"/>
                <w:szCs w:val="44"/>
                <w:rtl/>
              </w:rPr>
              <w:t xml:space="preserve">כבוד בית הכנסת</w:t>
            </w:r>
          </w:p>
          <w:p>
            <w:pPr>
              <w:keepNext/>
              <w:bidi/>
              <w:spacing w:after="160" w:before="0"/>
              <w:jc w:val="both"/>
            </w:pPr>
            <w:r>
              <w:drawing>
                <wp:inline distT="0" distB="0" distL="0" distR="0">
                  <wp:extent cx="1143000" cy="8572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0" cy="85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 w:val="false"/>
              <w:keepLines/>
              <w:bidi/>
              <w:spacing w:after="80" w:before="0" w:line="279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2A1F28"/>
                <w:sz w:val="24"/>
                <w:szCs w:val="24"/>
                <w:rtl/>
              </w:rPr>
              <w:t xml:space="preserve">עיינו במשנה פרק ג משנה ג.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2A1F28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48" w:lineRule="exact"/>
      </w:pPr>
      <w:r>
        <w:rPr>
          <w:rFonts w:ascii="Rubik MG" w:cs="Rubik MG" w:eastAsia="Rubik MG" w:hAnsi="Rubik MG"/>
          <w:b w:val="false"/>
          <w:color w:val="2A1F28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D08A2E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uez One" w:cs="Suez One" w:eastAsia="Suez One" w:hAnsi="Suez One"/>
                      <w:b w:val="false"/>
                      <w:color w:val="5B2245"/>
                      <w:sz w:val="26"/>
                      <w:szCs w:val="26"/>
                      <w:rtl/>
                    </w:rPr>
                    <w:t xml:space="preserve">מה הדין?</w:t>
                  </w:r>
                </w:p>
              </w:tc>
            </w:tr>
          </w:tbl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4953"/>
                    <w:gridCol w:w="1238"/>
                    <w:gridCol w:w="3715"/>
                  </w:tblGrid>
                  <w:tr>
                    <w:trPr>
                      <w:cantSplit/>
                      <w:tblHeader/>
                    </w:trPr>
                    <w:tc>
                      <w:tcPr>
                        <w:tcW w:type="dxa" w:w="4953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5B2245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3"/>
                            <w:szCs w:val="23"/>
                            <w:rtl/>
                          </w:rPr>
                          <w:t xml:space="preserve">המקרה</w:t>
                        </w:r>
                      </w:p>
                    </w:tc>
                    <w:tc>
                      <w:tcPr>
                        <w:tcW w:type="dxa" w:w="1238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5B2245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3"/>
                            <w:szCs w:val="23"/>
                            <w:rtl/>
                          </w:rPr>
                          <w:t xml:space="preserve">מותר/אסור</w:t>
                        </w:r>
                      </w:p>
                    </w:tc>
                    <w:tc>
                      <w:tcPr>
                        <w:tcW w:type="dxa" w:w="3715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5B2245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3"/>
                            <w:szCs w:val="23"/>
                            <w:rtl/>
                          </w:rPr>
                          <w:t xml:space="preserve">הסבר מן המשנה</w:t>
                        </w:r>
                      </w:p>
                    </w:tc>
                  </w:tr>
                  <w:tr>
                    <w:trPr>
                      <w:cantSplit/>
                      <w:tblHeader w:val="false"/>
                      <w:trHeight w:val="500" w:hRule="atLeast"/>
                    </w:trPr>
                    <w:tc>
                      <w:tcPr>
                        <w:tcW w:type="dxa" w:w="4953"/>
                        <w:tcBorders>
                          <w:top w:val="single" w:color="D9C9D3" w:sz="4"/>
                          <w:left w:val="single" w:color="D9C9D3" w:sz="4"/>
                          <w:bottom w:val="single" w:color="D9C9D3" w:sz="4"/>
                          <w:right w:val="single" w:color="D9C9D3" w:sz="4"/>
                        </w:tcBorders>
                        <w:shd w:fill="F6EDF2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2A1F28"/>
                            <w:sz w:val="23"/>
                            <w:szCs w:val="23"/>
                            <w:rtl/>
                          </w:rPr>
                          <w:t xml:space="preserve">דייג רוצה לפרוש את רשתות הדיג שלו לייבוש בתוך בית כנסת שחרב.</w:t>
                        </w:r>
                      </w:p>
                    </w:tc>
                    <w:tc>
                      <w:tcPr>
                        <w:tcW w:type="dxa" w:w="1238"/>
                        <w:tcBorders>
                          <w:top w:val="single" w:color="D9C9D3" w:sz="4"/>
                          <w:left w:val="single" w:color="D9C9D3" w:sz="4"/>
                          <w:bottom w:val="single" w:color="D9C9D3" w:sz="4"/>
                          <w:right w:val="single" w:color="D9C9D3" w:sz="4"/>
                        </w:tcBorders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2A1F28"/>
                            <w:sz w:val="23"/>
                            <w:szCs w:val="23"/>
                            <w:rtl/>
                          </w:rPr>
                          <w:t xml:space="preserve"> </w:t>
                        </w:r>
                      </w:p>
                    </w:tc>
                    <w:tc>
                      <w:tcPr>
                        <w:tcW w:type="dxa" w:w="3715"/>
                        <w:tcBorders>
                          <w:top w:val="single" w:color="D9C9D3" w:sz="4"/>
                          <w:left w:val="single" w:color="D9C9D3" w:sz="4"/>
                          <w:bottom w:val="single" w:color="D9C9D3" w:sz="4"/>
                          <w:right w:val="single" w:color="D9C9D3" w:sz="4"/>
                        </w:tcBorders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2A1F28"/>
                            <w:sz w:val="23"/>
                            <w:szCs w:val="23"/>
                            <w:rtl/>
                          </w:rPr>
                          <w:t xml:space="preserve"> </w:t>
                        </w:r>
                      </w:p>
                    </w:tc>
                  </w:tr>
                  <w:tr>
                    <w:trPr>
                      <w:cantSplit/>
                      <w:tblHeader w:val="false"/>
                      <w:trHeight w:val="500" w:hRule="atLeast"/>
                    </w:trPr>
                    <w:tc>
                      <w:tcPr>
                        <w:tcW w:type="dxa" w:w="4953"/>
                        <w:tcBorders>
                          <w:top w:val="single" w:color="D9C9D3" w:sz="4"/>
                          <w:left w:val="single" w:color="D9C9D3" w:sz="4"/>
                          <w:bottom w:val="single" w:color="D9C9D3" w:sz="4"/>
                          <w:right w:val="single" w:color="D9C9D3" w:sz="4"/>
                        </w:tcBorders>
                        <w:shd w:fill="F6EDF2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2A1F28"/>
                            <w:sz w:val="23"/>
                            <w:szCs w:val="23"/>
                            <w:rtl/>
                          </w:rPr>
                          <w:t xml:space="preserve">חקלאי רוצה לייבש תאנים על גג בית כנסת שחרב.</w:t>
                        </w:r>
                      </w:p>
                    </w:tc>
                    <w:tc>
                      <w:tcPr>
                        <w:tcW w:type="dxa" w:w="1238"/>
                        <w:tcBorders>
                          <w:top w:val="single" w:color="D9C9D3" w:sz="4"/>
                          <w:left w:val="single" w:color="D9C9D3" w:sz="4"/>
                          <w:bottom w:val="single" w:color="D9C9D3" w:sz="4"/>
                          <w:right w:val="single" w:color="D9C9D3" w:sz="4"/>
                        </w:tcBorders>
                        <w:shd w:fill="FBF7F9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2A1F28"/>
                            <w:sz w:val="23"/>
                            <w:szCs w:val="23"/>
                            <w:rtl/>
                          </w:rPr>
                          <w:t xml:space="preserve"> </w:t>
                        </w:r>
                      </w:p>
                    </w:tc>
                    <w:tc>
                      <w:tcPr>
                        <w:tcW w:type="dxa" w:w="3715"/>
                        <w:tcBorders>
                          <w:top w:val="single" w:color="D9C9D3" w:sz="4"/>
                          <w:left w:val="single" w:color="D9C9D3" w:sz="4"/>
                          <w:bottom w:val="single" w:color="D9C9D3" w:sz="4"/>
                          <w:right w:val="single" w:color="D9C9D3" w:sz="4"/>
                        </w:tcBorders>
                        <w:shd w:fill="FBF7F9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2A1F28"/>
                            <w:sz w:val="23"/>
                            <w:szCs w:val="23"/>
                            <w:rtl/>
                          </w:rPr>
                          <w:t xml:space="preserve"> </w:t>
                        </w:r>
                      </w:p>
                    </w:tc>
                  </w:tr>
                  <w:tr>
                    <w:trPr>
                      <w:cantSplit/>
                      <w:tblHeader w:val="false"/>
                      <w:trHeight w:val="500" w:hRule="atLeast"/>
                    </w:trPr>
                    <w:tc>
                      <w:tcPr>
                        <w:tcW w:type="dxa" w:w="4953"/>
                        <w:tcBorders>
                          <w:top w:val="single" w:color="D9C9D3" w:sz="4"/>
                          <w:left w:val="single" w:color="D9C9D3" w:sz="4"/>
                          <w:bottom w:val="single" w:color="D9C9D3" w:sz="4"/>
                          <w:right w:val="single" w:color="D9C9D3" w:sz="4"/>
                        </w:tcBorders>
                        <w:shd w:fill="F6EDF2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2A1F28"/>
                            <w:sz w:val="23"/>
                            <w:szCs w:val="23"/>
                            <w:rtl/>
                          </w:rPr>
                          <w:t xml:space="preserve">אדם ממהר לשוק ורוצה לקצר את הדרך דרך בית כנסת שחרב.</w:t>
                        </w:r>
                      </w:p>
                    </w:tc>
                    <w:tc>
                      <w:tcPr>
                        <w:tcW w:type="dxa" w:w="1238"/>
                        <w:tcBorders>
                          <w:top w:val="single" w:color="D9C9D3" w:sz="4"/>
                          <w:left w:val="single" w:color="D9C9D3" w:sz="4"/>
                          <w:bottom w:val="single" w:color="D9C9D3" w:sz="4"/>
                          <w:right w:val="single" w:color="D9C9D3" w:sz="4"/>
                        </w:tcBorders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2A1F28"/>
                            <w:sz w:val="23"/>
                            <w:szCs w:val="23"/>
                            <w:rtl/>
                          </w:rPr>
                          <w:t xml:space="preserve"> </w:t>
                        </w:r>
                      </w:p>
                    </w:tc>
                    <w:tc>
                      <w:tcPr>
                        <w:tcW w:type="dxa" w:w="3715"/>
                        <w:tcBorders>
                          <w:top w:val="single" w:color="D9C9D3" w:sz="4"/>
                          <w:left w:val="single" w:color="D9C9D3" w:sz="4"/>
                          <w:bottom w:val="single" w:color="D9C9D3" w:sz="4"/>
                          <w:right w:val="single" w:color="D9C9D3" w:sz="4"/>
                        </w:tcBorders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2A1F28"/>
                            <w:sz w:val="23"/>
                            <w:szCs w:val="23"/>
                            <w:rtl/>
                          </w:rPr>
                          <w:t xml:space="preserve"> </w:t>
                        </w:r>
                      </w:p>
                    </w:tc>
                  </w:tr>
                  <w:tr>
                    <w:trPr>
                      <w:cantSplit/>
                      <w:tblHeader w:val="false"/>
                      <w:trHeight w:val="500" w:hRule="atLeast"/>
                    </w:trPr>
                    <w:tc>
                      <w:tcPr>
                        <w:tcW w:type="dxa" w:w="4953"/>
                        <w:tcBorders>
                          <w:top w:val="single" w:color="D9C9D3" w:sz="4"/>
                          <w:left w:val="single" w:color="D9C9D3" w:sz="4"/>
                          <w:bottom w:val="single" w:color="D9C9D3" w:sz="4"/>
                          <w:right w:val="single" w:color="D9C9D3" w:sz="4"/>
                        </w:tcBorders>
                        <w:shd w:fill="F6EDF2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2A1F28"/>
                            <w:sz w:val="23"/>
                            <w:szCs w:val="23"/>
                            <w:rtl/>
                          </w:rPr>
                          <w:t xml:space="preserve">רועה רוצה לתלוש את העשבים שגדלו בחורבה כדי להאכיל את הצאן.</w:t>
                        </w:r>
                      </w:p>
                    </w:tc>
                    <w:tc>
                      <w:tcPr>
                        <w:tcW w:type="dxa" w:w="1238"/>
                        <w:tcBorders>
                          <w:top w:val="single" w:color="D9C9D3" w:sz="4"/>
                          <w:left w:val="single" w:color="D9C9D3" w:sz="4"/>
                          <w:bottom w:val="single" w:color="D9C9D3" w:sz="4"/>
                          <w:right w:val="single" w:color="D9C9D3" w:sz="4"/>
                        </w:tcBorders>
                        <w:shd w:fill="FBF7F9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2A1F28"/>
                            <w:sz w:val="23"/>
                            <w:szCs w:val="23"/>
                            <w:rtl/>
                          </w:rPr>
                          <w:t xml:space="preserve"> </w:t>
                        </w:r>
                      </w:p>
                    </w:tc>
                    <w:tc>
                      <w:tcPr>
                        <w:tcW w:type="dxa" w:w="3715"/>
                        <w:tcBorders>
                          <w:top w:val="single" w:color="D9C9D3" w:sz="4"/>
                          <w:left w:val="single" w:color="D9C9D3" w:sz="4"/>
                          <w:bottom w:val="single" w:color="D9C9D3" w:sz="4"/>
                          <w:right w:val="single" w:color="D9C9D3" w:sz="4"/>
                        </w:tcBorders>
                        <w:shd w:fill="FBF7F9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2A1F28"/>
                            <w:sz w:val="23"/>
                            <w:szCs w:val="23"/>
                            <w:rtl/>
                          </w:rPr>
                          <w:t xml:space="preserve"> 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2A1F28"/>
                      <w:sz w:val="4"/>
                      <w:szCs w:val="4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2A1F28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12" w:lineRule="exact"/>
      </w:pPr>
      <w:r>
        <w:rPr>
          <w:rFonts w:ascii="Rubik MG" w:cs="Rubik MG" w:eastAsia="Rubik MG" w:hAnsi="Rubik MG"/>
          <w:b w:val="false"/>
          <w:color w:val="2A1F28"/>
          <w:sz w:val="8"/>
          <w:szCs w:val="8"/>
          <w:rtl/>
        </w:rPr>
        <w:t xml:space="preserve"> </w:t>
      </w:r>
    </w:p>
    <w:p>
      <w:pPr>
        <w:spacing w:after="0" w:before="0" w:line="48" w:lineRule="exact"/>
      </w:pPr>
      <w:r>
        <w:rPr>
          <w:rFonts w:ascii="Rubik MG" w:cs="Rubik MG" w:eastAsia="Rubik MG" w:hAnsi="Rubik MG"/>
          <w:b w:val="false"/>
          <w:color w:val="2A1F28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D08A2E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uez One" w:cs="Suez One" w:eastAsia="Suez One" w:hAnsi="Suez One"/>
                      <w:b w:val="false"/>
                      <w:color w:val="5B2245"/>
                      <w:sz w:val="26"/>
                      <w:szCs w:val="26"/>
                      <w:rtl/>
                    </w:rPr>
                    <w:t xml:space="preserve">משפט – פסוק – טעם</w:t>
                  </w:r>
                </w:p>
              </w:tc>
            </w:tr>
          </w:tbl>
          <w:p>
            <w:pPr>
              <w:keepNext w:val="false"/>
              <w:keepLines/>
              <w:bidi/>
              <w:spacing w:after="80" w:before="0" w:line="279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2A1F28"/>
                <w:sz w:val="24"/>
                <w:szCs w:val="24"/>
                <w:rtl/>
              </w:rPr>
              <w:t xml:space="preserve">השלימו: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2A1F28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keepNext w:val="false"/>
        <w:keepLines/>
        <w:bidi/>
        <w:spacing w:after="80" w:before="0" w:line="279" w:lineRule="auto"/>
        <w:jc w:val="both"/>
      </w:pPr>
      <w:r>
        <w:rPr>
          <w:rFonts w:ascii="Rubik MG" w:cs="Rubik MG" w:eastAsia="Rubik MG" w:hAnsi="Rubik MG"/>
          <w:b w:val="false"/>
          <w:color w:val="2A1F28"/>
          <w:sz w:val="24"/>
          <w:szCs w:val="24"/>
          <w:rtl/>
        </w:rPr>
        <w:t xml:space="preserve">הדין: בית כנסת שחרב – </w:t>
      </w:r>
      <w:r>
        <w:rPr>
          <w:rFonts w:ascii="Rubik MG" w:cs="Rubik MG" w:eastAsia="Rubik MG" w:hAnsi="Rubik MG"/>
          <w:b w:val="false"/>
          <w:color w:val="A69AA2"/>
          <w:sz w:val="24"/>
          <w:szCs w:val="24"/>
          <w:rtl/>
        </w:rPr>
        <w:t xml:space="preserve">‏________ ________‏</w:t>
      </w:r>
      <w:r>
        <w:rPr>
          <w:rFonts w:ascii="Rubik MG" w:cs="Rubik MG" w:eastAsia="Rubik MG" w:hAnsi="Rubik MG"/>
          <w:b w:val="false"/>
          <w:color w:val="2A1F28"/>
          <w:sz w:val="24"/>
          <w:szCs w:val="24"/>
          <w:rtl/>
        </w:rPr>
        <w:t xml:space="preserve">.</w:t>
      </w:r>
    </w:p>
    <w:p>
      <w:pPr>
        <w:keepNext w:val="false"/>
        <w:keepLines/>
        <w:bidi/>
        <w:spacing w:after="80" w:before="0" w:line="279" w:lineRule="auto"/>
        <w:jc w:val="both"/>
      </w:pPr>
      <w:r>
        <w:rPr>
          <w:rFonts w:ascii="Rubik MG" w:cs="Rubik MG" w:eastAsia="Rubik MG" w:hAnsi="Rubik MG"/>
          <w:b w:val="false"/>
          <w:color w:val="2A1F28"/>
          <w:sz w:val="24"/>
          <w:szCs w:val="24"/>
          <w:rtl/>
        </w:rPr>
        <w:t xml:space="preserve">הפסוק: «</w:t>
      </w:r>
      <w:r>
        <w:rPr>
          <w:rFonts w:ascii="Rubik MG" w:cs="Rubik MG" w:eastAsia="Rubik MG" w:hAnsi="Rubik MG"/>
          <w:b w:val="false"/>
          <w:color w:val="A69AA2"/>
          <w:sz w:val="24"/>
          <w:szCs w:val="24"/>
          <w:rtl/>
        </w:rPr>
        <w:t xml:space="preserve">‏________ ________ ________ ________ ________‏</w:t>
      </w:r>
      <w:r>
        <w:rPr>
          <w:rFonts w:ascii="Rubik MG" w:cs="Rubik MG" w:eastAsia="Rubik MG" w:hAnsi="Rubik MG"/>
          <w:b w:val="false"/>
          <w:color w:val="2A1F28"/>
          <w:sz w:val="24"/>
          <w:szCs w:val="24"/>
          <w:rtl/>
        </w:rPr>
        <w:t xml:space="preserve">».</w:t>
      </w:r>
    </w:p>
    <w:p>
      <w:pPr>
        <w:keepNext w:val="false"/>
        <w:keepLines/>
        <w:bidi/>
        <w:spacing w:after="80" w:before="0" w:line="279" w:lineRule="auto"/>
        <w:jc w:val="both"/>
      </w:pPr>
      <w:r>
        <w:rPr>
          <w:rFonts w:ascii="Rubik MG" w:cs="Rubik MG" w:eastAsia="Rubik MG" w:hAnsi="Rubik MG"/>
          <w:b w:val="false"/>
          <w:color w:val="2A1F28"/>
          <w:sz w:val="24"/>
          <w:szCs w:val="24"/>
          <w:rtl/>
        </w:rPr>
        <w:t xml:space="preserve">הלימוד: </w:t>
      </w:r>
      <w:r>
        <w:rPr>
          <w:rFonts w:ascii="Rubik MG" w:cs="Rubik MG" w:eastAsia="Rubik MG" w:hAnsi="Rubik MG"/>
          <w:b w:val="false"/>
          <w:color w:val="A69AA2"/>
          <w:sz w:val="24"/>
          <w:szCs w:val="24"/>
          <w:rtl/>
        </w:rPr>
        <w:t xml:space="preserve">‏________ ________ ________‏</w:t>
      </w:r>
      <w:r>
        <w:rPr>
          <w:rFonts w:ascii="Rubik MG" w:cs="Rubik MG" w:eastAsia="Rubik MG" w:hAnsi="Rubik MG"/>
          <w:b w:val="false"/>
          <w:color w:val="2A1F28"/>
          <w:sz w:val="24"/>
          <w:szCs w:val="24"/>
          <w:rtl/>
        </w:rPr>
        <w:t xml:space="preserve">.</w:t>
      </w:r>
    </w:p>
    <w:p>
      <w:pPr>
        <w:spacing w:after="0" w:before="0" w:line="48" w:lineRule="exact"/>
      </w:pPr>
      <w:r>
        <w:rPr>
          <w:rFonts w:ascii="Rubik MG" w:cs="Rubik MG" w:eastAsia="Rubik MG" w:hAnsi="Rubik MG"/>
          <w:b w:val="false"/>
          <w:color w:val="2A1F28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D08A2E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uez One" w:cs="Suez One" w:eastAsia="Suez One" w:hAnsi="Suez One"/>
                <w:b w:val="false"/>
                <w:color w:val="5B2245"/>
                <w:sz w:val="26"/>
                <w:szCs w:val="26"/>
                <w:rtl/>
              </w:rPr>
              <w:t xml:space="preserve">שני טעמים שונים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keepLines/>
              <w:bidi/>
              <w:spacing w:after="56" w:before="112" w:line="279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A3541C"/>
                <w:sz w:val="24"/>
                <w:szCs w:val="24"/>
                <w:rtl/>
              </w:rPr>
              <w:t xml:space="preserve">1.  </w:t>
            </w:r>
            <w:r>
              <w:rPr>
                <w:rFonts w:ascii="Rubik MG" w:cs="Rubik MG" w:eastAsia="Rubik MG" w:hAnsi="Rubik MG"/>
                <w:b w:val="false"/>
                <w:color w:val="2A1F28"/>
                <w:sz w:val="24"/>
                <w:szCs w:val="24"/>
                <w:rtl/>
              </w:rPr>
              <w:t xml:space="preserve">במשנה יש שני טעמים: «קדושה» ו«עגמת נפש». כתבו לכל טעם איזה דין הוא מסביר.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3302"/>
              <w:gridCol w:w="6604"/>
            </w:tblGrid>
            <w:tr>
              <w:trPr>
                <w:cantSplit/>
                <w:tblHeader/>
              </w:trPr>
              <w:tc>
                <w:tcPr>
                  <w:tcW w:type="dxa" w:w="3302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5B2245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הטעם</w:t>
                  </w:r>
                </w:p>
              </w:tc>
              <w:tc>
                <w:tcPr>
                  <w:tcW w:type="dxa" w:w="6604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5B2245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הדינים שהוא מסביר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3302"/>
                  <w:tcBorders>
                    <w:top w:val="single" w:color="D9C9D3" w:sz="4"/>
                    <w:left w:val="single" w:color="D9C9D3" w:sz="4"/>
                    <w:bottom w:val="single" w:color="D9C9D3" w:sz="4"/>
                    <w:right w:val="single" w:color="D9C9D3" w:sz="4"/>
                  </w:tcBorders>
                  <w:shd w:fill="F6EDF2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2A1F28"/>
                      <w:sz w:val="23"/>
                      <w:szCs w:val="23"/>
                      <w:rtl/>
                    </w:rPr>
                    <w:t xml:space="preserve">קדושתן אף כשהן שוממין</w:t>
                  </w:r>
                </w:p>
              </w:tc>
              <w:tc>
                <w:tcPr>
                  <w:tcW w:type="dxa" w:w="6604"/>
                  <w:tcBorders>
                    <w:top w:val="single" w:color="D9C9D3" w:sz="4"/>
                    <w:left w:val="single" w:color="D9C9D3" w:sz="4"/>
                    <w:bottom w:val="single" w:color="D9C9D3" w:sz="4"/>
                    <w:right w:val="single" w:color="D9C9D3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2A1F28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3302"/>
                  <w:tcBorders>
                    <w:top w:val="single" w:color="D9C9D3" w:sz="4"/>
                    <w:left w:val="single" w:color="D9C9D3" w:sz="4"/>
                    <w:bottom w:val="single" w:color="D9C9D3" w:sz="4"/>
                    <w:right w:val="single" w:color="D9C9D3" w:sz="4"/>
                  </w:tcBorders>
                  <w:shd w:fill="F6EDF2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2A1F28"/>
                      <w:sz w:val="23"/>
                      <w:szCs w:val="23"/>
                      <w:rtl/>
                    </w:rPr>
                    <w:t xml:space="preserve">עגמת נפש</w:t>
                  </w:r>
                </w:p>
              </w:tc>
              <w:tc>
                <w:tcPr>
                  <w:tcW w:type="dxa" w:w="6604"/>
                  <w:tcBorders>
                    <w:top w:val="single" w:color="D9C9D3" w:sz="4"/>
                    <w:left w:val="single" w:color="D9C9D3" w:sz="4"/>
                    <w:bottom w:val="single" w:color="D9C9D3" w:sz="4"/>
                    <w:right w:val="single" w:color="D9C9D3" w:sz="4"/>
                  </w:tcBorders>
                  <w:shd w:fill="FBF7F9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2A1F28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2A1F28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12" w:lineRule="exact"/>
      </w:pPr>
      <w:r>
        <w:rPr>
          <w:rFonts w:ascii="Rubik MG" w:cs="Rubik MG" w:eastAsia="Rubik MG" w:hAnsi="Rubik MG"/>
          <w:b w:val="false"/>
          <w:color w:val="2A1F28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56" w:before="112" w:line="279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A3541C"/>
          <w:sz w:val="24"/>
          <w:szCs w:val="24"/>
          <w:rtl/>
        </w:rPr>
        <w:t xml:space="preserve">2.  </w:t>
      </w:r>
      <w:r>
        <w:rPr>
          <w:rFonts w:ascii="Rubik MG" w:cs="Rubik MG" w:eastAsia="Rubik MG" w:hAnsi="Rubik MG"/>
          <w:b w:val="false"/>
          <w:color w:val="2A1F28"/>
          <w:sz w:val="24"/>
          <w:szCs w:val="24"/>
          <w:rtl/>
        </w:rPr>
        <w:t xml:space="preserve">לפי הברטנורא – האם מותר לתלוש עשבים ולהשאיר אותם במקומם? מדוע?</w:t>
      </w:r>
    </w:p>
    <w:tbl>
      <w:tblPr>
        <w:bidiVisual/>
        <w:tblW w:type="dxa" w:w="9486"/>
        <w:jc w:val="both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486"/>
      </w:tblGrid>
      <w:tr>
        <w:trPr>
          <w:cantSplit/>
          <w:trHeight w:val="387" w:hRule="exact"/>
        </w:trPr>
        <w:tc>
          <w:tcPr>
            <w:tcW w:type="dxa" w:w="948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2A1F28"/>
                <w:sz w:val="16"/>
                <w:szCs w:val="16"/>
                <w:rtl/>
              </w:rPr>
              <w:t xml:space="preserve"> </w:t>
            </w:r>
          </w:p>
        </w:tc>
      </w:tr>
      <w:tr>
        <w:trPr>
          <w:cantSplit/>
          <w:trHeight w:val="387" w:hRule="exact"/>
        </w:trPr>
        <w:tc>
          <w:tcPr>
            <w:tcW w:type="dxa" w:w="948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2A1F28"/>
                <w:sz w:val="16"/>
                <w:szCs w:val="16"/>
                <w:rtl/>
              </w:rPr>
              <w:t xml:space="preserve"> </w:t>
            </w:r>
          </w:p>
        </w:tc>
      </w:tr>
    </w:tbl>
    <w:p>
      <w:pPr>
        <w:spacing w:after="0" w:before="0" w:line="48" w:lineRule="exact"/>
      </w:pPr>
      <w:r>
        <w:rPr>
          <w:rFonts w:ascii="Rubik MG" w:cs="Rubik MG" w:eastAsia="Rubik MG" w:hAnsi="Rubik MG"/>
          <w:b w:val="false"/>
          <w:color w:val="2A1F28"/>
          <w:sz w:val="8"/>
          <w:szCs w:val="8"/>
          <w:rtl/>
        </w:rPr>
        <w:t xml:space="preserve"> </w:t>
      </w:r>
    </w:p>
    <w:p>
      <w:pPr>
        <w:spacing w:after="0" w:before="0" w:line="48" w:lineRule="exact"/>
      </w:pPr>
      <w:r>
        <w:rPr>
          <w:rFonts w:ascii="Rubik MG" w:cs="Rubik MG" w:eastAsia="Rubik MG" w:hAnsi="Rubik MG"/>
          <w:b w:val="false"/>
          <w:color w:val="2A1F28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D08A2E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uez One" w:cs="Suez One" w:eastAsia="Suez One" w:hAnsi="Suez One"/>
                      <w:b w:val="false"/>
                      <w:color w:val="5B2245"/>
                      <w:sz w:val="26"/>
                      <w:szCs w:val="26"/>
                      <w:rtl/>
                    </w:rPr>
                    <w:t xml:space="preserve">המשנה בחיינו</w:t>
                  </w:r>
                </w:p>
              </w:tc>
            </w:tr>
          </w:tbl>
          <w:p>
            <w:pPr>
              <w:keepNext w:val="false"/>
              <w:keepLines/>
              <w:bidi/>
              <w:spacing w:after="56" w:before="112" w:line="279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A3541C"/>
                <w:sz w:val="24"/>
                <w:szCs w:val="24"/>
                <w:rtl/>
              </w:rPr>
              <w:t xml:space="preserve">3.  </w:t>
            </w:r>
            <w:r>
              <w:rPr>
                <w:rFonts w:ascii="Rubik MG" w:cs="Rubik MG" w:eastAsia="Rubik MG" w:hAnsi="Rubik MG"/>
                <w:b w:val="false"/>
                <w:color w:val="2A1F28"/>
                <w:sz w:val="24"/>
                <w:szCs w:val="24"/>
                <w:rtl/>
              </w:rPr>
              <w:t xml:space="preserve">כתבו שלושה כללים להתנהגות מכבדת בבית הכנסת שלכם, ברוח המשנה.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2A1F28"/>
                <w:sz w:val="4"/>
                <w:szCs w:val="4"/>
                <w:rtl/>
              </w:rPr>
              <w:t xml:space="preserve"> </w:t>
            </w:r>
          </w:p>
        </w:tc>
      </w:tr>
    </w:tbl>
    <w:tbl>
      <w:tblPr>
        <w:bidiVisual/>
        <w:tblW w:type="dxa" w:w="9486"/>
        <w:jc w:val="both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486"/>
      </w:tblGrid>
      <w:tr>
        <w:trPr>
          <w:cantSplit/>
          <w:trHeight w:val="387" w:hRule="exact"/>
        </w:trPr>
        <w:tc>
          <w:tcPr>
            <w:tcW w:type="dxa" w:w="948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2A1F28"/>
                <w:sz w:val="16"/>
                <w:szCs w:val="16"/>
                <w:rtl/>
              </w:rPr>
              <w:t xml:space="preserve"> </w:t>
            </w:r>
          </w:p>
        </w:tc>
      </w:tr>
      <w:tr>
        <w:trPr>
          <w:cantSplit/>
          <w:trHeight w:val="387" w:hRule="exact"/>
        </w:trPr>
        <w:tc>
          <w:tcPr>
            <w:tcW w:type="dxa" w:w="948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2A1F28"/>
                <w:sz w:val="16"/>
                <w:szCs w:val="16"/>
                <w:rtl/>
              </w:rPr>
              <w:t xml:space="preserve"> </w:t>
            </w:r>
          </w:p>
        </w:tc>
      </w:tr>
      <w:tr>
        <w:trPr>
          <w:cantSplit/>
          <w:trHeight w:val="387" w:hRule="exact"/>
        </w:trPr>
        <w:tc>
          <w:tcPr>
            <w:tcW w:type="dxa" w:w="948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2A1F28"/>
                <w:sz w:val="16"/>
                <w:szCs w:val="16"/>
                <w:rtl/>
              </w:rPr>
              <w:t xml:space="preserve"> </w:t>
            </w:r>
          </w:p>
        </w:tc>
      </w:tr>
    </w:tbl>
    <w:p>
      <w:pPr>
        <w:pageBreakBefore/>
        <w:spacing w:after="0" w:before="0"/>
      </w:pPr>
      <w:r>
        <w:rPr>
          <w:rFonts w:ascii="Rubik MG" w:cs="Rubik MG" w:eastAsia="Rubik MG" w:hAnsi="Rubik MG"/>
          <w:b w:val="false"/>
          <w:color w:val="2A1F28"/>
          <w:sz w:val="8"/>
          <w:szCs w:val="8"/>
          <w:rtl/>
        </w:rPr>
        <w:t xml:space="preserve"> </w:t>
      </w:r>
    </w:p>
    <w:p>
      <w:pPr>
        <w:spacing w:after="0" w:before="0" w:line="240"/>
      </w:pPr>
      <w:r>
        <w:rPr>
          <w:rFonts w:ascii="Arial" w:cs="Arial" w:eastAsia="Arial" w:hAnsi="Arial"/>
          <w:color w:val="FDF8F2"/>
          <w:sz w:val="2"/>
          <w:szCs w:val="2"/>
        </w:rPr>
        <w:t xml:space="preserve">QQS11QQ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bidi/>
              <w:spacing w:after="0" w:before="336" w:line="279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A3541C"/>
                <w:sz w:val="24"/>
                <w:szCs w:val="24"/>
                <w:rtl/>
              </w:rPr>
              <w:t xml:space="preserve">פרק שלישי – בני העיר · דף עבודה · פרק ג משנה ד</w:t>
            </w:r>
          </w:p>
          <w:p>
            <w:pPr>
              <w:keepNext/>
              <w:keepLines/>
              <w:bidi/>
              <w:spacing w:after="48" w:before="0" w:line="223" w:lineRule="auto"/>
              <w:jc w:val="both"/>
            </w:pPr>
            <w:r>
              <w:rPr>
                <w:rFonts w:ascii="Suez One" w:cs="Suez One" w:eastAsia="Suez One" w:hAnsi="Suez One"/>
                <w:b w:val="false"/>
                <w:color w:val="5B2245"/>
                <w:sz w:val="44"/>
                <w:szCs w:val="44"/>
                <w:rtl/>
              </w:rPr>
              <w:t xml:space="preserve">ארבע פרשיות</w:t>
            </w:r>
          </w:p>
          <w:p>
            <w:pPr>
              <w:keepNext/>
              <w:bidi/>
              <w:spacing w:after="160" w:before="0"/>
              <w:jc w:val="both"/>
            </w:pPr>
            <w:r>
              <w:drawing>
                <wp:inline distT="0" distB="0" distL="0" distR="0">
                  <wp:extent cx="1143000" cy="8572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0" cy="85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 w:val="false"/>
              <w:keepLines/>
              <w:bidi/>
              <w:spacing w:after="80" w:before="0" w:line="279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2A1F28"/>
                <w:sz w:val="24"/>
                <w:szCs w:val="24"/>
                <w:rtl/>
              </w:rPr>
              <w:t xml:space="preserve">עיינו במשנה פרק ג משנה ד.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2A1F28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48" w:lineRule="exact"/>
      </w:pPr>
      <w:r>
        <w:rPr>
          <w:rFonts w:ascii="Rubik MG" w:cs="Rubik MG" w:eastAsia="Rubik MG" w:hAnsi="Rubik MG"/>
          <w:b w:val="false"/>
          <w:color w:val="2A1F28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D08A2E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uez One" w:cs="Suez One" w:eastAsia="Suez One" w:hAnsi="Suez One"/>
                      <w:b w:val="false"/>
                      <w:color w:val="5B2245"/>
                      <w:sz w:val="26"/>
                      <w:szCs w:val="26"/>
                      <w:rtl/>
                    </w:rPr>
                    <w:t xml:space="preserve">לוח השבתות</w:t>
                  </w:r>
                </w:p>
              </w:tc>
            </w:tr>
          </w:tbl>
          <w:p>
            <w:pPr>
              <w:keepNext w:val="false"/>
              <w:keepLines/>
              <w:bidi/>
              <w:spacing w:after="80" w:before="0" w:line="279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2A1F28"/>
                <w:sz w:val="24"/>
                <w:szCs w:val="24"/>
                <w:rtl/>
              </w:rPr>
              <w:t xml:space="preserve">בשנה מסוימת א' באדר חל ביום רביעי, פורים (י"ד באדר) חל ביום שלישי, וא' בניסן חל ביום חמישי. השלימו מה קוראים בכל שבת: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2A1F28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48" w:lineRule="exact"/>
      </w:pPr>
      <w:r>
        <w:rPr>
          <w:rFonts w:ascii="Rubik MG" w:cs="Rubik MG" w:eastAsia="Rubik MG" w:hAnsi="Rubik MG"/>
          <w:b w:val="false"/>
          <w:color w:val="2A1F28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3962"/>
              <w:gridCol w:w="5944"/>
            </w:tblGrid>
            <w:tr>
              <w:trPr>
                <w:cantSplit/>
                <w:tblHeader/>
              </w:trPr>
              <w:tc>
                <w:tcPr>
                  <w:tcW w:type="dxa" w:w="3962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5B2245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השבת</w:t>
                  </w:r>
                </w:p>
              </w:tc>
              <w:tc>
                <w:tcPr>
                  <w:tcW w:type="dxa" w:w="5944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5B2245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מה קוראים?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3962"/>
                  <w:tcBorders>
                    <w:top w:val="single" w:color="D9C9D3" w:sz="4"/>
                    <w:left w:val="single" w:color="D9C9D3" w:sz="4"/>
                    <w:bottom w:val="single" w:color="D9C9D3" w:sz="4"/>
                    <w:right w:val="single" w:color="D9C9D3" w:sz="4"/>
                  </w:tcBorders>
                  <w:shd w:fill="F6EDF2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2A1F28"/>
                      <w:sz w:val="23"/>
                      <w:szCs w:val="23"/>
                      <w:rtl/>
                    </w:rPr>
                    <w:t xml:space="preserve">השבת שלפני ראש חודש אדר (כ"ז בשבט)</w:t>
                  </w:r>
                </w:p>
              </w:tc>
              <w:tc>
                <w:tcPr>
                  <w:tcW w:type="dxa" w:w="5944"/>
                  <w:tcBorders>
                    <w:top w:val="single" w:color="D9C9D3" w:sz="4"/>
                    <w:left w:val="single" w:color="D9C9D3" w:sz="4"/>
                    <w:bottom w:val="single" w:color="D9C9D3" w:sz="4"/>
                    <w:right w:val="single" w:color="D9C9D3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2A1F28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3962"/>
                  <w:tcBorders>
                    <w:top w:val="single" w:color="D9C9D3" w:sz="4"/>
                    <w:left w:val="single" w:color="D9C9D3" w:sz="4"/>
                    <w:bottom w:val="single" w:color="D9C9D3" w:sz="4"/>
                    <w:right w:val="single" w:color="D9C9D3" w:sz="4"/>
                  </w:tcBorders>
                  <w:shd w:fill="F6EDF2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2A1F28"/>
                      <w:sz w:val="23"/>
                      <w:szCs w:val="23"/>
                      <w:rtl/>
                    </w:rPr>
                    <w:t xml:space="preserve">השבת שאחרי ראש חודש אדר (ד' באדר)</w:t>
                  </w:r>
                </w:p>
              </w:tc>
              <w:tc>
                <w:tcPr>
                  <w:tcW w:type="dxa" w:w="5944"/>
                  <w:tcBorders>
                    <w:top w:val="single" w:color="D9C9D3" w:sz="4"/>
                    <w:left w:val="single" w:color="D9C9D3" w:sz="4"/>
                    <w:bottom w:val="single" w:color="D9C9D3" w:sz="4"/>
                    <w:right w:val="single" w:color="D9C9D3" w:sz="4"/>
                  </w:tcBorders>
                  <w:shd w:fill="FBF7F9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2A1F28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3962"/>
                  <w:tcBorders>
                    <w:top w:val="single" w:color="D9C9D3" w:sz="4"/>
                    <w:left w:val="single" w:color="D9C9D3" w:sz="4"/>
                    <w:bottom w:val="single" w:color="D9C9D3" w:sz="4"/>
                    <w:right w:val="single" w:color="D9C9D3" w:sz="4"/>
                  </w:tcBorders>
                  <w:shd w:fill="F6EDF2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2A1F28"/>
                      <w:sz w:val="23"/>
                      <w:szCs w:val="23"/>
                      <w:rtl/>
                    </w:rPr>
                    <w:t xml:space="preserve">השבת שלפני פורים (י"א באדר)</w:t>
                  </w:r>
                </w:p>
              </w:tc>
              <w:tc>
                <w:tcPr>
                  <w:tcW w:type="dxa" w:w="5944"/>
                  <w:tcBorders>
                    <w:top w:val="single" w:color="D9C9D3" w:sz="4"/>
                    <w:left w:val="single" w:color="D9C9D3" w:sz="4"/>
                    <w:bottom w:val="single" w:color="D9C9D3" w:sz="4"/>
                    <w:right w:val="single" w:color="D9C9D3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2A1F28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3962"/>
                  <w:tcBorders>
                    <w:top w:val="single" w:color="D9C9D3" w:sz="4"/>
                    <w:left w:val="single" w:color="D9C9D3" w:sz="4"/>
                    <w:bottom w:val="single" w:color="D9C9D3" w:sz="4"/>
                    <w:right w:val="single" w:color="D9C9D3" w:sz="4"/>
                  </w:tcBorders>
                  <w:shd w:fill="F6EDF2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2A1F28"/>
                      <w:sz w:val="23"/>
                      <w:szCs w:val="23"/>
                      <w:rtl/>
                    </w:rPr>
                    <w:t xml:space="preserve">השבת שאחרי פורים (י"ח באדר)</w:t>
                  </w:r>
                </w:p>
              </w:tc>
              <w:tc>
                <w:tcPr>
                  <w:tcW w:type="dxa" w:w="5944"/>
                  <w:tcBorders>
                    <w:top w:val="single" w:color="D9C9D3" w:sz="4"/>
                    <w:left w:val="single" w:color="D9C9D3" w:sz="4"/>
                    <w:bottom w:val="single" w:color="D9C9D3" w:sz="4"/>
                    <w:right w:val="single" w:color="D9C9D3" w:sz="4"/>
                  </w:tcBorders>
                  <w:shd w:fill="FBF7F9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2A1F28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3962"/>
                  <w:tcBorders>
                    <w:top w:val="single" w:color="D9C9D3" w:sz="4"/>
                    <w:left w:val="single" w:color="D9C9D3" w:sz="4"/>
                    <w:bottom w:val="single" w:color="D9C9D3" w:sz="4"/>
                    <w:right w:val="single" w:color="D9C9D3" w:sz="4"/>
                  </w:tcBorders>
                  <w:shd w:fill="F6EDF2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2A1F28"/>
                      <w:sz w:val="23"/>
                      <w:szCs w:val="23"/>
                      <w:rtl/>
                    </w:rPr>
                    <w:t xml:space="preserve">השבת שאחריה (כ"ה באדר)</w:t>
                  </w:r>
                </w:p>
              </w:tc>
              <w:tc>
                <w:tcPr>
                  <w:tcW w:type="dxa" w:w="5944"/>
                  <w:tcBorders>
                    <w:top w:val="single" w:color="D9C9D3" w:sz="4"/>
                    <w:left w:val="single" w:color="D9C9D3" w:sz="4"/>
                    <w:bottom w:val="single" w:color="D9C9D3" w:sz="4"/>
                    <w:right w:val="single" w:color="D9C9D3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2A1F28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3962"/>
                  <w:tcBorders>
                    <w:top w:val="single" w:color="D9C9D3" w:sz="4"/>
                    <w:left w:val="single" w:color="D9C9D3" w:sz="4"/>
                    <w:bottom w:val="single" w:color="D9C9D3" w:sz="4"/>
                    <w:right w:val="single" w:color="D9C9D3" w:sz="4"/>
                  </w:tcBorders>
                  <w:shd w:fill="F6EDF2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2A1F28"/>
                      <w:sz w:val="23"/>
                      <w:szCs w:val="23"/>
                      <w:rtl/>
                    </w:rPr>
                    <w:t xml:space="preserve">השבת הבאה (ג' בניסן)</w:t>
                  </w:r>
                </w:p>
              </w:tc>
              <w:tc>
                <w:tcPr>
                  <w:tcW w:type="dxa" w:w="5944"/>
                  <w:tcBorders>
                    <w:top w:val="single" w:color="D9C9D3" w:sz="4"/>
                    <w:left w:val="single" w:color="D9C9D3" w:sz="4"/>
                    <w:bottom w:val="single" w:color="D9C9D3" w:sz="4"/>
                    <w:right w:val="single" w:color="D9C9D3" w:sz="4"/>
                  </w:tcBorders>
                  <w:shd w:fill="FBF7F9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2A1F28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2A1F28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12" w:lineRule="exact"/>
      </w:pPr>
      <w:r>
        <w:rPr>
          <w:rFonts w:ascii="Rubik MG" w:cs="Rubik MG" w:eastAsia="Rubik MG" w:hAnsi="Rubik MG"/>
          <w:b w:val="false"/>
          <w:color w:val="2A1F28"/>
          <w:sz w:val="8"/>
          <w:szCs w:val="8"/>
          <w:rtl/>
        </w:rPr>
        <w:t xml:space="preserve"> </w:t>
      </w:r>
    </w:p>
    <w:p>
      <w:pPr>
        <w:spacing w:after="0" w:before="0" w:line="48" w:lineRule="exact"/>
      </w:pPr>
      <w:r>
        <w:rPr>
          <w:rFonts w:ascii="Rubik MG" w:cs="Rubik MG" w:eastAsia="Rubik MG" w:hAnsi="Rubik MG"/>
          <w:b w:val="false"/>
          <w:color w:val="2A1F28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D08A2E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uez One" w:cs="Suez One" w:eastAsia="Suez One" w:hAnsi="Suez One"/>
                      <w:b w:val="false"/>
                      <w:color w:val="5B2245"/>
                      <w:sz w:val="26"/>
                      <w:szCs w:val="26"/>
                      <w:rtl/>
                    </w:rPr>
                    <w:t xml:space="preserve">מה הדין?</w:t>
                  </w:r>
                </w:p>
              </w:tc>
            </w:tr>
          </w:tbl>
          <w:p>
            <w:pPr>
              <w:keepNext w:val="false"/>
              <w:keepLines/>
              <w:bidi/>
              <w:spacing w:after="56" w:before="112" w:line="279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A3541C"/>
                <w:sz w:val="24"/>
                <w:szCs w:val="24"/>
                <w:rtl/>
              </w:rPr>
              <w:t xml:space="preserve">1.  </w:t>
            </w:r>
            <w:r>
              <w:rPr>
                <w:rFonts w:ascii="Rubik MG" w:cs="Rubik MG" w:eastAsia="Rubik MG" w:hAnsi="Rubik MG"/>
                <w:b w:val="false"/>
                <w:color w:val="2A1F28"/>
                <w:sz w:val="24"/>
                <w:szCs w:val="24"/>
                <w:rtl/>
              </w:rPr>
              <w:t xml:space="preserve">ראש חודש אדר חל בשבת. מה קוראים בשבת זו? </w:t>
            </w:r>
            <w:r>
              <w:rPr>
                <w:rFonts w:ascii="Rubik MG" w:cs="Rubik MG" w:eastAsia="Rubik MG" w:hAnsi="Rubik MG"/>
                <w:b w:val="false"/>
                <w:color w:val="A69AA2"/>
                <w:sz w:val="24"/>
                <w:szCs w:val="24"/>
                <w:rtl/>
              </w:rPr>
              <w:t xml:space="preserve">‏________ ________‏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2A1F28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keepNext w:val="false"/>
        <w:keepLines/>
        <w:bidi/>
        <w:spacing w:after="56" w:before="112" w:line="279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A3541C"/>
          <w:sz w:val="24"/>
          <w:szCs w:val="24"/>
          <w:rtl/>
        </w:rPr>
        <w:t xml:space="preserve">2.  </w:t>
      </w:r>
      <w:r>
        <w:rPr>
          <w:rFonts w:ascii="Rubik MG" w:cs="Rubik MG" w:eastAsia="Rubik MG" w:hAnsi="Rubik MG"/>
          <w:b w:val="false"/>
          <w:color w:val="2A1F28"/>
          <w:sz w:val="24"/>
          <w:szCs w:val="24"/>
          <w:rtl/>
        </w:rPr>
        <w:t xml:space="preserve">ראש חודש אדר חל ביום שישי. לפי הברטנורא – מתי קוראים שקלים? </w:t>
      </w:r>
      <w:r>
        <w:rPr>
          <w:rFonts w:ascii="Rubik MG" w:cs="Rubik MG" w:eastAsia="Rubik MG" w:hAnsi="Rubik MG"/>
          <w:b w:val="false"/>
          <w:color w:val="A69AA2"/>
          <w:sz w:val="24"/>
          <w:szCs w:val="24"/>
          <w:rtl/>
        </w:rPr>
        <w:t xml:space="preserve">‏________ ________ ________ ________‏</w:t>
      </w:r>
    </w:p>
    <w:p>
      <w:pPr>
        <w:keepNext w:val="false"/>
        <w:keepLines/>
        <w:bidi/>
        <w:spacing w:after="56" w:before="112" w:line="279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A3541C"/>
          <w:sz w:val="24"/>
          <w:szCs w:val="24"/>
          <w:rtl/>
        </w:rPr>
        <w:t xml:space="preserve">3.  </w:t>
      </w:r>
      <w:r>
        <w:rPr>
          <w:rFonts w:ascii="Rubik MG" w:cs="Rubik MG" w:eastAsia="Rubik MG" w:hAnsi="Rubik MG"/>
          <w:b w:val="false"/>
          <w:color w:val="2A1F28"/>
          <w:sz w:val="24"/>
          <w:szCs w:val="24"/>
          <w:rtl/>
        </w:rPr>
        <w:t xml:space="preserve">השבת היא גם ראש חודש. האם ההפטרה תהיה מעניין פרשת השבוע? הסבירו לפי «לכל מפסיקין».</w:t>
      </w:r>
    </w:p>
    <w:tbl>
      <w:tblPr>
        <w:bidiVisual/>
        <w:tblW w:type="dxa" w:w="9486"/>
        <w:jc w:val="both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486"/>
      </w:tblGrid>
      <w:tr>
        <w:trPr>
          <w:cantSplit/>
          <w:trHeight w:val="387" w:hRule="exact"/>
        </w:trPr>
        <w:tc>
          <w:tcPr>
            <w:tcW w:type="dxa" w:w="948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2A1F28"/>
                <w:sz w:val="16"/>
                <w:szCs w:val="16"/>
                <w:rtl/>
              </w:rPr>
              <w:t xml:space="preserve"> </w:t>
            </w:r>
          </w:p>
        </w:tc>
      </w:tr>
      <w:tr>
        <w:trPr>
          <w:cantSplit/>
          <w:trHeight w:val="387" w:hRule="exact"/>
        </w:trPr>
        <w:tc>
          <w:tcPr>
            <w:tcW w:type="dxa" w:w="948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2A1F28"/>
                <w:sz w:val="16"/>
                <w:szCs w:val="16"/>
                <w:rtl/>
              </w:rPr>
              <w:t xml:space="preserve"> </w:t>
            </w:r>
          </w:p>
        </w:tc>
      </w:tr>
    </w:tbl>
    <w:p>
      <w:pPr>
        <w:spacing w:after="0" w:before="0" w:line="48" w:lineRule="exact"/>
      </w:pPr>
      <w:r>
        <w:rPr>
          <w:rFonts w:ascii="Rubik MG" w:cs="Rubik MG" w:eastAsia="Rubik MG" w:hAnsi="Rubik MG"/>
          <w:b w:val="false"/>
          <w:color w:val="2A1F28"/>
          <w:sz w:val="8"/>
          <w:szCs w:val="8"/>
          <w:rtl/>
        </w:rPr>
        <w:t xml:space="preserve"> </w:t>
      </w:r>
    </w:p>
    <w:p>
      <w:pPr>
        <w:spacing w:after="0" w:before="0" w:line="48" w:lineRule="exact"/>
      </w:pPr>
      <w:r>
        <w:rPr>
          <w:rFonts w:ascii="Rubik MG" w:cs="Rubik MG" w:eastAsia="Rubik MG" w:hAnsi="Rubik MG"/>
          <w:b w:val="false"/>
          <w:color w:val="2A1F28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D08A2E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uez One" w:cs="Suez One" w:eastAsia="Suez One" w:hAnsi="Suez One"/>
                      <w:b w:val="false"/>
                      <w:color w:val="5B2245"/>
                      <w:sz w:val="26"/>
                      <w:szCs w:val="26"/>
                      <w:rtl/>
                    </w:rPr>
                    <w:t xml:space="preserve">חושבים לעומק</w:t>
                  </w:r>
                </w:p>
              </w:tc>
            </w:tr>
          </w:tbl>
          <w:p>
            <w:pPr>
              <w:keepNext w:val="false"/>
              <w:keepLines/>
              <w:bidi/>
              <w:spacing w:after="56" w:before="112" w:line="279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A3541C"/>
                <w:sz w:val="24"/>
                <w:szCs w:val="24"/>
                <w:rtl/>
              </w:rPr>
              <w:t xml:space="preserve">4.  </w:t>
            </w:r>
            <w:r>
              <w:rPr>
                <w:rFonts w:ascii="Rubik MG" w:cs="Rubik MG" w:eastAsia="Rubik MG" w:hAnsi="Rubik MG"/>
                <w:b w:val="false"/>
                <w:color w:val="2A1F28"/>
                <w:sz w:val="24"/>
                <w:szCs w:val="24"/>
                <w:rtl/>
              </w:rPr>
              <w:t xml:space="preserve">מדוע לדעתכם קוראים את פרשת פרה (טהרה) דווקא לפני פרשת החדש (קרבן פסח)?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2A1F28"/>
                <w:sz w:val="4"/>
                <w:szCs w:val="4"/>
                <w:rtl/>
              </w:rPr>
              <w:t xml:space="preserve"> </w:t>
            </w:r>
          </w:p>
        </w:tc>
      </w:tr>
    </w:tbl>
    <w:tbl>
      <w:tblPr>
        <w:bidiVisual/>
        <w:tblW w:type="dxa" w:w="9486"/>
        <w:jc w:val="both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486"/>
      </w:tblGrid>
      <w:tr>
        <w:trPr>
          <w:cantSplit/>
          <w:trHeight w:val="387" w:hRule="exact"/>
        </w:trPr>
        <w:tc>
          <w:tcPr>
            <w:tcW w:type="dxa" w:w="948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2A1F28"/>
                <w:sz w:val="16"/>
                <w:szCs w:val="16"/>
                <w:rtl/>
              </w:rPr>
              <w:t xml:space="preserve"> </w:t>
            </w:r>
          </w:p>
        </w:tc>
      </w:tr>
      <w:tr>
        <w:trPr>
          <w:cantSplit/>
          <w:trHeight w:val="387" w:hRule="exact"/>
        </w:trPr>
        <w:tc>
          <w:tcPr>
            <w:tcW w:type="dxa" w:w="948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2A1F28"/>
                <w:sz w:val="16"/>
                <w:szCs w:val="16"/>
                <w:rtl/>
              </w:rPr>
              <w:t xml:space="preserve"> </w:t>
            </w:r>
          </w:p>
        </w:tc>
      </w:tr>
      <w:tr>
        <w:trPr>
          <w:cantSplit/>
          <w:trHeight w:val="387" w:hRule="exact"/>
        </w:trPr>
        <w:tc>
          <w:tcPr>
            <w:tcW w:type="dxa" w:w="948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2A1F28"/>
                <w:sz w:val="16"/>
                <w:szCs w:val="16"/>
                <w:rtl/>
              </w:rPr>
              <w:t xml:space="preserve"> </w:t>
            </w:r>
          </w:p>
        </w:tc>
      </w:tr>
    </w:tbl>
    <w:p>
      <w:pPr>
        <w:spacing w:after="0" w:before="0" w:line="48" w:lineRule="exact"/>
      </w:pPr>
      <w:r>
        <w:rPr>
          <w:rFonts w:ascii="Rubik MG" w:cs="Rubik MG" w:eastAsia="Rubik MG" w:hAnsi="Rubik MG"/>
          <w:b w:val="false"/>
          <w:color w:val="2A1F28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56" w:before="112" w:line="279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A3541C"/>
          <w:sz w:val="24"/>
          <w:szCs w:val="24"/>
          <w:rtl/>
        </w:rPr>
        <w:t xml:space="preserve">5.  </w:t>
      </w:r>
      <w:r>
        <w:rPr>
          <w:rFonts w:ascii="Rubik MG" w:cs="Rubik MG" w:eastAsia="Rubik MG" w:hAnsi="Rubik MG"/>
          <w:b w:val="false"/>
          <w:color w:val="2A1F28"/>
          <w:sz w:val="24"/>
          <w:szCs w:val="24"/>
          <w:rtl/>
        </w:rPr>
        <w:t xml:space="preserve">ההפטרות של ארבע הפרשיות (לפי הברטנורא) מתאימות לנושא כל פרשה. התאימו:</w:t>
      </w:r>
    </w:p>
    <w:p>
      <w:pPr>
        <w:spacing w:after="0" w:before="0" w:line="48" w:lineRule="exact"/>
      </w:pPr>
      <w:r>
        <w:rPr>
          <w:rFonts w:ascii="Rubik MG" w:cs="Rubik MG" w:eastAsia="Rubik MG" w:hAnsi="Rubik MG"/>
          <w:b w:val="false"/>
          <w:color w:val="2A1F28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962"/>
        <w:gridCol w:w="1981"/>
        <w:gridCol w:w="3963"/>
      </w:tblGrid>
      <w:tr>
        <w:tc>
          <w:tcPr>
            <w:tcW w:type="dxa" w:w="3962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5B2245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57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FFFFFF"/>
                <w:sz w:val="23"/>
                <w:szCs w:val="23"/>
                <w:rtl/>
              </w:rPr>
              <w:t xml:space="preserve">פרשה</w:t>
            </w:r>
          </w:p>
        </w:tc>
        <w:tc>
          <w:tcPr>
            <w:tcW w:type="dxa" w:w="198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57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2A1F28"/>
                <w:sz w:val="23"/>
                <w:szCs w:val="23"/>
                <w:rtl/>
              </w:rPr>
              <w:t xml:space="preserve"> </w:t>
            </w:r>
          </w:p>
        </w:tc>
        <w:tc>
          <w:tcPr>
            <w:tcW w:type="dxa" w:w="3963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5B2245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57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FFFFFF"/>
                <w:sz w:val="23"/>
                <w:szCs w:val="23"/>
                <w:rtl/>
              </w:rPr>
              <w:t xml:space="preserve">ההפטרה</w:t>
            </w:r>
          </w:p>
        </w:tc>
      </w:tr>
      <w:tr>
        <w:trPr>
          <w:cantSplit/>
          <w:trHeight w:val="600" w:hRule="atLeast"/>
        </w:trPr>
        <w:tc>
          <w:tcPr>
            <w:tcW w:type="dxa" w:w="3962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6EDF2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Frank Ruhl TB Bold" w:cs="Frank Ruhl TB Bold" w:eastAsia="Frank Ruhl TB Bold" w:hAnsi="Frank Ruhl TB Bold"/>
                <w:b w:val="false"/>
                <w:color w:val="5B2245"/>
                <w:sz w:val="25"/>
                <w:szCs w:val="25"/>
                <w:rtl/>
              </w:rPr>
              <w:t xml:space="preserve">שקלים</w:t>
            </w:r>
            <w:r>
              <w:rPr>
                <w:rFonts w:ascii="Rubik MG" w:cs="Rubik MG" w:eastAsia="Rubik MG" w:hAnsi="Rubik MG"/>
                <w:b w:val="false"/>
                <w:color w:val="D08A2E"/>
                <w:sz w:val="23"/>
                <w:szCs w:val="23"/>
                <w:rtl/>
              </w:rPr>
              <w:t xml:space="preserve">   ●</w:t>
            </w:r>
          </w:p>
        </w:tc>
        <w:tc>
          <w:tcPr>
            <w:tcW w:type="dxa" w:w="198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57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2A1F28"/>
                <w:sz w:val="23"/>
                <w:szCs w:val="23"/>
                <w:rtl/>
              </w:rPr>
              <w:t xml:space="preserve"> </w:t>
            </w:r>
          </w:p>
        </w:tc>
        <w:tc>
          <w:tcPr>
            <w:tcW w:type="dxa" w:w="3963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BF7F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Rubik MG" w:cs="Rubik MG" w:eastAsia="Rubik MG" w:hAnsi="Rubik MG"/>
                <w:b w:val="false"/>
                <w:color w:val="D08A2E"/>
                <w:sz w:val="23"/>
                <w:szCs w:val="23"/>
                <w:rtl/>
              </w:rPr>
              <w:t xml:space="preserve">●   </w:t>
            </w:r>
            <w:r>
              <w:rPr>
                <w:rFonts w:ascii="Rubik MG" w:cs="Rubik MG" w:eastAsia="Rubik MG" w:hAnsi="Rubik MG"/>
                <w:b w:val="false"/>
                <w:color w:val="2A1F28"/>
                <w:sz w:val="23"/>
                <w:szCs w:val="23"/>
                <w:rtl/>
              </w:rPr>
              <w:t xml:space="preserve">וזרקתי עליכם מים טהורים</w:t>
            </w:r>
          </w:p>
        </w:tc>
      </w:tr>
      <w:tr>
        <w:trPr>
          <w:cantSplit/>
          <w:trHeight w:val="600" w:hRule="atLeast"/>
        </w:trPr>
        <w:tc>
          <w:tcPr>
            <w:tcW w:type="dxa" w:w="3962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6EDF2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Frank Ruhl TB Bold" w:cs="Frank Ruhl TB Bold" w:eastAsia="Frank Ruhl TB Bold" w:hAnsi="Frank Ruhl TB Bold"/>
                <w:b w:val="false"/>
                <w:color w:val="5B2245"/>
                <w:sz w:val="25"/>
                <w:szCs w:val="25"/>
                <w:rtl/>
              </w:rPr>
              <w:t xml:space="preserve">זכור</w:t>
            </w:r>
            <w:r>
              <w:rPr>
                <w:rFonts w:ascii="Rubik MG" w:cs="Rubik MG" w:eastAsia="Rubik MG" w:hAnsi="Rubik MG"/>
                <w:b w:val="false"/>
                <w:color w:val="D08A2E"/>
                <w:sz w:val="23"/>
                <w:szCs w:val="23"/>
                <w:rtl/>
              </w:rPr>
              <w:t xml:space="preserve">   ●</w:t>
            </w:r>
          </w:p>
        </w:tc>
        <w:tc>
          <w:tcPr>
            <w:tcW w:type="dxa" w:w="198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57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2A1F28"/>
                <w:sz w:val="23"/>
                <w:szCs w:val="23"/>
                <w:rtl/>
              </w:rPr>
              <w:t xml:space="preserve"> </w:t>
            </w:r>
          </w:p>
        </w:tc>
        <w:tc>
          <w:tcPr>
            <w:tcW w:type="dxa" w:w="3963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BF7F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Rubik MG" w:cs="Rubik MG" w:eastAsia="Rubik MG" w:hAnsi="Rubik MG"/>
                <w:b w:val="false"/>
                <w:color w:val="D08A2E"/>
                <w:sz w:val="23"/>
                <w:szCs w:val="23"/>
                <w:rtl/>
              </w:rPr>
              <w:t xml:space="preserve">●   </w:t>
            </w:r>
            <w:r>
              <w:rPr>
                <w:rFonts w:ascii="Rubik MG" w:cs="Rubik MG" w:eastAsia="Rubik MG" w:hAnsi="Rubik MG"/>
                <w:b w:val="false"/>
                <w:color w:val="2A1F28"/>
                <w:sz w:val="23"/>
                <w:szCs w:val="23"/>
                <w:rtl/>
              </w:rPr>
              <w:t xml:space="preserve">בראשון באחד לחודש</w:t>
            </w:r>
          </w:p>
        </w:tc>
      </w:tr>
      <w:tr>
        <w:trPr>
          <w:cantSplit/>
          <w:trHeight w:val="600" w:hRule="atLeast"/>
        </w:trPr>
        <w:tc>
          <w:tcPr>
            <w:tcW w:type="dxa" w:w="3962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6EDF2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Frank Ruhl TB Bold" w:cs="Frank Ruhl TB Bold" w:eastAsia="Frank Ruhl TB Bold" w:hAnsi="Frank Ruhl TB Bold"/>
                <w:b w:val="false"/>
                <w:color w:val="5B2245"/>
                <w:sz w:val="25"/>
                <w:szCs w:val="25"/>
                <w:rtl/>
              </w:rPr>
              <w:t xml:space="preserve">פרה</w:t>
            </w:r>
            <w:r>
              <w:rPr>
                <w:rFonts w:ascii="Rubik MG" w:cs="Rubik MG" w:eastAsia="Rubik MG" w:hAnsi="Rubik MG"/>
                <w:b w:val="false"/>
                <w:color w:val="D08A2E"/>
                <w:sz w:val="23"/>
                <w:szCs w:val="23"/>
                <w:rtl/>
              </w:rPr>
              <w:t xml:space="preserve">   ●</w:t>
            </w:r>
          </w:p>
        </w:tc>
        <w:tc>
          <w:tcPr>
            <w:tcW w:type="dxa" w:w="198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57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2A1F28"/>
                <w:sz w:val="23"/>
                <w:szCs w:val="23"/>
                <w:rtl/>
              </w:rPr>
              <w:t xml:space="preserve"> </w:t>
            </w:r>
          </w:p>
        </w:tc>
        <w:tc>
          <w:tcPr>
            <w:tcW w:type="dxa" w:w="3963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BF7F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Rubik MG" w:cs="Rubik MG" w:eastAsia="Rubik MG" w:hAnsi="Rubik MG"/>
                <w:b w:val="false"/>
                <w:color w:val="D08A2E"/>
                <w:sz w:val="23"/>
                <w:szCs w:val="23"/>
                <w:rtl/>
              </w:rPr>
              <w:t xml:space="preserve">●   </w:t>
            </w:r>
            <w:r>
              <w:rPr>
                <w:rFonts w:ascii="Rubik MG" w:cs="Rubik MG" w:eastAsia="Rubik MG" w:hAnsi="Rubik MG"/>
                <w:b w:val="false"/>
                <w:color w:val="2A1F28"/>
                <w:sz w:val="23"/>
                <w:szCs w:val="23"/>
                <w:rtl/>
              </w:rPr>
              <w:t xml:space="preserve">בן שבע שנים</w:t>
            </w:r>
          </w:p>
        </w:tc>
      </w:tr>
      <w:tr>
        <w:trPr>
          <w:cantSplit/>
          <w:trHeight w:val="600" w:hRule="atLeast"/>
        </w:trPr>
        <w:tc>
          <w:tcPr>
            <w:tcW w:type="dxa" w:w="3962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6EDF2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Frank Ruhl TB Bold" w:cs="Frank Ruhl TB Bold" w:eastAsia="Frank Ruhl TB Bold" w:hAnsi="Frank Ruhl TB Bold"/>
                <w:b w:val="false"/>
                <w:color w:val="5B2245"/>
                <w:sz w:val="25"/>
                <w:szCs w:val="25"/>
                <w:rtl/>
              </w:rPr>
              <w:t xml:space="preserve">החדש</w:t>
            </w:r>
            <w:r>
              <w:rPr>
                <w:rFonts w:ascii="Rubik MG" w:cs="Rubik MG" w:eastAsia="Rubik MG" w:hAnsi="Rubik MG"/>
                <w:b w:val="false"/>
                <w:color w:val="D08A2E"/>
                <w:sz w:val="23"/>
                <w:szCs w:val="23"/>
                <w:rtl/>
              </w:rPr>
              <w:t xml:space="preserve">   ●</w:t>
            </w:r>
          </w:p>
        </w:tc>
        <w:tc>
          <w:tcPr>
            <w:tcW w:type="dxa" w:w="198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57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2A1F28"/>
                <w:sz w:val="23"/>
                <w:szCs w:val="23"/>
                <w:rtl/>
              </w:rPr>
              <w:t xml:space="preserve"> </w:t>
            </w:r>
          </w:p>
        </w:tc>
        <w:tc>
          <w:tcPr>
            <w:tcW w:type="dxa" w:w="3963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BF7F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Rubik MG" w:cs="Rubik MG" w:eastAsia="Rubik MG" w:hAnsi="Rubik MG"/>
                <w:b w:val="false"/>
                <w:color w:val="D08A2E"/>
                <w:sz w:val="23"/>
                <w:szCs w:val="23"/>
                <w:rtl/>
              </w:rPr>
              <w:t xml:space="preserve">●   </w:t>
            </w:r>
            <w:r>
              <w:rPr>
                <w:rFonts w:ascii="Rubik MG" w:cs="Rubik MG" w:eastAsia="Rubik MG" w:hAnsi="Rubik MG"/>
                <w:b w:val="false"/>
                <w:color w:val="2A1F28"/>
                <w:sz w:val="23"/>
                <w:szCs w:val="23"/>
                <w:rtl/>
              </w:rPr>
              <w:t xml:space="preserve">פקדתי את אשר עשה לך עמלק</w:t>
            </w:r>
          </w:p>
        </w:tc>
      </w:tr>
    </w:tbl>
    <w:p>
      <w:pPr>
        <w:pageBreakBefore/>
        <w:spacing w:after="0" w:before="0"/>
      </w:pPr>
      <w:r>
        <w:rPr>
          <w:rFonts w:ascii="Rubik MG" w:cs="Rubik MG" w:eastAsia="Rubik MG" w:hAnsi="Rubik MG"/>
          <w:b w:val="false"/>
          <w:color w:val="2A1F28"/>
          <w:sz w:val="8"/>
          <w:szCs w:val="8"/>
          <w:rtl/>
        </w:rPr>
        <w:t xml:space="preserve"> </w:t>
      </w:r>
    </w:p>
    <w:p>
      <w:pPr>
        <w:spacing w:after="0" w:before="0" w:line="240"/>
      </w:pPr>
      <w:r>
        <w:rPr>
          <w:rFonts w:ascii="Arial" w:cs="Arial" w:eastAsia="Arial" w:hAnsi="Arial"/>
          <w:color w:val="FDF8F2"/>
          <w:sz w:val="2"/>
          <w:szCs w:val="2"/>
        </w:rPr>
        <w:t xml:space="preserve">QQS12QQ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bidi/>
              <w:spacing w:after="0" w:before="336" w:line="279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A3541C"/>
                <w:sz w:val="24"/>
                <w:szCs w:val="24"/>
                <w:rtl/>
              </w:rPr>
              <w:t xml:space="preserve">פרק שלישי – בני העיר · דף עבודה · פרק ג משניות ה–ו</w:t>
            </w:r>
          </w:p>
          <w:p>
            <w:pPr>
              <w:keepNext/>
              <w:keepLines/>
              <w:bidi/>
              <w:spacing w:after="48" w:before="0" w:line="223" w:lineRule="auto"/>
              <w:jc w:val="both"/>
            </w:pPr>
            <w:r>
              <w:rPr>
                <w:rFonts w:ascii="Suez One" w:cs="Suez One" w:eastAsia="Suez One" w:hAnsi="Suez One"/>
                <w:b w:val="false"/>
                <w:color w:val="5B2245"/>
                <w:sz w:val="44"/>
                <w:szCs w:val="44"/>
                <w:rtl/>
              </w:rPr>
              <w:t xml:space="preserve">קריאת התורה במועדים</w:t>
            </w:r>
          </w:p>
          <w:p>
            <w:pPr>
              <w:keepNext/>
              <w:bidi/>
              <w:spacing w:after="160" w:before="0"/>
              <w:jc w:val="both"/>
            </w:pPr>
            <w:r>
              <w:drawing>
                <wp:inline distT="0" distB="0" distL="0" distR="0">
                  <wp:extent cx="1143000" cy="8572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0" cy="85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 w:val="false"/>
              <w:keepLines/>
              <w:bidi/>
              <w:spacing w:after="80" w:before="0" w:line="279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2A1F28"/>
                <w:sz w:val="24"/>
                <w:szCs w:val="24"/>
                <w:rtl/>
              </w:rPr>
              <w:t xml:space="preserve">עיינו במשנה פרק ג משנה ה ומשנה ו.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2A1F28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48" w:lineRule="exact"/>
      </w:pPr>
      <w:r>
        <w:rPr>
          <w:rFonts w:ascii="Rubik MG" w:cs="Rubik MG" w:eastAsia="Rubik MG" w:hAnsi="Rubik MG"/>
          <w:b w:val="false"/>
          <w:color w:val="2A1F28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D08A2E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uez One" w:cs="Suez One" w:eastAsia="Suez One" w:hAnsi="Suez One"/>
                      <w:b w:val="false"/>
                      <w:color w:val="5B2245"/>
                      <w:sz w:val="26"/>
                      <w:szCs w:val="26"/>
                      <w:rtl/>
                    </w:rPr>
                    <w:t xml:space="preserve">מיינו את הקריאות</w:t>
                  </w:r>
                </w:p>
              </w:tc>
            </w:tr>
          </w:tbl>
          <w:p>
            <w:pPr>
              <w:keepNext w:val="false"/>
              <w:keepLines/>
              <w:bidi/>
              <w:spacing w:after="80" w:before="0" w:line="279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2A1F28"/>
                <w:sz w:val="24"/>
                <w:szCs w:val="24"/>
                <w:rtl/>
              </w:rPr>
              <w:t xml:space="preserve">לפניכם קריאות מן המשנה. מיינו אותן בטבלה: «הנשיאים», «שבעה שבועות», «ויבא עמלק», «אחרי מות», «בחדש השביעי באחד לחדש», «ובראשי חדשיכם», «קרבנות החג», «ברכות וקללות».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2A1F28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48" w:lineRule="exact"/>
      </w:pPr>
      <w:r>
        <w:rPr>
          <w:rFonts w:ascii="Rubik MG" w:cs="Rubik MG" w:eastAsia="Rubik MG" w:hAnsi="Rubik MG"/>
          <w:b w:val="false"/>
          <w:color w:val="2A1F28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4953"/>
              <w:gridCol w:w="4953"/>
            </w:tblGrid>
            <w:tr>
              <w:trPr>
                <w:cantSplit/>
                <w:tblHeader/>
              </w:trPr>
              <w:tc>
                <w:tcPr>
                  <w:tcW w:type="dxa" w:w="4953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5B2245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חגים מן התורה</w:t>
                  </w:r>
                </w:p>
              </w:tc>
              <w:tc>
                <w:tcPr>
                  <w:tcW w:type="dxa" w:w="4953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5B2245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ימים מיוחדים אחרים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4953"/>
                  <w:tcBorders>
                    <w:top w:val="single" w:color="D9C9D3" w:sz="4"/>
                    <w:left w:val="single" w:color="D9C9D3" w:sz="4"/>
                    <w:bottom w:val="single" w:color="D9C9D3" w:sz="4"/>
                    <w:right w:val="single" w:color="D9C9D3" w:sz="4"/>
                  </w:tcBorders>
                  <w:shd w:fill="F6EDF2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2A1F28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4953"/>
                  <w:tcBorders>
                    <w:top w:val="single" w:color="D9C9D3" w:sz="4"/>
                    <w:left w:val="single" w:color="D9C9D3" w:sz="4"/>
                    <w:bottom w:val="single" w:color="D9C9D3" w:sz="4"/>
                    <w:right w:val="single" w:color="D9C9D3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2A1F28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2A1F28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12" w:lineRule="exact"/>
      </w:pPr>
      <w:r>
        <w:rPr>
          <w:rFonts w:ascii="Rubik MG" w:cs="Rubik MG" w:eastAsia="Rubik MG" w:hAnsi="Rubik MG"/>
          <w:b w:val="false"/>
          <w:color w:val="2A1F28"/>
          <w:sz w:val="8"/>
          <w:szCs w:val="8"/>
          <w:rtl/>
        </w:rPr>
        <w:t xml:space="preserve"> </w:t>
      </w:r>
    </w:p>
    <w:p>
      <w:pPr>
        <w:spacing w:after="0" w:before="0" w:line="48" w:lineRule="exact"/>
      </w:pPr>
      <w:r>
        <w:rPr>
          <w:rFonts w:ascii="Rubik MG" w:cs="Rubik MG" w:eastAsia="Rubik MG" w:hAnsi="Rubik MG"/>
          <w:b w:val="false"/>
          <w:color w:val="2A1F28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D08A2E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uez One" w:cs="Suez One" w:eastAsia="Suez One" w:hAnsi="Suez One"/>
                      <w:b w:val="false"/>
                      <w:color w:val="5B2245"/>
                      <w:sz w:val="26"/>
                      <w:szCs w:val="26"/>
                      <w:rtl/>
                    </w:rPr>
                    <w:t xml:space="preserve">מה קוראים?</w:t>
                  </w:r>
                </w:p>
              </w:tc>
            </w:tr>
          </w:tbl>
          <w:p>
            <w:pPr>
              <w:keepNext w:val="false"/>
              <w:keepLines/>
              <w:bidi/>
              <w:spacing w:after="56" w:before="112" w:line="279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A3541C"/>
                <w:sz w:val="24"/>
                <w:szCs w:val="24"/>
                <w:rtl/>
              </w:rPr>
              <w:t xml:space="preserve">1.  </w:t>
            </w:r>
            <w:r>
              <w:rPr>
                <w:rFonts w:ascii="Rubik MG" w:cs="Rubik MG" w:eastAsia="Rubik MG" w:hAnsi="Rubik MG"/>
                <w:b w:val="false"/>
                <w:color w:val="2A1F28"/>
                <w:sz w:val="24"/>
                <w:szCs w:val="24"/>
                <w:rtl/>
              </w:rPr>
              <w:t xml:space="preserve">היום השלישי של סוכות (חול המועד). מה קוראים? </w:t>
            </w:r>
            <w:r>
              <w:rPr>
                <w:rFonts w:ascii="Rubik MG" w:cs="Rubik MG" w:eastAsia="Rubik MG" w:hAnsi="Rubik MG"/>
                <w:b w:val="false"/>
                <w:color w:val="A69AA2"/>
                <w:sz w:val="24"/>
                <w:szCs w:val="24"/>
                <w:rtl/>
              </w:rPr>
              <w:t xml:space="preserve">‏________ ________‏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2A1F28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keepNext w:val="false"/>
        <w:keepLines/>
        <w:bidi/>
        <w:spacing w:after="56" w:before="112" w:line="279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A3541C"/>
          <w:sz w:val="24"/>
          <w:szCs w:val="24"/>
          <w:rtl/>
        </w:rPr>
        <w:t xml:space="preserve">2.  </w:t>
      </w:r>
      <w:r>
        <w:rPr>
          <w:rFonts w:ascii="Rubik MG" w:cs="Rubik MG" w:eastAsia="Rubik MG" w:hAnsi="Rubik MG"/>
          <w:b w:val="false"/>
          <w:color w:val="2A1F28"/>
          <w:sz w:val="24"/>
          <w:szCs w:val="24"/>
          <w:rtl/>
        </w:rPr>
        <w:t xml:space="preserve">היום יום תענית. מה קוראים? </w:t>
      </w:r>
      <w:r>
        <w:rPr>
          <w:rFonts w:ascii="Rubik MG" w:cs="Rubik MG" w:eastAsia="Rubik MG" w:hAnsi="Rubik MG"/>
          <w:b w:val="false"/>
          <w:color w:val="A69AA2"/>
          <w:sz w:val="24"/>
          <w:szCs w:val="24"/>
          <w:rtl/>
        </w:rPr>
        <w:t xml:space="preserve">‏________ ________‏</w:t>
      </w:r>
      <w:r>
        <w:rPr>
          <w:rFonts w:ascii="Rubik MG" w:cs="Rubik MG" w:eastAsia="Rubik MG" w:hAnsi="Rubik MG"/>
          <w:b w:val="false"/>
          <w:color w:val="2A1F28"/>
          <w:sz w:val="24"/>
          <w:szCs w:val="24"/>
          <w:rtl/>
        </w:rPr>
        <w:t xml:space="preserve"> ומי קורא את הקללות? </w:t>
      </w:r>
      <w:r>
        <w:rPr>
          <w:rFonts w:ascii="Rubik MG" w:cs="Rubik MG" w:eastAsia="Rubik MG" w:hAnsi="Rubik MG"/>
          <w:b w:val="false"/>
          <w:color w:val="A69AA2"/>
          <w:sz w:val="24"/>
          <w:szCs w:val="24"/>
          <w:rtl/>
        </w:rPr>
        <w:t xml:space="preserve">‏________ ________ ________‏</w:t>
      </w:r>
    </w:p>
    <w:p>
      <w:pPr>
        <w:keepNext w:val="false"/>
        <w:keepLines/>
        <w:bidi/>
        <w:spacing w:after="56" w:before="112" w:line="279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A3541C"/>
          <w:sz w:val="24"/>
          <w:szCs w:val="24"/>
          <w:rtl/>
        </w:rPr>
        <w:t xml:space="preserve">3.  </w:t>
      </w:r>
      <w:r>
        <w:rPr>
          <w:rFonts w:ascii="Rubik MG" w:cs="Rubik MG" w:eastAsia="Rubik MG" w:hAnsi="Rubik MG"/>
          <w:b w:val="false"/>
          <w:color w:val="2A1F28"/>
          <w:sz w:val="24"/>
          <w:szCs w:val="24"/>
          <w:rtl/>
        </w:rPr>
        <w:t xml:space="preserve">שבת בצהריים (מנחה). מה קוראים? </w:t>
      </w:r>
      <w:r>
        <w:rPr>
          <w:rFonts w:ascii="Rubik MG" w:cs="Rubik MG" w:eastAsia="Rubik MG" w:hAnsi="Rubik MG"/>
          <w:b w:val="false"/>
          <w:color w:val="A69AA2"/>
          <w:sz w:val="24"/>
          <w:szCs w:val="24"/>
          <w:rtl/>
        </w:rPr>
        <w:t xml:space="preserve">‏________ ________ ________ ________ ________‏</w:t>
      </w:r>
    </w:p>
    <w:p>
      <w:pPr>
        <w:keepNext w:val="false"/>
        <w:keepLines/>
        <w:bidi/>
        <w:spacing w:after="56" w:before="112" w:line="279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A3541C"/>
          <w:sz w:val="24"/>
          <w:szCs w:val="24"/>
          <w:rtl/>
        </w:rPr>
        <w:t xml:space="preserve">4.  </w:t>
      </w:r>
      <w:r>
        <w:rPr>
          <w:rFonts w:ascii="Rubik MG" w:cs="Rubik MG" w:eastAsia="Rubik MG" w:hAnsi="Rubik MG"/>
          <w:b w:val="false"/>
          <w:color w:val="2A1F28"/>
          <w:sz w:val="24"/>
          <w:szCs w:val="24"/>
          <w:rtl/>
        </w:rPr>
        <w:t xml:space="preserve">ראש חודש. מה קוראים? </w:t>
      </w:r>
      <w:r>
        <w:rPr>
          <w:rFonts w:ascii="Rubik MG" w:cs="Rubik MG" w:eastAsia="Rubik MG" w:hAnsi="Rubik MG"/>
          <w:b w:val="false"/>
          <w:color w:val="A69AA2"/>
          <w:sz w:val="24"/>
          <w:szCs w:val="24"/>
          <w:rtl/>
        </w:rPr>
        <w:t xml:space="preserve">‏________ ________‏</w:t>
      </w:r>
    </w:p>
    <w:p>
      <w:pPr>
        <w:spacing w:after="0" w:before="0" w:line="48" w:lineRule="exact"/>
      </w:pPr>
      <w:r>
        <w:rPr>
          <w:rFonts w:ascii="Rubik MG" w:cs="Rubik MG" w:eastAsia="Rubik MG" w:hAnsi="Rubik MG"/>
          <w:b w:val="false"/>
          <w:color w:val="2A1F28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D08A2E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uez One" w:cs="Suez One" w:eastAsia="Suez One" w:hAnsi="Suez One"/>
                      <w:b w:val="false"/>
                      <w:color w:val="5B2245"/>
                      <w:sz w:val="26"/>
                      <w:szCs w:val="26"/>
                      <w:rtl/>
                    </w:rPr>
                    <w:t xml:space="preserve">מקור וטעם</w:t>
                  </w:r>
                </w:p>
              </w:tc>
            </w:tr>
          </w:tbl>
          <w:p>
            <w:pPr>
              <w:keepNext w:val="false"/>
              <w:keepLines/>
              <w:bidi/>
              <w:spacing w:after="56" w:before="112" w:line="279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A3541C"/>
                <w:sz w:val="24"/>
                <w:szCs w:val="24"/>
                <w:rtl/>
              </w:rPr>
              <w:t xml:space="preserve">5.  </w:t>
            </w:r>
            <w:r>
              <w:rPr>
                <w:rFonts w:ascii="Rubik MG" w:cs="Rubik MG" w:eastAsia="Rubik MG" w:hAnsi="Rubik MG"/>
                <w:b w:val="false"/>
                <w:color w:val="2A1F28"/>
                <w:sz w:val="24"/>
                <w:szCs w:val="24"/>
                <w:rtl/>
              </w:rPr>
              <w:t xml:space="preserve">מאיזה פסוק לומדים שקוראים בכל מועד מענינו? כתבו אותו מן המשנה.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2A1F28"/>
                <w:sz w:val="4"/>
                <w:szCs w:val="4"/>
                <w:rtl/>
              </w:rPr>
              <w:t xml:space="preserve"> </w:t>
            </w:r>
          </w:p>
        </w:tc>
      </w:tr>
    </w:tbl>
    <w:tbl>
      <w:tblPr>
        <w:bidiVisual/>
        <w:tblW w:type="dxa" w:w="9486"/>
        <w:jc w:val="both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486"/>
      </w:tblGrid>
      <w:tr>
        <w:trPr>
          <w:cantSplit/>
          <w:trHeight w:val="387" w:hRule="exact"/>
        </w:trPr>
        <w:tc>
          <w:tcPr>
            <w:tcW w:type="dxa" w:w="948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2A1F28"/>
                <w:sz w:val="16"/>
                <w:szCs w:val="16"/>
                <w:rtl/>
              </w:rPr>
              <w:t xml:space="preserve"> </w:t>
            </w:r>
          </w:p>
        </w:tc>
      </w:tr>
      <w:tr>
        <w:trPr>
          <w:cantSplit/>
          <w:trHeight w:val="387" w:hRule="exact"/>
        </w:trPr>
        <w:tc>
          <w:tcPr>
            <w:tcW w:type="dxa" w:w="948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2A1F28"/>
                <w:sz w:val="16"/>
                <w:szCs w:val="16"/>
                <w:rtl/>
              </w:rPr>
              <w:t xml:space="preserve"> </w:t>
            </w:r>
          </w:p>
        </w:tc>
      </w:tr>
    </w:tbl>
    <w:p>
      <w:pPr>
        <w:spacing w:after="0" w:before="0" w:line="48" w:lineRule="exact"/>
      </w:pPr>
      <w:r>
        <w:rPr>
          <w:rFonts w:ascii="Rubik MG" w:cs="Rubik MG" w:eastAsia="Rubik MG" w:hAnsi="Rubik MG"/>
          <w:b w:val="false"/>
          <w:color w:val="2A1F28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56" w:before="112" w:line="279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A3541C"/>
          <w:sz w:val="24"/>
          <w:szCs w:val="24"/>
          <w:rtl/>
        </w:rPr>
        <w:t xml:space="preserve">6.  </w:t>
      </w:r>
      <w:r>
        <w:rPr>
          <w:rFonts w:ascii="Rubik MG" w:cs="Rubik MG" w:eastAsia="Rubik MG" w:hAnsi="Rubik MG"/>
          <w:b w:val="false"/>
          <w:color w:val="2A1F28"/>
          <w:sz w:val="24"/>
          <w:szCs w:val="24"/>
          <w:rtl/>
        </w:rPr>
        <w:t xml:space="preserve">לפי הברטנורא, מדוע במעמדות קוראים מעשה בראשית?</w:t>
      </w:r>
    </w:p>
    <w:tbl>
      <w:tblPr>
        <w:bidiVisual/>
        <w:tblW w:type="dxa" w:w="9486"/>
        <w:jc w:val="both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486"/>
      </w:tblGrid>
      <w:tr>
        <w:trPr>
          <w:cantSplit/>
          <w:trHeight w:val="387" w:hRule="exact"/>
        </w:trPr>
        <w:tc>
          <w:tcPr>
            <w:tcW w:type="dxa" w:w="948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2A1F28"/>
                <w:sz w:val="16"/>
                <w:szCs w:val="16"/>
                <w:rtl/>
              </w:rPr>
              <w:t xml:space="preserve"> </w:t>
            </w:r>
          </w:p>
        </w:tc>
      </w:tr>
      <w:tr>
        <w:trPr>
          <w:cantSplit/>
          <w:trHeight w:val="387" w:hRule="exact"/>
        </w:trPr>
        <w:tc>
          <w:tcPr>
            <w:tcW w:type="dxa" w:w="948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2A1F28"/>
                <w:sz w:val="16"/>
                <w:szCs w:val="16"/>
                <w:rtl/>
              </w:rPr>
              <w:t xml:space="preserve"> </w:t>
            </w:r>
          </w:p>
        </w:tc>
      </w:tr>
    </w:tbl>
    <w:p>
      <w:pPr>
        <w:spacing w:after="0" w:before="0" w:line="48" w:lineRule="exact"/>
      </w:pPr>
      <w:r>
        <w:rPr>
          <w:rFonts w:ascii="Rubik MG" w:cs="Rubik MG" w:eastAsia="Rubik MG" w:hAnsi="Rubik MG"/>
          <w:b w:val="false"/>
          <w:color w:val="2A1F28"/>
          <w:sz w:val="8"/>
          <w:szCs w:val="8"/>
          <w:rtl/>
        </w:rPr>
        <w:t xml:space="preserve"> </w:t>
      </w:r>
    </w:p>
    <w:p>
      <w:pPr>
        <w:spacing w:after="0" w:before="0" w:line="48" w:lineRule="exact"/>
      </w:pPr>
      <w:r>
        <w:rPr>
          <w:rFonts w:ascii="Rubik MG" w:cs="Rubik MG" w:eastAsia="Rubik MG" w:hAnsi="Rubik MG"/>
          <w:b w:val="false"/>
          <w:color w:val="2A1F28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D08A2E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uez One" w:cs="Suez One" w:eastAsia="Suez One" w:hAnsi="Suez One"/>
                      <w:b w:val="false"/>
                      <w:color w:val="5B2245"/>
                      <w:sz w:val="26"/>
                      <w:szCs w:val="26"/>
                      <w:rtl/>
                    </w:rPr>
                    <w:t xml:space="preserve">חושבים לעומק</w:t>
                  </w:r>
                </w:p>
              </w:tc>
            </w:tr>
          </w:tbl>
          <w:p>
            <w:pPr>
              <w:keepNext w:val="false"/>
              <w:keepLines/>
              <w:bidi/>
              <w:spacing w:after="56" w:before="112" w:line="279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A3541C"/>
                <w:sz w:val="24"/>
                <w:szCs w:val="24"/>
                <w:rtl/>
              </w:rPr>
              <w:t xml:space="preserve">7.  </w:t>
            </w:r>
            <w:r>
              <w:rPr>
                <w:rFonts w:ascii="Rubik MG" w:cs="Rubik MG" w:eastAsia="Rubik MG" w:hAnsi="Rubik MG"/>
                <w:b w:val="false"/>
                <w:color w:val="2A1F28"/>
                <w:sz w:val="24"/>
                <w:szCs w:val="24"/>
                <w:rtl/>
              </w:rPr>
              <w:t xml:space="preserve">בשני ובחמישי קוראים קטע מן הפרשה, ובשבת חוזרים וקוראים אותו שוב. למה לדעתכם קוראים בשני ובחמישי אם הקריאה אינה «נספרת»?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2A1F28"/>
                <w:sz w:val="4"/>
                <w:szCs w:val="4"/>
                <w:rtl/>
              </w:rPr>
              <w:t xml:space="preserve"> </w:t>
            </w:r>
          </w:p>
        </w:tc>
      </w:tr>
    </w:tbl>
    <w:tbl>
      <w:tblPr>
        <w:bidiVisual/>
        <w:tblW w:type="dxa" w:w="9486"/>
        <w:jc w:val="both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486"/>
      </w:tblGrid>
      <w:tr>
        <w:trPr>
          <w:cantSplit/>
          <w:trHeight w:val="387" w:hRule="exact"/>
        </w:trPr>
        <w:tc>
          <w:tcPr>
            <w:tcW w:type="dxa" w:w="948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2A1F28"/>
                <w:sz w:val="16"/>
                <w:szCs w:val="16"/>
                <w:rtl/>
              </w:rPr>
              <w:t xml:space="preserve"> </w:t>
            </w:r>
          </w:p>
        </w:tc>
      </w:tr>
      <w:tr>
        <w:trPr>
          <w:cantSplit/>
          <w:trHeight w:val="387" w:hRule="exact"/>
        </w:trPr>
        <w:tc>
          <w:tcPr>
            <w:tcW w:type="dxa" w:w="948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2A1F28"/>
                <w:sz w:val="16"/>
                <w:szCs w:val="16"/>
                <w:rtl/>
              </w:rPr>
              <w:t xml:space="preserve"> </w:t>
            </w:r>
          </w:p>
        </w:tc>
      </w:tr>
      <w:tr>
        <w:trPr>
          <w:cantSplit/>
          <w:trHeight w:val="387" w:hRule="exact"/>
        </w:trPr>
        <w:tc>
          <w:tcPr>
            <w:tcW w:type="dxa" w:w="948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2A1F28"/>
                <w:sz w:val="16"/>
                <w:szCs w:val="16"/>
                <w:rtl/>
              </w:rPr>
              <w:t xml:space="preserve"> </w:t>
            </w:r>
          </w:p>
        </w:tc>
      </w:tr>
    </w:tbl>
    <w:p>
      <w:pPr>
        <w:sectPr>
          <w:headerReference w:type="default" r:id="rId14"/>
          <w:footerReference w:type="default" r:id="rId15"/>
          <w:pgSz w:w="11906" w:h="16838" w:orient="portrait"/>
          <w:pgMar w:top="1380" w:right="1000" w:bottom="1150" w:left="1000" w:header="330" w:footer="420" w:gutter="0"/>
          <w:pgNumType/>
          <w:docGrid w:linePitch="360"/>
        </w:sectPr>
      </w:pPr>
    </w:p>
    <w:p>
      <w:pPr>
        <w:spacing w:after="0" w:before="0" w:line="240"/>
      </w:pPr>
      <w:r>
        <w:rPr>
          <w:rFonts w:ascii="Arial" w:cs="Arial" w:eastAsia="Arial" w:hAnsi="Arial"/>
          <w:color w:val="FDF8F2"/>
          <w:sz w:val="2"/>
          <w:szCs w:val="2"/>
        </w:rPr>
        <w:t xml:space="preserve">QQS13QQ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bidi/>
              <w:spacing w:after="0" w:before="0" w:line="300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A3541C"/>
                <w:sz w:val="24"/>
                <w:szCs w:val="24"/>
                <w:rtl/>
              </w:rPr>
              <w:t xml:space="preserve">פרק רביעי – הקורא עומד · כמה עולים לתורה?</w:t>
            </w:r>
          </w:p>
          <w:p>
            <w:pPr>
              <w:keepNext/>
              <w:keepLines/>
              <w:bidi/>
              <w:spacing w:after="60" w:before="0" w:line="240" w:lineRule="auto"/>
              <w:jc w:val="both"/>
            </w:pPr>
            <w:r>
              <w:rPr>
                <w:rFonts w:ascii="Suez One" w:cs="Suez One" w:eastAsia="Suez One" w:hAnsi="Suez One"/>
                <w:b w:val="false"/>
                <w:color w:val="5B2245"/>
                <w:sz w:val="51"/>
                <w:szCs w:val="51"/>
                <w:rtl/>
              </w:rPr>
              <w:t xml:space="preserve">כמה עולים לתורה?</w:t>
            </w:r>
          </w:p>
          <w:p>
            <w:pPr>
              <w:keepNext/>
              <w:bidi/>
              <w:spacing w:after="200" w:before="0"/>
              <w:jc w:val="both"/>
            </w:pPr>
            <w:r>
              <w:drawing>
                <wp:inline distT="0" distB="0" distL="0" distR="0">
                  <wp:extent cx="1143000" cy="8572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0" cy="85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 w:val="false"/>
              <w:keepLines/>
              <w:bidi/>
              <w:spacing w:after="10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2A1F28"/>
                <w:sz w:val="24"/>
                <w:szCs w:val="24"/>
                <w:rtl/>
              </w:rPr>
              <w:t xml:space="preserve">עיינו במשנה פרק ד משניות א–ב, ובברטנורא עליהן.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2A1F28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2A1F28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D08A2E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uez One" w:cs="Suez One" w:eastAsia="Suez One" w:hAnsi="Suez One"/>
                      <w:b w:val="false"/>
                      <w:color w:val="5B2245"/>
                      <w:sz w:val="26"/>
                      <w:szCs w:val="26"/>
                      <w:rtl/>
                    </w:rPr>
                    <w:t xml:space="preserve">מה הדין?</w:t>
                  </w:r>
                </w:p>
              </w:tc>
            </w:tr>
          </w:tbl>
          <w:p>
            <w:pPr>
              <w:keepNext w:val="false"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A3541C"/>
                <w:sz w:val="24"/>
                <w:szCs w:val="24"/>
                <w:rtl/>
              </w:rPr>
              <w:t xml:space="preserve">1.  </w:t>
            </w:r>
            <w:r>
              <w:rPr>
                <w:rFonts w:ascii="Rubik MG" w:cs="Rubik MG" w:eastAsia="Rubik MG" w:hAnsi="Rubik MG"/>
                <w:b w:val="false"/>
                <w:color w:val="2A1F28"/>
                <w:sz w:val="24"/>
                <w:szCs w:val="24"/>
                <w:rtl/>
              </w:rPr>
              <w:t xml:space="preserve">ביום חמישי בבוקר הגבאי רוצה להעלות ארבעה אנשים לתורה, כי יש בבית הכנסת אבא שנולד לו בן. מה תאמרו לו לפי המשנה? למה?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2A1F28"/>
                <w:sz w:val="4"/>
                <w:szCs w:val="4"/>
                <w:rtl/>
              </w:rPr>
              <w:t xml:space="preserve"> </w:t>
            </w:r>
          </w:p>
        </w:tc>
      </w:tr>
    </w:tbl>
    <w:tbl>
      <w:tblPr>
        <w:bidiVisual/>
        <w:tblW w:type="dxa" w:w="9486"/>
        <w:jc w:val="both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486"/>
      </w:tblGrid>
      <w:tr>
        <w:trPr>
          <w:cantSplit/>
          <w:trHeight w:val="430" w:hRule="exact"/>
        </w:trPr>
        <w:tc>
          <w:tcPr>
            <w:tcW w:type="dxa" w:w="948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2A1F28"/>
                <w:sz w:val="16"/>
                <w:szCs w:val="16"/>
                <w:rtl/>
              </w:rPr>
              <w:t xml:space="preserve"> </w:t>
            </w:r>
          </w:p>
        </w:tc>
      </w:tr>
      <w:tr>
        <w:trPr>
          <w:cantSplit/>
          <w:trHeight w:val="430" w:hRule="exact"/>
        </w:trPr>
        <w:tc>
          <w:tcPr>
            <w:tcW w:type="dxa" w:w="948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2A1F28"/>
                <w:sz w:val="16"/>
                <w:szCs w:val="16"/>
                <w:rtl/>
              </w:rPr>
              <w:t xml:space="preserve"> </w:t>
            </w:r>
          </w:p>
        </w:tc>
      </w:tr>
      <w:tr>
        <w:trPr>
          <w:cantSplit/>
          <w:trHeight w:val="430" w:hRule="exact"/>
        </w:trPr>
        <w:tc>
          <w:tcPr>
            <w:tcW w:type="dxa" w:w="948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2A1F28"/>
                <w:sz w:val="16"/>
                <w:szCs w:val="16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2A1F28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A3541C"/>
          <w:sz w:val="24"/>
          <w:szCs w:val="24"/>
          <w:rtl/>
        </w:rPr>
        <w:t xml:space="preserve">2.  </w:t>
      </w:r>
      <w:r>
        <w:rPr>
          <w:rFonts w:ascii="Rubik MG" w:cs="Rubik MG" w:eastAsia="Rubik MG" w:hAnsi="Rubik MG"/>
          <w:b w:val="false"/>
          <w:color w:val="2A1F28"/>
          <w:sz w:val="24"/>
          <w:szCs w:val="24"/>
          <w:rtl/>
        </w:rPr>
        <w:t xml:space="preserve">בשמחת בית הכנסת בשבת רוצים להעלות לתורה עשרה אנשים. האם מותר?</w:t>
      </w:r>
    </w:p>
    <w:tbl>
      <w:tblPr>
        <w:bidiVisual/>
        <w:tblW w:type="dxa" w:w="9486"/>
        <w:jc w:val="both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486"/>
      </w:tblGrid>
      <w:tr>
        <w:trPr>
          <w:cantSplit/>
          <w:trHeight w:val="430" w:hRule="exact"/>
        </w:trPr>
        <w:tc>
          <w:tcPr>
            <w:tcW w:type="dxa" w:w="948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2A1F28"/>
                <w:sz w:val="16"/>
                <w:szCs w:val="16"/>
                <w:rtl/>
              </w:rPr>
              <w:t xml:space="preserve"> </w:t>
            </w:r>
          </w:p>
        </w:tc>
      </w:tr>
      <w:tr>
        <w:trPr>
          <w:cantSplit/>
          <w:trHeight w:val="430" w:hRule="exact"/>
        </w:trPr>
        <w:tc>
          <w:tcPr>
            <w:tcW w:type="dxa" w:w="948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2A1F28"/>
                <w:sz w:val="16"/>
                <w:szCs w:val="16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2A1F28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A3541C"/>
          <w:sz w:val="24"/>
          <w:szCs w:val="24"/>
          <w:rtl/>
        </w:rPr>
        <w:t xml:space="preserve">3.  </w:t>
      </w:r>
      <w:r>
        <w:rPr>
          <w:rFonts w:ascii="Rubik MG" w:cs="Rubik MG" w:eastAsia="Rubik MG" w:hAnsi="Rubik MG"/>
          <w:b w:val="false"/>
          <w:color w:val="2A1F28"/>
          <w:sz w:val="24"/>
          <w:szCs w:val="24"/>
          <w:rtl/>
        </w:rPr>
        <w:t xml:space="preserve">בחול המועד סוכות רצה הגבאי להוסיף עולה חמישי. מה הדין, ומה הטעם לפי הברטנורא?</w:t>
      </w:r>
    </w:p>
    <w:tbl>
      <w:tblPr>
        <w:bidiVisual/>
        <w:tblW w:type="dxa" w:w="9486"/>
        <w:jc w:val="both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486"/>
      </w:tblGrid>
      <w:tr>
        <w:trPr>
          <w:cantSplit/>
          <w:trHeight w:val="430" w:hRule="exact"/>
        </w:trPr>
        <w:tc>
          <w:tcPr>
            <w:tcW w:type="dxa" w:w="948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2A1F28"/>
                <w:sz w:val="16"/>
                <w:szCs w:val="16"/>
                <w:rtl/>
              </w:rPr>
              <w:t xml:space="preserve"> </w:t>
            </w:r>
          </w:p>
        </w:tc>
      </w:tr>
      <w:tr>
        <w:trPr>
          <w:cantSplit/>
          <w:trHeight w:val="430" w:hRule="exact"/>
        </w:trPr>
        <w:tc>
          <w:tcPr>
            <w:tcW w:type="dxa" w:w="948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2A1F28"/>
                <w:sz w:val="16"/>
                <w:szCs w:val="16"/>
                <w:rtl/>
              </w:rPr>
              <w:t xml:space="preserve"> </w:t>
            </w:r>
          </w:p>
        </w:tc>
      </w:tr>
      <w:tr>
        <w:trPr>
          <w:cantSplit/>
          <w:trHeight w:val="430" w:hRule="exact"/>
        </w:trPr>
        <w:tc>
          <w:tcPr>
            <w:tcW w:type="dxa" w:w="948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2A1F28"/>
                <w:sz w:val="16"/>
                <w:szCs w:val="16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2A1F28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A3541C"/>
          <w:sz w:val="24"/>
          <w:szCs w:val="24"/>
          <w:rtl/>
        </w:rPr>
        <w:t xml:space="preserve">4.  </w:t>
      </w:r>
      <w:r>
        <w:rPr>
          <w:rFonts w:ascii="Rubik MG" w:cs="Rubik MG" w:eastAsia="Rubik MG" w:hAnsi="Rubik MG"/>
          <w:b w:val="false"/>
          <w:color w:val="2A1F28"/>
          <w:sz w:val="24"/>
          <w:szCs w:val="24"/>
          <w:rtl/>
        </w:rPr>
        <w:t xml:space="preserve">ראובן ושמעון קראו יחד את המגילה בקול, ושניהם השמיעו לציבור. האם הציבור יצא ידי חובה? </w:t>
      </w:r>
      <w:r>
        <w:rPr>
          <w:rFonts w:ascii="Rubik MG" w:cs="Rubik MG" w:eastAsia="Rubik MG" w:hAnsi="Rubik MG"/>
          <w:b w:val="false"/>
          <w:color w:val="A69AA2"/>
          <w:sz w:val="24"/>
          <w:szCs w:val="24"/>
          <w:rtl/>
        </w:rPr>
        <w:t xml:space="preserve">‏________ ________ ________ ________ ________ ________‏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2A1F28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D08A2E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uez One" w:cs="Suez One" w:eastAsia="Suez One" w:hAnsi="Suez One"/>
                      <w:b w:val="false"/>
                      <w:color w:val="5B2245"/>
                      <w:sz w:val="26"/>
                      <w:szCs w:val="26"/>
                      <w:rtl/>
                    </w:rPr>
                    <w:t xml:space="preserve">מיינו את הימים</w:t>
                  </w:r>
                </w:p>
              </w:tc>
            </w:tr>
          </w:tbl>
          <w:p>
            <w:pPr>
              <w:keepNext w:val="false"/>
              <w:keepLines/>
              <w:bidi/>
              <w:spacing w:after="10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2A1F28"/>
                <w:sz w:val="24"/>
                <w:szCs w:val="24"/>
                <w:rtl/>
              </w:rPr>
              <w:t xml:space="preserve">כתבו כל יום בעמודה המתאימה: ראש חודש אדר · יום כיפור · שבת בראשית · שבועות · יום שני · חול המועד פסח · שבת במנחה · ראש השנה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2A1F28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2A1F28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1981"/>
              <w:gridCol w:w="1981"/>
              <w:gridCol w:w="1981"/>
              <w:gridCol w:w="1981"/>
              <w:gridCol w:w="1982"/>
            </w:tblGrid>
            <w:tr>
              <w:trPr>
                <w:cantSplit/>
                <w:tblHeader/>
              </w:trPr>
              <w:tc>
                <w:tcPr>
                  <w:tcW w:type="dxa" w:w="1981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5B2245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3 עולים</w:t>
                  </w:r>
                </w:p>
              </w:tc>
              <w:tc>
                <w:tcPr>
                  <w:tcW w:type="dxa" w:w="1981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5B2245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4 עולים</w:t>
                  </w:r>
                </w:p>
              </w:tc>
              <w:tc>
                <w:tcPr>
                  <w:tcW w:type="dxa" w:w="1981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5B2245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5 עולים</w:t>
                  </w:r>
                </w:p>
              </w:tc>
              <w:tc>
                <w:tcPr>
                  <w:tcW w:type="dxa" w:w="1981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5B2245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6 עולים</w:t>
                  </w:r>
                </w:p>
              </w:tc>
              <w:tc>
                <w:tcPr>
                  <w:tcW w:type="dxa" w:w="1982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5B2245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7 עולים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1981"/>
                  <w:tcBorders>
                    <w:top w:val="single" w:color="D9C9D3" w:sz="4"/>
                    <w:left w:val="single" w:color="D9C9D3" w:sz="4"/>
                    <w:bottom w:val="single" w:color="D9C9D3" w:sz="4"/>
                    <w:right w:val="single" w:color="D9C9D3" w:sz="4"/>
                  </w:tcBorders>
                  <w:shd w:fill="F6EDF2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2A1F28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1981"/>
                  <w:tcBorders>
                    <w:top w:val="single" w:color="D9C9D3" w:sz="4"/>
                    <w:left w:val="single" w:color="D9C9D3" w:sz="4"/>
                    <w:bottom w:val="single" w:color="D9C9D3" w:sz="4"/>
                    <w:right w:val="single" w:color="D9C9D3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2A1F28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1981"/>
                  <w:tcBorders>
                    <w:top w:val="single" w:color="D9C9D3" w:sz="4"/>
                    <w:left w:val="single" w:color="D9C9D3" w:sz="4"/>
                    <w:bottom w:val="single" w:color="D9C9D3" w:sz="4"/>
                    <w:right w:val="single" w:color="D9C9D3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2A1F28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1981"/>
                  <w:tcBorders>
                    <w:top w:val="single" w:color="D9C9D3" w:sz="4"/>
                    <w:left w:val="single" w:color="D9C9D3" w:sz="4"/>
                    <w:bottom w:val="single" w:color="D9C9D3" w:sz="4"/>
                    <w:right w:val="single" w:color="D9C9D3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2A1F28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1982"/>
                  <w:tcBorders>
                    <w:top w:val="single" w:color="D9C9D3" w:sz="4"/>
                    <w:left w:val="single" w:color="D9C9D3" w:sz="4"/>
                    <w:bottom w:val="single" w:color="D9C9D3" w:sz="4"/>
                    <w:right w:val="single" w:color="D9C9D3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2A1F28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2A1F28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2A1F28"/>
          <w:sz w:val="8"/>
          <w:szCs w:val="8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2A1F28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D08A2E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uez One" w:cs="Suez One" w:eastAsia="Suez One" w:hAnsi="Suez One"/>
                <w:b w:val="false"/>
                <w:color w:val="5B2245"/>
                <w:sz w:val="26"/>
                <w:szCs w:val="26"/>
                <w:rtl/>
              </w:rPr>
              <w:t xml:space="preserve">שרשרת ההיגיון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A3541C"/>
                <w:sz w:val="24"/>
                <w:szCs w:val="24"/>
                <w:rtl/>
              </w:rPr>
              <w:t xml:space="preserve">5.  </w:t>
            </w:r>
            <w:r>
              <w:rPr>
                <w:rFonts w:ascii="Rubik MG" w:cs="Rubik MG" w:eastAsia="Rubik MG" w:hAnsi="Rubik MG"/>
                <w:b w:val="false"/>
                <w:color w:val="2A1F28"/>
                <w:sz w:val="24"/>
                <w:szCs w:val="24"/>
                <w:rtl/>
              </w:rPr>
              <w:t xml:space="preserve">מה הקשר בין חומרת היום לבין מספר העולים? השלימו לפי הברטנורא: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3302"/>
              <w:gridCol w:w="4953"/>
              <w:gridCol w:w="1651"/>
            </w:tblGrid>
            <w:tr>
              <w:trPr>
                <w:cantSplit/>
                <w:tblHeader/>
              </w:trPr>
              <w:tc>
                <w:tcPr>
                  <w:tcW w:type="dxa" w:w="3302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5B2245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היום</w:t>
                  </w:r>
                </w:p>
              </w:tc>
              <w:tc>
                <w:tcPr>
                  <w:tcW w:type="dxa" w:w="4953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5B2245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מה מוסיף לו חשיבות?</w:t>
                  </w:r>
                </w:p>
              </w:tc>
              <w:tc>
                <w:tcPr>
                  <w:tcW w:type="dxa" w:w="1651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5B2245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עולים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3302"/>
                  <w:tcBorders>
                    <w:top w:val="single" w:color="D9C9D3" w:sz="4"/>
                    <w:left w:val="single" w:color="D9C9D3" w:sz="4"/>
                    <w:bottom w:val="single" w:color="D9C9D3" w:sz="4"/>
                    <w:right w:val="single" w:color="D9C9D3" w:sz="4"/>
                  </w:tcBorders>
                  <w:shd w:fill="F6EDF2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2A1F28"/>
                      <w:sz w:val="23"/>
                      <w:szCs w:val="23"/>
                      <w:rtl/>
                    </w:rPr>
                    <w:t xml:space="preserve">ראש חודש</w:t>
                  </w:r>
                </w:p>
              </w:tc>
              <w:tc>
                <w:tcPr>
                  <w:tcW w:type="dxa" w:w="4953"/>
                  <w:tcBorders>
                    <w:top w:val="single" w:color="D9C9D3" w:sz="4"/>
                    <w:left w:val="single" w:color="D9C9D3" w:sz="4"/>
                    <w:bottom w:val="single" w:color="D9C9D3" w:sz="4"/>
                    <w:right w:val="single" w:color="D9C9D3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2A1F28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1651"/>
                  <w:tcBorders>
                    <w:top w:val="single" w:color="D9C9D3" w:sz="4"/>
                    <w:left w:val="single" w:color="D9C9D3" w:sz="4"/>
                    <w:bottom w:val="single" w:color="D9C9D3" w:sz="4"/>
                    <w:right w:val="single" w:color="D9C9D3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2A1F28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3302"/>
                  <w:tcBorders>
                    <w:top w:val="single" w:color="D9C9D3" w:sz="4"/>
                    <w:left w:val="single" w:color="D9C9D3" w:sz="4"/>
                    <w:bottom w:val="single" w:color="D9C9D3" w:sz="4"/>
                    <w:right w:val="single" w:color="D9C9D3" w:sz="4"/>
                  </w:tcBorders>
                  <w:shd w:fill="F6EDF2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2A1F28"/>
                      <w:sz w:val="23"/>
                      <w:szCs w:val="23"/>
                      <w:rtl/>
                    </w:rPr>
                    <w:t xml:space="preserve">יום טוב</w:t>
                  </w:r>
                </w:p>
              </w:tc>
              <w:tc>
                <w:tcPr>
                  <w:tcW w:type="dxa" w:w="4953"/>
                  <w:tcBorders>
                    <w:top w:val="single" w:color="D9C9D3" w:sz="4"/>
                    <w:left w:val="single" w:color="D9C9D3" w:sz="4"/>
                    <w:bottom w:val="single" w:color="D9C9D3" w:sz="4"/>
                    <w:right w:val="single" w:color="D9C9D3" w:sz="4"/>
                  </w:tcBorders>
                  <w:shd w:fill="FBF7F9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2A1F28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1651"/>
                  <w:tcBorders>
                    <w:top w:val="single" w:color="D9C9D3" w:sz="4"/>
                    <w:left w:val="single" w:color="D9C9D3" w:sz="4"/>
                    <w:bottom w:val="single" w:color="D9C9D3" w:sz="4"/>
                    <w:right w:val="single" w:color="D9C9D3" w:sz="4"/>
                  </w:tcBorders>
                  <w:shd w:fill="FBF7F9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2A1F28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3302"/>
                  <w:tcBorders>
                    <w:top w:val="single" w:color="D9C9D3" w:sz="4"/>
                    <w:left w:val="single" w:color="D9C9D3" w:sz="4"/>
                    <w:bottom w:val="single" w:color="D9C9D3" w:sz="4"/>
                    <w:right w:val="single" w:color="D9C9D3" w:sz="4"/>
                  </w:tcBorders>
                  <w:shd w:fill="F6EDF2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2A1F28"/>
                      <w:sz w:val="23"/>
                      <w:szCs w:val="23"/>
                      <w:rtl/>
                    </w:rPr>
                    <w:t xml:space="preserve">יום הכיפורים</w:t>
                  </w:r>
                </w:p>
              </w:tc>
              <w:tc>
                <w:tcPr>
                  <w:tcW w:type="dxa" w:w="4953"/>
                  <w:tcBorders>
                    <w:top w:val="single" w:color="D9C9D3" w:sz="4"/>
                    <w:left w:val="single" w:color="D9C9D3" w:sz="4"/>
                    <w:bottom w:val="single" w:color="D9C9D3" w:sz="4"/>
                    <w:right w:val="single" w:color="D9C9D3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2A1F28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1651"/>
                  <w:tcBorders>
                    <w:top w:val="single" w:color="D9C9D3" w:sz="4"/>
                    <w:left w:val="single" w:color="D9C9D3" w:sz="4"/>
                    <w:bottom w:val="single" w:color="D9C9D3" w:sz="4"/>
                    <w:right w:val="single" w:color="D9C9D3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2A1F28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3302"/>
                  <w:tcBorders>
                    <w:top w:val="single" w:color="D9C9D3" w:sz="4"/>
                    <w:left w:val="single" w:color="D9C9D3" w:sz="4"/>
                    <w:bottom w:val="single" w:color="D9C9D3" w:sz="4"/>
                    <w:right w:val="single" w:color="D9C9D3" w:sz="4"/>
                  </w:tcBorders>
                  <w:shd w:fill="F6EDF2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2A1F28"/>
                      <w:sz w:val="23"/>
                      <w:szCs w:val="23"/>
                      <w:rtl/>
                    </w:rPr>
                    <w:t xml:space="preserve">שבת</w:t>
                  </w:r>
                </w:p>
              </w:tc>
              <w:tc>
                <w:tcPr>
                  <w:tcW w:type="dxa" w:w="4953"/>
                  <w:tcBorders>
                    <w:top w:val="single" w:color="D9C9D3" w:sz="4"/>
                    <w:left w:val="single" w:color="D9C9D3" w:sz="4"/>
                    <w:bottom w:val="single" w:color="D9C9D3" w:sz="4"/>
                    <w:right w:val="single" w:color="D9C9D3" w:sz="4"/>
                  </w:tcBorders>
                  <w:shd w:fill="FBF7F9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2A1F28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1651"/>
                  <w:tcBorders>
                    <w:top w:val="single" w:color="D9C9D3" w:sz="4"/>
                    <w:left w:val="single" w:color="D9C9D3" w:sz="4"/>
                    <w:bottom w:val="single" w:color="D9C9D3" w:sz="4"/>
                    <w:right w:val="single" w:color="D9C9D3" w:sz="4"/>
                  </w:tcBorders>
                  <w:shd w:fill="FBF7F9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2A1F28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2A1F28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2A1F28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A3541C"/>
          <w:sz w:val="24"/>
          <w:szCs w:val="24"/>
          <w:rtl/>
        </w:rPr>
        <w:t xml:space="preserve">6.  </w:t>
      </w:r>
      <w:r>
        <w:rPr>
          <w:rFonts w:ascii="Rubik MG" w:cs="Rubik MG" w:eastAsia="Rubik MG" w:hAnsi="Rubik MG"/>
          <w:b w:val="false"/>
          <w:color w:val="2A1F28"/>
          <w:sz w:val="24"/>
          <w:szCs w:val="24"/>
          <w:rtl/>
        </w:rPr>
        <w:t xml:space="preserve">הסבירו: למה ביום טוב אפשר להוסיף עולים, ובראש חודש אי אפשר?</w:t>
      </w:r>
    </w:p>
    <w:tbl>
      <w:tblPr>
        <w:bidiVisual/>
        <w:tblW w:type="dxa" w:w="9486"/>
        <w:jc w:val="both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486"/>
      </w:tblGrid>
      <w:tr>
        <w:trPr>
          <w:cantSplit/>
          <w:trHeight w:val="430" w:hRule="exact"/>
        </w:trPr>
        <w:tc>
          <w:tcPr>
            <w:tcW w:type="dxa" w:w="948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2A1F28"/>
                <w:sz w:val="16"/>
                <w:szCs w:val="16"/>
                <w:rtl/>
              </w:rPr>
              <w:t xml:space="preserve"> </w:t>
            </w:r>
          </w:p>
        </w:tc>
      </w:tr>
      <w:tr>
        <w:trPr>
          <w:cantSplit/>
          <w:trHeight w:val="430" w:hRule="exact"/>
        </w:trPr>
        <w:tc>
          <w:tcPr>
            <w:tcW w:type="dxa" w:w="948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2A1F28"/>
                <w:sz w:val="16"/>
                <w:szCs w:val="16"/>
                <w:rtl/>
              </w:rPr>
              <w:t xml:space="preserve"> </w:t>
            </w:r>
          </w:p>
        </w:tc>
      </w:tr>
      <w:tr>
        <w:trPr>
          <w:cantSplit/>
          <w:trHeight w:val="430" w:hRule="exact"/>
        </w:trPr>
        <w:tc>
          <w:tcPr>
            <w:tcW w:type="dxa" w:w="948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2A1F28"/>
                <w:sz w:val="16"/>
                <w:szCs w:val="16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2A1F28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A3541C"/>
          <w:sz w:val="24"/>
          <w:szCs w:val="24"/>
          <w:rtl/>
        </w:rPr>
        <w:t xml:space="preserve">7.  </w:t>
      </w:r>
      <w:r>
        <w:rPr>
          <w:rFonts w:ascii="Rubik MG" w:cs="Rubik MG" w:eastAsia="Rubik MG" w:hAnsi="Rubik MG"/>
          <w:b w:val="false"/>
          <w:color w:val="2A1F28"/>
          <w:sz w:val="24"/>
          <w:szCs w:val="24"/>
          <w:rtl/>
        </w:rPr>
        <w:t xml:space="preserve">לפי הברטנורא, היום כל עולה מברך לפני הקריאה ואחריה. מה היה המנהג בזמן המשנה? </w:t>
      </w:r>
      <w:r>
        <w:rPr>
          <w:rFonts w:ascii="Rubik MG" w:cs="Rubik MG" w:eastAsia="Rubik MG" w:hAnsi="Rubik MG"/>
          <w:b w:val="false"/>
          <w:color w:val="A69AA2"/>
          <w:sz w:val="24"/>
          <w:szCs w:val="24"/>
          <w:rtl/>
        </w:rPr>
        <w:t xml:space="preserve">‏________ ________ ________ ________ ________ ________‏</w:t>
      </w:r>
    </w:p>
    <w:p>
      <w:pPr>
        <w:spacing w:after="0" w:before="0" w:line="80" w:lineRule="exact"/>
      </w:pPr>
      <w:r>
        <w:rPr>
          <w:rFonts w:ascii="Rubik MG" w:cs="Rubik MG" w:eastAsia="Rubik MG" w:hAnsi="Rubik MG"/>
          <w:b w:val="false"/>
          <w:color w:val="2A1F28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D08A2E" w:sz="24"/>
                  </w:tcBorders>
                  <w:shd w:fill="EEF6F4" w:color="auto" w:val="clear"/>
                  <w:tcMar>
                    <w:top w:type="dxa" w:w="6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30" w:before="0"/>
                    <w:jc w:val="both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5B2245"/>
                      <w:sz w:val="24"/>
                      <w:szCs w:val="24"/>
                      <w:rtl/>
                    </w:rPr>
                    <w:t xml:space="preserve">  במשפט אחד</w:t>
                  </w:r>
                </w:p>
                <w:p>
                  <w:pPr>
                    <w:keepNext w:val="false"/>
                    <w:keepLines/>
                    <w:bidi/>
                    <w:spacing w:after="40" w:before="0" w:line="300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2A1F28"/>
                      <w:sz w:val="23"/>
                      <w:szCs w:val="23"/>
                      <w:rtl/>
                    </w:rPr>
                    <w:t xml:space="preserve">כתוב במשפט אחד את הדבר החשוב ביותר שלמדת ביחידה:</w:t>
                  </w:r>
                </w:p>
                <w:tbl>
                  <w:tblPr>
                    <w:bidiVisual/>
                    <w:tblW w:type="dxa" w:w="9906"/>
                    <w:jc w:val="both"/>
                    <w:tblInd w:type="dxa" w:w="0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9906"/>
                  </w:tblGrid>
                  <w:tr>
                    <w:trPr>
                      <w:cantSplit/>
                      <w:trHeight w:val="400" w:hRule="exact"/>
                    </w:trPr>
                    <w:tc>
                      <w:tcPr>
                        <w:tcW w:type="dxa" w:w="9906"/>
                        <w:tcBorders>
                          <w:top w:val="none" w:color="FFFFFF" w:sz="0"/>
                          <w:left w:val="none" w:color="FFFFFF" w:sz="0"/>
                          <w:bottom w:val="single" w:color="B8C2D0" w:sz="4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</w:tcPr>
                      <w:p>
                        <w:pPr>
                          <w:spacing w:after="0" w:before="0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2A1F28"/>
                            <w:sz w:val="16"/>
                            <w:szCs w:val="16"/>
                            <w:rtl/>
                          </w:rPr>
                          <w:t xml:space="preserve"> </w:t>
                        </w:r>
                      </w:p>
                    </w:tc>
                  </w:tr>
                  <w:tr>
                    <w:trPr>
                      <w:cantSplit/>
                      <w:trHeight w:val="400" w:hRule="exact"/>
                    </w:trPr>
                    <w:tc>
                      <w:tcPr>
                        <w:tcW w:type="dxa" w:w="9906"/>
                        <w:tcBorders>
                          <w:top w:val="none" w:color="FFFFFF" w:sz="0"/>
                          <w:left w:val="none" w:color="FFFFFF" w:sz="0"/>
                          <w:bottom w:val="single" w:color="B8C2D0" w:sz="4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</w:tcPr>
                      <w:p>
                        <w:pPr>
                          <w:spacing w:after="0" w:before="0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2A1F28"/>
                            <w:sz w:val="16"/>
                            <w:szCs w:val="16"/>
                            <w:rtl/>
                          </w:rPr>
                          <w:t xml:space="preserve"> </w:t>
                        </w:r>
                      </w:p>
                    </w:tc>
                  </w:tr>
                </w:tbl>
                <w:p/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2A1F28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pageBreakBefore/>
        <w:spacing w:after="0" w:before="0"/>
      </w:pPr>
      <w:r>
        <w:rPr>
          <w:rFonts w:ascii="Rubik MG" w:cs="Rubik MG" w:eastAsia="Rubik MG" w:hAnsi="Rubik MG"/>
          <w:b w:val="false"/>
          <w:color w:val="2A1F28"/>
          <w:sz w:val="8"/>
          <w:szCs w:val="8"/>
          <w:rtl/>
        </w:rPr>
        <w:t xml:space="preserve"> </w:t>
      </w:r>
    </w:p>
    <w:p>
      <w:pPr>
        <w:spacing w:after="0" w:before="0" w:line="240"/>
      </w:pPr>
      <w:r>
        <w:rPr>
          <w:rFonts w:ascii="Arial" w:cs="Arial" w:eastAsia="Arial" w:hAnsi="Arial"/>
          <w:color w:val="FDF8F2"/>
          <w:sz w:val="2"/>
          <w:szCs w:val="2"/>
        </w:rPr>
        <w:t xml:space="preserve">QQS14QQ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bidi/>
              <w:spacing w:after="0" w:before="336" w:line="279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A3541C"/>
                <w:sz w:val="24"/>
                <w:szCs w:val="24"/>
                <w:rtl/>
              </w:rPr>
              <w:t xml:space="preserve">פרק רביעי – הקורא עומד · דברים שבקדושה וסדר הקריאה</w:t>
            </w:r>
          </w:p>
          <w:p>
            <w:pPr>
              <w:keepNext/>
              <w:keepLines/>
              <w:bidi/>
              <w:spacing w:after="48" w:before="0" w:line="223" w:lineRule="auto"/>
              <w:jc w:val="both"/>
            </w:pPr>
            <w:r>
              <w:rPr>
                <w:rFonts w:ascii="Suez One" w:cs="Suez One" w:eastAsia="Suez One" w:hAnsi="Suez One"/>
                <w:b w:val="false"/>
                <w:color w:val="5B2245"/>
                <w:sz w:val="44"/>
                <w:szCs w:val="44"/>
                <w:rtl/>
              </w:rPr>
              <w:t xml:space="preserve">דברים שבקדושה וסדר הקריאה</w:t>
            </w:r>
          </w:p>
          <w:p>
            <w:pPr>
              <w:keepNext/>
              <w:bidi/>
              <w:spacing w:after="160" w:before="0"/>
              <w:jc w:val="both"/>
            </w:pPr>
            <w:r>
              <w:drawing>
                <wp:inline distT="0" distB="0" distL="0" distR="0">
                  <wp:extent cx="1143000" cy="8572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0" cy="85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 w:val="false"/>
              <w:keepLines/>
              <w:bidi/>
              <w:spacing w:after="80" w:before="0" w:line="279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2A1F28"/>
                <w:sz w:val="24"/>
                <w:szCs w:val="24"/>
                <w:rtl/>
              </w:rPr>
              <w:t xml:space="preserve">עיינו במשנה פרק ד משניות ג–ד.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2A1F28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48" w:lineRule="exact"/>
      </w:pPr>
      <w:r>
        <w:rPr>
          <w:rFonts w:ascii="Rubik MG" w:cs="Rubik MG" w:eastAsia="Rubik MG" w:hAnsi="Rubik MG"/>
          <w:b w:val="false"/>
          <w:color w:val="2A1F28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D08A2E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uez One" w:cs="Suez One" w:eastAsia="Suez One" w:hAnsi="Suez One"/>
                      <w:b w:val="false"/>
                      <w:color w:val="5B2245"/>
                      <w:sz w:val="26"/>
                      <w:szCs w:val="26"/>
                      <w:rtl/>
                    </w:rPr>
                    <w:t xml:space="preserve">האם אפשר?</w:t>
                  </w:r>
                </w:p>
              </w:tc>
            </w:tr>
          </w:tbl>
          <w:p>
            <w:pPr>
              <w:keepNext w:val="false"/>
              <w:keepLines/>
              <w:bidi/>
              <w:spacing w:after="80" w:before="0" w:line="279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2A1F28"/>
                <w:sz w:val="24"/>
                <w:szCs w:val="24"/>
                <w:rtl/>
              </w:rPr>
              <w:t xml:space="preserve">בכל מקרה כתבו: אפשר / אי אפשר, והסבירו.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2A1F28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48" w:lineRule="exact"/>
      </w:pPr>
      <w:r>
        <w:rPr>
          <w:rFonts w:ascii="Rubik MG" w:cs="Rubik MG" w:eastAsia="Rubik MG" w:hAnsi="Rubik MG"/>
          <w:b w:val="false"/>
          <w:color w:val="2A1F28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4245"/>
              <w:gridCol w:w="1415"/>
              <w:gridCol w:w="4246"/>
            </w:tblGrid>
            <w:tr>
              <w:trPr>
                <w:cantSplit/>
                <w:tblHeader/>
              </w:trPr>
              <w:tc>
                <w:tcPr>
                  <w:tcW w:type="dxa" w:w="4245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5B2245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המקרה</w:t>
                  </w:r>
                </w:p>
              </w:tc>
              <w:tc>
                <w:tcPr>
                  <w:tcW w:type="dxa" w:w="1415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5B2245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אפשר?</w:t>
                  </w:r>
                </w:p>
              </w:tc>
              <w:tc>
                <w:tcPr>
                  <w:tcW w:type="dxa" w:w="4246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5B2245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הסבר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4245"/>
                  <w:tcBorders>
                    <w:top w:val="single" w:color="D9C9D3" w:sz="4"/>
                    <w:left w:val="single" w:color="D9C9D3" w:sz="4"/>
                    <w:bottom w:val="single" w:color="D9C9D3" w:sz="4"/>
                    <w:right w:val="single" w:color="D9C9D3" w:sz="4"/>
                  </w:tcBorders>
                  <w:shd w:fill="F6EDF2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2A1F28"/>
                      <w:sz w:val="23"/>
                      <w:szCs w:val="23"/>
                      <w:rtl/>
                    </w:rPr>
                    <w:t xml:space="preserve">בבית הכנסת יש תשעה מתפללים. רוצים לקרוא בתורה.</w:t>
                  </w:r>
                </w:p>
              </w:tc>
              <w:tc>
                <w:tcPr>
                  <w:tcW w:type="dxa" w:w="1415"/>
                  <w:tcBorders>
                    <w:top w:val="single" w:color="D9C9D3" w:sz="4"/>
                    <w:left w:val="single" w:color="D9C9D3" w:sz="4"/>
                    <w:bottom w:val="single" w:color="D9C9D3" w:sz="4"/>
                    <w:right w:val="single" w:color="D9C9D3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2A1F28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4246"/>
                  <w:tcBorders>
                    <w:top w:val="single" w:color="D9C9D3" w:sz="4"/>
                    <w:left w:val="single" w:color="D9C9D3" w:sz="4"/>
                    <w:bottom w:val="single" w:color="D9C9D3" w:sz="4"/>
                    <w:right w:val="single" w:color="D9C9D3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2A1F28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4245"/>
                  <w:tcBorders>
                    <w:top w:val="single" w:color="D9C9D3" w:sz="4"/>
                    <w:left w:val="single" w:color="D9C9D3" w:sz="4"/>
                    <w:bottom w:val="single" w:color="D9C9D3" w:sz="4"/>
                    <w:right w:val="single" w:color="D9C9D3" w:sz="4"/>
                  </w:tcBorders>
                  <w:shd w:fill="F6EDF2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2A1F28"/>
                      <w:sz w:val="23"/>
                      <w:szCs w:val="23"/>
                      <w:rtl/>
                    </w:rPr>
                    <w:t xml:space="preserve">שלושה גברים אכלו יחד ורוצים לזמן «נברך אלהינו».</w:t>
                  </w:r>
                </w:p>
              </w:tc>
              <w:tc>
                <w:tcPr>
                  <w:tcW w:type="dxa" w:w="1415"/>
                  <w:tcBorders>
                    <w:top w:val="single" w:color="D9C9D3" w:sz="4"/>
                    <w:left w:val="single" w:color="D9C9D3" w:sz="4"/>
                    <w:bottom w:val="single" w:color="D9C9D3" w:sz="4"/>
                    <w:right w:val="single" w:color="D9C9D3" w:sz="4"/>
                  </w:tcBorders>
                  <w:shd w:fill="FBF7F9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2A1F28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4246"/>
                  <w:tcBorders>
                    <w:top w:val="single" w:color="D9C9D3" w:sz="4"/>
                    <w:left w:val="single" w:color="D9C9D3" w:sz="4"/>
                    <w:bottom w:val="single" w:color="D9C9D3" w:sz="4"/>
                    <w:right w:val="single" w:color="D9C9D3" w:sz="4"/>
                  </w:tcBorders>
                  <w:shd w:fill="FBF7F9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2A1F28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4245"/>
                  <w:tcBorders>
                    <w:top w:val="single" w:color="D9C9D3" w:sz="4"/>
                    <w:left w:val="single" w:color="D9C9D3" w:sz="4"/>
                    <w:bottom w:val="single" w:color="D9C9D3" w:sz="4"/>
                    <w:right w:val="single" w:color="D9C9D3" w:sz="4"/>
                  </w:tcBorders>
                  <w:shd w:fill="F6EDF2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2A1F28"/>
                      <w:sz w:val="23"/>
                      <w:szCs w:val="23"/>
                      <w:rtl/>
                    </w:rPr>
                    <w:t xml:space="preserve">עשרה מתפללים הגיעו אחרי שהציבור כבר קרא שמע.</w:t>
                  </w:r>
                </w:p>
              </w:tc>
              <w:tc>
                <w:tcPr>
                  <w:tcW w:type="dxa" w:w="1415"/>
                  <w:tcBorders>
                    <w:top w:val="single" w:color="D9C9D3" w:sz="4"/>
                    <w:left w:val="single" w:color="D9C9D3" w:sz="4"/>
                    <w:bottom w:val="single" w:color="D9C9D3" w:sz="4"/>
                    <w:right w:val="single" w:color="D9C9D3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2A1F28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4246"/>
                  <w:tcBorders>
                    <w:top w:val="single" w:color="D9C9D3" w:sz="4"/>
                    <w:left w:val="single" w:color="D9C9D3" w:sz="4"/>
                    <w:bottom w:val="single" w:color="D9C9D3" w:sz="4"/>
                    <w:right w:val="single" w:color="D9C9D3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2A1F28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4245"/>
                  <w:tcBorders>
                    <w:top w:val="single" w:color="D9C9D3" w:sz="4"/>
                    <w:left w:val="single" w:color="D9C9D3" w:sz="4"/>
                    <w:bottom w:val="single" w:color="D9C9D3" w:sz="4"/>
                    <w:right w:val="single" w:color="D9C9D3" w:sz="4"/>
                  </w:tcBorders>
                  <w:shd w:fill="F6EDF2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2A1F28"/>
                      <w:sz w:val="23"/>
                      <w:szCs w:val="23"/>
                      <w:rtl/>
                    </w:rPr>
                    <w:t xml:space="preserve">רוצים לפדות שדה של הקדש עם עשרה ישראלים, בלי כהן.</w:t>
                  </w:r>
                </w:p>
              </w:tc>
              <w:tc>
                <w:tcPr>
                  <w:tcW w:type="dxa" w:w="1415"/>
                  <w:tcBorders>
                    <w:top w:val="single" w:color="D9C9D3" w:sz="4"/>
                    <w:left w:val="single" w:color="D9C9D3" w:sz="4"/>
                    <w:bottom w:val="single" w:color="D9C9D3" w:sz="4"/>
                    <w:right w:val="single" w:color="D9C9D3" w:sz="4"/>
                  </w:tcBorders>
                  <w:shd w:fill="FBF7F9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2A1F28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4246"/>
                  <w:tcBorders>
                    <w:top w:val="single" w:color="D9C9D3" w:sz="4"/>
                    <w:left w:val="single" w:color="D9C9D3" w:sz="4"/>
                    <w:bottom w:val="single" w:color="D9C9D3" w:sz="4"/>
                    <w:right w:val="single" w:color="D9C9D3" w:sz="4"/>
                  </w:tcBorders>
                  <w:shd w:fill="FBF7F9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2A1F28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2A1F28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12" w:lineRule="exact"/>
      </w:pPr>
      <w:r>
        <w:rPr>
          <w:rFonts w:ascii="Rubik MG" w:cs="Rubik MG" w:eastAsia="Rubik MG" w:hAnsi="Rubik MG"/>
          <w:b w:val="false"/>
          <w:color w:val="2A1F28"/>
          <w:sz w:val="8"/>
          <w:szCs w:val="8"/>
          <w:rtl/>
        </w:rPr>
        <w:t xml:space="preserve"> </w:t>
      </w:r>
    </w:p>
    <w:p>
      <w:pPr>
        <w:spacing w:after="0" w:before="0" w:line="48" w:lineRule="exact"/>
      </w:pPr>
      <w:r>
        <w:rPr>
          <w:rFonts w:ascii="Rubik MG" w:cs="Rubik MG" w:eastAsia="Rubik MG" w:hAnsi="Rubik MG"/>
          <w:b w:val="false"/>
          <w:color w:val="2A1F28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D08A2E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uez One" w:cs="Suez One" w:eastAsia="Suez One" w:hAnsi="Suez One"/>
                      <w:b w:val="false"/>
                      <w:color w:val="5B2245"/>
                      <w:sz w:val="26"/>
                      <w:szCs w:val="26"/>
                      <w:rtl/>
                    </w:rPr>
                    <w:t xml:space="preserve">מבינים את המילה</w:t>
                  </w:r>
                </w:p>
              </w:tc>
            </w:tr>
          </w:tbl>
          <w:p>
            <w:pPr>
              <w:keepNext w:val="false"/>
              <w:keepLines/>
              <w:bidi/>
              <w:spacing w:after="56" w:before="112" w:line="279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A3541C"/>
                <w:sz w:val="24"/>
                <w:szCs w:val="24"/>
                <w:rtl/>
              </w:rPr>
              <w:t xml:space="preserve">1.  </w:t>
            </w:r>
            <w:r>
              <w:rPr>
                <w:rFonts w:ascii="Rubik MG" w:cs="Rubik MG" w:eastAsia="Rubik MG" w:hAnsi="Rubik MG"/>
                <w:b w:val="false"/>
                <w:color w:val="2A1F28"/>
                <w:sz w:val="24"/>
                <w:szCs w:val="24"/>
                <w:rtl/>
              </w:rPr>
              <w:t xml:space="preserve">הברטנורא מסביר את המילה «פורסין»: לשון פרוסה, כלומר חצי דבר. מה ה«חצי» כאן? </w:t>
            </w:r>
            <w:r>
              <w:rPr>
                <w:rFonts w:ascii="Rubik MG" w:cs="Rubik MG" w:eastAsia="Rubik MG" w:hAnsi="Rubik MG"/>
                <w:b w:val="false"/>
                <w:color w:val="A69AA2"/>
                <w:sz w:val="24"/>
                <w:szCs w:val="24"/>
                <w:rtl/>
              </w:rPr>
              <w:t xml:space="preserve">‏________ ________ ________ ________ ________ ________‏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2A1F28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48" w:lineRule="exact"/>
      </w:pPr>
      <w:r>
        <w:rPr>
          <w:rFonts w:ascii="Rubik MG" w:cs="Rubik MG" w:eastAsia="Rubik MG" w:hAnsi="Rubik MG"/>
          <w:b w:val="false"/>
          <w:color w:val="2A1F28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D08A2E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uez One" w:cs="Suez One" w:eastAsia="Suez One" w:hAnsi="Suez One"/>
                      <w:b w:val="false"/>
                      <w:color w:val="5B2245"/>
                      <w:sz w:val="26"/>
                      <w:szCs w:val="26"/>
                      <w:rtl/>
                    </w:rPr>
                    <w:t xml:space="preserve">מה הדין? – קריאה ותרגום</w:t>
                  </w:r>
                </w:p>
              </w:tc>
            </w:tr>
          </w:tbl>
          <w:p>
            <w:pPr>
              <w:keepNext w:val="false"/>
              <w:keepLines/>
              <w:bidi/>
              <w:spacing w:after="56" w:before="112" w:line="279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A3541C"/>
                <w:sz w:val="24"/>
                <w:szCs w:val="24"/>
                <w:rtl/>
              </w:rPr>
              <w:t xml:space="preserve">2.  </w:t>
            </w:r>
            <w:r>
              <w:rPr>
                <w:rFonts w:ascii="Rubik MG" w:cs="Rubik MG" w:eastAsia="Rubik MG" w:hAnsi="Rubik MG"/>
                <w:b w:val="false"/>
                <w:color w:val="2A1F28"/>
                <w:sz w:val="24"/>
                <w:szCs w:val="24"/>
                <w:rtl/>
              </w:rPr>
              <w:t xml:space="preserve">הקורא קרא בתורה שני פסוקים בלבד ועצר. מה הדין? </w:t>
            </w:r>
            <w:r>
              <w:rPr>
                <w:rFonts w:ascii="Rubik MG" w:cs="Rubik MG" w:eastAsia="Rubik MG" w:hAnsi="Rubik MG"/>
                <w:b w:val="false"/>
                <w:color w:val="A69AA2"/>
                <w:sz w:val="24"/>
                <w:szCs w:val="24"/>
                <w:rtl/>
              </w:rPr>
              <w:t xml:space="preserve">‏________ ________ ________‏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2A1F28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keepNext w:val="false"/>
        <w:keepLines/>
        <w:bidi/>
        <w:spacing w:after="56" w:before="112" w:line="279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A3541C"/>
          <w:sz w:val="24"/>
          <w:szCs w:val="24"/>
          <w:rtl/>
        </w:rPr>
        <w:t xml:space="preserve">3.  </w:t>
      </w:r>
      <w:r>
        <w:rPr>
          <w:rFonts w:ascii="Rubik MG" w:cs="Rubik MG" w:eastAsia="Rubik MG" w:hAnsi="Rubik MG"/>
          <w:b w:val="false"/>
          <w:color w:val="2A1F28"/>
          <w:sz w:val="24"/>
          <w:szCs w:val="24"/>
          <w:rtl/>
        </w:rPr>
        <w:t xml:space="preserve">הקורא בתורה קרא למתרגם שלושה פסוקים ברצף. האם נהג כראוי? למה?</w:t>
      </w:r>
    </w:p>
    <w:tbl>
      <w:tblPr>
        <w:bidiVisual/>
        <w:tblW w:type="dxa" w:w="9486"/>
        <w:jc w:val="both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486"/>
      </w:tblGrid>
      <w:tr>
        <w:trPr>
          <w:cantSplit/>
          <w:trHeight w:val="387" w:hRule="exact"/>
        </w:trPr>
        <w:tc>
          <w:tcPr>
            <w:tcW w:type="dxa" w:w="948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2A1F28"/>
                <w:sz w:val="16"/>
                <w:szCs w:val="16"/>
                <w:rtl/>
              </w:rPr>
              <w:t xml:space="preserve"> </w:t>
            </w:r>
          </w:p>
        </w:tc>
      </w:tr>
      <w:tr>
        <w:trPr>
          <w:cantSplit/>
          <w:trHeight w:val="387" w:hRule="exact"/>
        </w:trPr>
        <w:tc>
          <w:tcPr>
            <w:tcW w:type="dxa" w:w="948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2A1F28"/>
                <w:sz w:val="16"/>
                <w:szCs w:val="16"/>
                <w:rtl/>
              </w:rPr>
              <w:t xml:space="preserve"> </w:t>
            </w:r>
          </w:p>
        </w:tc>
      </w:tr>
    </w:tbl>
    <w:p>
      <w:pPr>
        <w:spacing w:after="0" w:before="0" w:line="48" w:lineRule="exact"/>
      </w:pPr>
      <w:r>
        <w:rPr>
          <w:rFonts w:ascii="Rubik MG" w:cs="Rubik MG" w:eastAsia="Rubik MG" w:hAnsi="Rubik MG"/>
          <w:b w:val="false"/>
          <w:color w:val="2A1F28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56" w:before="112" w:line="279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A3541C"/>
          <w:sz w:val="24"/>
          <w:szCs w:val="24"/>
          <w:rtl/>
        </w:rPr>
        <w:t xml:space="preserve">4.  </w:t>
      </w:r>
      <w:r>
        <w:rPr>
          <w:rFonts w:ascii="Rubik MG" w:cs="Rubik MG" w:eastAsia="Rubik MG" w:hAnsi="Rubik MG"/>
          <w:b w:val="false"/>
          <w:color w:val="2A1F28"/>
          <w:sz w:val="24"/>
          <w:szCs w:val="24"/>
          <w:rtl/>
        </w:rPr>
        <w:t xml:space="preserve">בהפטרה קרא המפטיר שלושה פסוקים ברצף למתרגם. האם מותר? </w:t>
      </w:r>
      <w:r>
        <w:rPr>
          <w:rFonts w:ascii="Rubik MG" w:cs="Rubik MG" w:eastAsia="Rubik MG" w:hAnsi="Rubik MG"/>
          <w:b w:val="false"/>
          <w:color w:val="A69AA2"/>
          <w:sz w:val="24"/>
          <w:szCs w:val="24"/>
          <w:rtl/>
        </w:rPr>
        <w:t xml:space="preserve">‏________ ________ ________‏</w:t>
      </w:r>
    </w:p>
    <w:p>
      <w:pPr>
        <w:keepNext w:val="false"/>
        <w:keepLines/>
        <w:bidi/>
        <w:spacing w:after="56" w:before="112" w:line="279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A3541C"/>
          <w:sz w:val="24"/>
          <w:szCs w:val="24"/>
          <w:rtl/>
        </w:rPr>
        <w:t xml:space="preserve">5.  </w:t>
      </w:r>
      <w:r>
        <w:rPr>
          <w:rFonts w:ascii="Rubik MG" w:cs="Rubik MG" w:eastAsia="Rubik MG" w:hAnsi="Rubik MG"/>
          <w:b w:val="false"/>
          <w:color w:val="2A1F28"/>
          <w:sz w:val="24"/>
          <w:szCs w:val="24"/>
          <w:rtl/>
        </w:rPr>
        <w:t xml:space="preserve">המשנה אומרת: «היו שלשתן שלש פרשיות, קורין אחד אחד». מה הכוונה?</w:t>
      </w:r>
    </w:p>
    <w:tbl>
      <w:tblPr>
        <w:bidiVisual/>
        <w:tblW w:type="dxa" w:w="9486"/>
        <w:jc w:val="both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486"/>
      </w:tblGrid>
      <w:tr>
        <w:trPr>
          <w:cantSplit/>
          <w:trHeight w:val="387" w:hRule="exact"/>
        </w:trPr>
        <w:tc>
          <w:tcPr>
            <w:tcW w:type="dxa" w:w="948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2A1F28"/>
                <w:sz w:val="16"/>
                <w:szCs w:val="16"/>
                <w:rtl/>
              </w:rPr>
              <w:t xml:space="preserve"> </w:t>
            </w:r>
          </w:p>
        </w:tc>
      </w:tr>
      <w:tr>
        <w:trPr>
          <w:cantSplit/>
          <w:trHeight w:val="387" w:hRule="exact"/>
        </w:trPr>
        <w:tc>
          <w:tcPr>
            <w:tcW w:type="dxa" w:w="948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2A1F28"/>
                <w:sz w:val="16"/>
                <w:szCs w:val="16"/>
                <w:rtl/>
              </w:rPr>
              <w:t xml:space="preserve"> </w:t>
            </w:r>
          </w:p>
        </w:tc>
      </w:tr>
    </w:tbl>
    <w:p>
      <w:pPr>
        <w:spacing w:after="0" w:before="0" w:line="48" w:lineRule="exact"/>
      </w:pPr>
      <w:r>
        <w:rPr>
          <w:rFonts w:ascii="Rubik MG" w:cs="Rubik MG" w:eastAsia="Rubik MG" w:hAnsi="Rubik MG"/>
          <w:b w:val="false"/>
          <w:color w:val="2A1F28"/>
          <w:sz w:val="8"/>
          <w:szCs w:val="8"/>
          <w:rtl/>
        </w:rPr>
        <w:t xml:space="preserve"> </w:t>
      </w:r>
    </w:p>
    <w:p>
      <w:pPr>
        <w:spacing w:after="0" w:before="0" w:line="48" w:lineRule="exact"/>
      </w:pPr>
      <w:r>
        <w:rPr>
          <w:rFonts w:ascii="Rubik MG" w:cs="Rubik MG" w:eastAsia="Rubik MG" w:hAnsi="Rubik MG"/>
          <w:b w:val="false"/>
          <w:color w:val="2A1F28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D08A2E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uez One" w:cs="Suez One" w:eastAsia="Suez One" w:hAnsi="Suez One"/>
                      <w:b w:val="false"/>
                      <w:color w:val="5B2245"/>
                      <w:sz w:val="26"/>
                      <w:szCs w:val="26"/>
                      <w:rtl/>
                    </w:rPr>
                    <w:t xml:space="preserve">לדלג או לא?</w:t>
                  </w:r>
                </w:p>
              </w:tc>
            </w:tr>
          </w:tbl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7430"/>
                    <w:gridCol w:w="2476"/>
                  </w:tblGrid>
                  <w:tr>
                    <w:trPr>
                      <w:cantSplit/>
                      <w:tblHeader/>
                    </w:trPr>
                    <w:tc>
                      <w:tcPr>
                        <w:tcW w:type="dxa" w:w="7430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5B2245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3"/>
                            <w:szCs w:val="23"/>
                            <w:rtl/>
                          </w:rPr>
                          <w:t xml:space="preserve">המקרה</w:t>
                        </w:r>
                      </w:p>
                    </w:tc>
                    <w:tc>
                      <w:tcPr>
                        <w:tcW w:type="dxa" w:w="2476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5B2245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3"/>
                            <w:szCs w:val="23"/>
                            <w:rtl/>
                          </w:rPr>
                          <w:t xml:space="preserve">מותר / אסור</w:t>
                        </w:r>
                      </w:p>
                    </w:tc>
                  </w:tr>
                  <w:tr>
                    <w:trPr>
                      <w:cantSplit/>
                      <w:tblHeader w:val="false"/>
                      <w:trHeight w:val="500" w:hRule="atLeast"/>
                    </w:trPr>
                    <w:tc>
                      <w:tcPr>
                        <w:tcW w:type="dxa" w:w="7430"/>
                        <w:tcBorders>
                          <w:top w:val="single" w:color="D9C9D3" w:sz="4"/>
                          <w:left w:val="single" w:color="D9C9D3" w:sz="4"/>
                          <w:bottom w:val="single" w:color="D9C9D3" w:sz="4"/>
                          <w:right w:val="single" w:color="D9C9D3" w:sz="4"/>
                        </w:tcBorders>
                        <w:shd w:fill="F6EDF2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2A1F28"/>
                            <w:sz w:val="23"/>
                            <w:szCs w:val="23"/>
                            <w:rtl/>
                          </w:rPr>
                          <w:t xml:space="preserve">בנביא – לדלג מפרשה לפרשה</w:t>
                        </w:r>
                      </w:p>
                    </w:tc>
                    <w:tc>
                      <w:tcPr>
                        <w:tcW w:type="dxa" w:w="2476"/>
                        <w:tcBorders>
                          <w:top w:val="single" w:color="D9C9D3" w:sz="4"/>
                          <w:left w:val="single" w:color="D9C9D3" w:sz="4"/>
                          <w:bottom w:val="single" w:color="D9C9D3" w:sz="4"/>
                          <w:right w:val="single" w:color="D9C9D3" w:sz="4"/>
                        </w:tcBorders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2A1F28"/>
                            <w:sz w:val="23"/>
                            <w:szCs w:val="23"/>
                            <w:rtl/>
                          </w:rPr>
                          <w:t xml:space="preserve"> </w:t>
                        </w:r>
                      </w:p>
                    </w:tc>
                  </w:tr>
                  <w:tr>
                    <w:trPr>
                      <w:cantSplit/>
                      <w:tblHeader w:val="false"/>
                      <w:trHeight w:val="500" w:hRule="atLeast"/>
                    </w:trPr>
                    <w:tc>
                      <w:tcPr>
                        <w:tcW w:type="dxa" w:w="7430"/>
                        <w:tcBorders>
                          <w:top w:val="single" w:color="D9C9D3" w:sz="4"/>
                          <w:left w:val="single" w:color="D9C9D3" w:sz="4"/>
                          <w:bottom w:val="single" w:color="D9C9D3" w:sz="4"/>
                          <w:right w:val="single" w:color="D9C9D3" w:sz="4"/>
                        </w:tcBorders>
                        <w:shd w:fill="F6EDF2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2A1F28"/>
                            <w:sz w:val="23"/>
                            <w:szCs w:val="23"/>
                            <w:rtl/>
                          </w:rPr>
                          <w:t xml:space="preserve">בתורה – לדלג מעניין לעניין</w:t>
                        </w:r>
                      </w:p>
                    </w:tc>
                    <w:tc>
                      <w:tcPr>
                        <w:tcW w:type="dxa" w:w="2476"/>
                        <w:tcBorders>
                          <w:top w:val="single" w:color="D9C9D3" w:sz="4"/>
                          <w:left w:val="single" w:color="D9C9D3" w:sz="4"/>
                          <w:bottom w:val="single" w:color="D9C9D3" w:sz="4"/>
                          <w:right w:val="single" w:color="D9C9D3" w:sz="4"/>
                        </w:tcBorders>
                        <w:shd w:fill="FBF7F9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2A1F28"/>
                            <w:sz w:val="23"/>
                            <w:szCs w:val="23"/>
                            <w:rtl/>
                          </w:rPr>
                          <w:t xml:space="preserve"> </w:t>
                        </w:r>
                      </w:p>
                    </w:tc>
                  </w:tr>
                  <w:tr>
                    <w:trPr>
                      <w:cantSplit/>
                      <w:tblHeader w:val="false"/>
                      <w:trHeight w:val="500" w:hRule="atLeast"/>
                    </w:trPr>
                    <w:tc>
                      <w:tcPr>
                        <w:tcW w:type="dxa" w:w="7430"/>
                        <w:tcBorders>
                          <w:top w:val="single" w:color="D9C9D3" w:sz="4"/>
                          <w:left w:val="single" w:color="D9C9D3" w:sz="4"/>
                          <w:bottom w:val="single" w:color="D9C9D3" w:sz="4"/>
                          <w:right w:val="single" w:color="D9C9D3" w:sz="4"/>
                        </w:tcBorders>
                        <w:shd w:fill="F6EDF2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2A1F28"/>
                            <w:sz w:val="23"/>
                            <w:szCs w:val="23"/>
                            <w:rtl/>
                          </w:rPr>
                          <w:t xml:space="preserve">בתורה – לדלג בתוך אותו עניין, כמו הכהן הגדול ביום הכיפורים</w:t>
                        </w:r>
                      </w:p>
                    </w:tc>
                    <w:tc>
                      <w:tcPr>
                        <w:tcW w:type="dxa" w:w="2476"/>
                        <w:tcBorders>
                          <w:top w:val="single" w:color="D9C9D3" w:sz="4"/>
                          <w:left w:val="single" w:color="D9C9D3" w:sz="4"/>
                          <w:bottom w:val="single" w:color="D9C9D3" w:sz="4"/>
                          <w:right w:val="single" w:color="D9C9D3" w:sz="4"/>
                        </w:tcBorders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2A1F28"/>
                            <w:sz w:val="23"/>
                            <w:szCs w:val="23"/>
                            <w:rtl/>
                          </w:rPr>
                          <w:t xml:space="preserve"> </w:t>
                        </w:r>
                      </w:p>
                    </w:tc>
                  </w:tr>
                  <w:tr>
                    <w:trPr>
                      <w:cantSplit/>
                      <w:tblHeader w:val="false"/>
                      <w:trHeight w:val="500" w:hRule="atLeast"/>
                    </w:trPr>
                    <w:tc>
                      <w:tcPr>
                        <w:tcW w:type="dxa" w:w="7430"/>
                        <w:tcBorders>
                          <w:top w:val="single" w:color="D9C9D3" w:sz="4"/>
                          <w:left w:val="single" w:color="D9C9D3" w:sz="4"/>
                          <w:bottom w:val="single" w:color="D9C9D3" w:sz="4"/>
                          <w:right w:val="single" w:color="D9C9D3" w:sz="4"/>
                        </w:tcBorders>
                        <w:shd w:fill="F6EDF2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2A1F28"/>
                            <w:sz w:val="23"/>
                            <w:szCs w:val="23"/>
                            <w:rtl/>
                          </w:rPr>
                          <w:t xml:space="preserve">לדלג כך שהציבור יחכה זמן רב בשקט</w:t>
                        </w:r>
                      </w:p>
                    </w:tc>
                    <w:tc>
                      <w:tcPr>
                        <w:tcW w:type="dxa" w:w="2476"/>
                        <w:tcBorders>
                          <w:top w:val="single" w:color="D9C9D3" w:sz="4"/>
                          <w:left w:val="single" w:color="D9C9D3" w:sz="4"/>
                          <w:bottom w:val="single" w:color="D9C9D3" w:sz="4"/>
                          <w:right w:val="single" w:color="D9C9D3" w:sz="4"/>
                        </w:tcBorders>
                        <w:shd w:fill="FBF7F9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2A1F28"/>
                            <w:sz w:val="23"/>
                            <w:szCs w:val="23"/>
                            <w:rtl/>
                          </w:rPr>
                          <w:t xml:space="preserve"> 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2A1F28"/>
                      <w:sz w:val="4"/>
                      <w:szCs w:val="4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2A1F28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12" w:lineRule="exact"/>
      </w:pPr>
      <w:r>
        <w:rPr>
          <w:rFonts w:ascii="Rubik MG" w:cs="Rubik MG" w:eastAsia="Rubik MG" w:hAnsi="Rubik MG"/>
          <w:b w:val="false"/>
          <w:color w:val="2A1F28"/>
          <w:sz w:val="8"/>
          <w:szCs w:val="8"/>
          <w:rtl/>
        </w:rPr>
        <w:t xml:space="preserve"> </w:t>
      </w:r>
    </w:p>
    <w:p>
      <w:pPr>
        <w:spacing w:after="0" w:before="0" w:line="64" w:lineRule="exact"/>
      </w:pPr>
      <w:r>
        <w:rPr>
          <w:rFonts w:ascii="Rubik MG" w:cs="Rubik MG" w:eastAsia="Rubik MG" w:hAnsi="Rubik MG"/>
          <w:b w:val="false"/>
          <w:color w:val="2A1F28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D08A2E" w:sz="24"/>
                  </w:tcBorders>
                  <w:shd w:fill="EEF6F4" w:color="auto" w:val="clear"/>
                  <w:tcMar>
                    <w:top w:type="dxa" w:w="6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30" w:before="0"/>
                    <w:jc w:val="both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5B2245"/>
                      <w:sz w:val="24"/>
                      <w:szCs w:val="24"/>
                      <w:rtl/>
                    </w:rPr>
                    <w:t xml:space="preserve">  במשפט אחד</w:t>
                  </w:r>
                </w:p>
                <w:p>
                  <w:pPr>
                    <w:keepNext w:val="false"/>
                    <w:keepLines/>
                    <w:bidi/>
                    <w:spacing w:after="32" w:before="0" w:line="279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2A1F28"/>
                      <w:sz w:val="23"/>
                      <w:szCs w:val="23"/>
                      <w:rtl/>
                    </w:rPr>
                    <w:t xml:space="preserve">כתוב במשפט אחד את הדבר החשוב ביותר שלמדת ביחידה:</w:t>
                  </w:r>
                </w:p>
                <w:tbl>
                  <w:tblPr>
                    <w:bidiVisual/>
                    <w:tblW w:type="dxa" w:w="9906"/>
                    <w:jc w:val="both"/>
                    <w:tblInd w:type="dxa" w:w="0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9906"/>
                  </w:tblGrid>
                  <w:tr>
                    <w:trPr>
                      <w:cantSplit/>
                      <w:trHeight w:val="360" w:hRule="exact"/>
                    </w:trPr>
                    <w:tc>
                      <w:tcPr>
                        <w:tcW w:type="dxa" w:w="9906"/>
                        <w:tcBorders>
                          <w:top w:val="none" w:color="FFFFFF" w:sz="0"/>
                          <w:left w:val="none" w:color="FFFFFF" w:sz="0"/>
                          <w:bottom w:val="single" w:color="B8C2D0" w:sz="4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</w:tcPr>
                      <w:p>
                        <w:pPr>
                          <w:spacing w:after="0" w:before="0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2A1F28"/>
                            <w:sz w:val="16"/>
                            <w:szCs w:val="16"/>
                            <w:rtl/>
                          </w:rPr>
                          <w:t xml:space="preserve"> </w:t>
                        </w:r>
                      </w:p>
                    </w:tc>
                  </w:tr>
                  <w:tr>
                    <w:trPr>
                      <w:cantSplit/>
                      <w:trHeight w:val="360" w:hRule="exact"/>
                    </w:trPr>
                    <w:tc>
                      <w:tcPr>
                        <w:tcW w:type="dxa" w:w="9906"/>
                        <w:tcBorders>
                          <w:top w:val="none" w:color="FFFFFF" w:sz="0"/>
                          <w:left w:val="none" w:color="FFFFFF" w:sz="0"/>
                          <w:bottom w:val="single" w:color="B8C2D0" w:sz="4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</w:tcPr>
                      <w:p>
                        <w:pPr>
                          <w:spacing w:after="0" w:before="0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2A1F28"/>
                            <w:sz w:val="16"/>
                            <w:szCs w:val="16"/>
                            <w:rtl/>
                          </w:rPr>
                          <w:t xml:space="preserve"> </w:t>
                        </w:r>
                      </w:p>
                    </w:tc>
                  </w:tr>
                </w:tbl>
                <w:p/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2A1F28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pageBreakBefore/>
        <w:spacing w:after="0" w:before="0"/>
      </w:pPr>
      <w:r>
        <w:rPr>
          <w:rFonts w:ascii="Rubik MG" w:cs="Rubik MG" w:eastAsia="Rubik MG" w:hAnsi="Rubik MG"/>
          <w:b w:val="false"/>
          <w:color w:val="2A1F28"/>
          <w:sz w:val="8"/>
          <w:szCs w:val="8"/>
          <w:rtl/>
        </w:rPr>
        <w:t xml:space="preserve"> </w:t>
      </w:r>
    </w:p>
    <w:p>
      <w:pPr>
        <w:spacing w:after="0" w:before="0" w:line="240"/>
      </w:pPr>
      <w:r>
        <w:rPr>
          <w:rFonts w:ascii="Arial" w:cs="Arial" w:eastAsia="Arial" w:hAnsi="Arial"/>
          <w:color w:val="FDF8F2"/>
          <w:sz w:val="2"/>
          <w:szCs w:val="2"/>
        </w:rPr>
        <w:t xml:space="preserve">QQS15QQ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bidi/>
              <w:spacing w:after="0" w:before="420" w:line="300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A3541C"/>
                <w:sz w:val="24"/>
                <w:szCs w:val="24"/>
                <w:rtl/>
              </w:rPr>
              <w:t xml:space="preserve">פרק רביעי – הקורא עומד · המפטיר והקטן</w:t>
            </w:r>
          </w:p>
          <w:p>
            <w:pPr>
              <w:keepNext/>
              <w:keepLines/>
              <w:bidi/>
              <w:spacing w:after="60" w:before="0" w:line="240" w:lineRule="auto"/>
              <w:jc w:val="both"/>
            </w:pPr>
            <w:r>
              <w:rPr>
                <w:rFonts w:ascii="Suez One" w:cs="Suez One" w:eastAsia="Suez One" w:hAnsi="Suez One"/>
                <w:b w:val="false"/>
                <w:color w:val="5B2245"/>
                <w:sz w:val="51"/>
                <w:szCs w:val="51"/>
                <w:rtl/>
              </w:rPr>
              <w:t xml:space="preserve">המפטיר והקטן</w:t>
            </w:r>
          </w:p>
          <w:p>
            <w:pPr>
              <w:keepNext/>
              <w:bidi/>
              <w:spacing w:after="200" w:before="0"/>
              <w:jc w:val="both"/>
            </w:pPr>
            <w:r>
              <w:drawing>
                <wp:inline distT="0" distB="0" distL="0" distR="0">
                  <wp:extent cx="1143000" cy="8572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0" cy="85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 w:val="false"/>
              <w:keepLines/>
              <w:bidi/>
              <w:spacing w:after="10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2A1F28"/>
                <w:sz w:val="24"/>
                <w:szCs w:val="24"/>
                <w:rtl/>
              </w:rPr>
              <w:t xml:space="preserve">עיינו במשנה פרק ד משניות ה–ו.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2A1F28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2A1F28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D08A2E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uez One" w:cs="Suez One" w:eastAsia="Suez One" w:hAnsi="Suez One"/>
                      <w:b w:val="false"/>
                      <w:color w:val="5B2245"/>
                      <w:sz w:val="26"/>
                      <w:szCs w:val="26"/>
                      <w:rtl/>
                    </w:rPr>
                    <w:t xml:space="preserve">מה הדין?</w:t>
                  </w:r>
                </w:p>
              </w:tc>
            </w:tr>
          </w:tbl>
          <w:p>
            <w:pPr>
              <w:keepNext w:val="false"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A3541C"/>
                <w:sz w:val="24"/>
                <w:szCs w:val="24"/>
                <w:rtl/>
              </w:rPr>
              <w:t xml:space="preserve">1.  </w:t>
            </w:r>
            <w:r>
              <w:rPr>
                <w:rFonts w:ascii="Rubik MG" w:cs="Rubik MG" w:eastAsia="Rubik MG" w:hAnsi="Rubik MG"/>
                <w:b w:val="false"/>
                <w:color w:val="2A1F28"/>
                <w:sz w:val="24"/>
                <w:szCs w:val="24"/>
                <w:rtl/>
              </w:rPr>
              <w:t xml:space="preserve">יוסי בן עשר קורא יפה מאוד. האם יכול לעלות לתורה ולקרוא? </w:t>
            </w:r>
            <w:r>
              <w:rPr>
                <w:rFonts w:ascii="Rubik MG" w:cs="Rubik MG" w:eastAsia="Rubik MG" w:hAnsi="Rubik MG"/>
                <w:b w:val="false"/>
                <w:color w:val="A69AA2"/>
                <w:sz w:val="24"/>
                <w:szCs w:val="24"/>
                <w:rtl/>
              </w:rPr>
              <w:t xml:space="preserve">‏________ ________ ________‏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2A1F28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A3541C"/>
          <w:sz w:val="24"/>
          <w:szCs w:val="24"/>
          <w:rtl/>
        </w:rPr>
        <w:t xml:space="preserve">2.  </w:t>
      </w:r>
      <w:r>
        <w:rPr>
          <w:rFonts w:ascii="Rubik MG" w:cs="Rubik MG" w:eastAsia="Rubik MG" w:hAnsi="Rubik MG"/>
          <w:b w:val="false"/>
          <w:color w:val="2A1F28"/>
          <w:sz w:val="24"/>
          <w:szCs w:val="24"/>
          <w:rtl/>
        </w:rPr>
        <w:t xml:space="preserve">האם יוסי יכול להיות שליח ציבור בתפילת שחרית? למה?</w:t>
      </w:r>
    </w:p>
    <w:tbl>
      <w:tblPr>
        <w:bidiVisual/>
        <w:tblW w:type="dxa" w:w="9486"/>
        <w:jc w:val="both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486"/>
      </w:tblGrid>
      <w:tr>
        <w:trPr>
          <w:cantSplit/>
          <w:trHeight w:val="430" w:hRule="exact"/>
        </w:trPr>
        <w:tc>
          <w:tcPr>
            <w:tcW w:type="dxa" w:w="948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2A1F28"/>
                <w:sz w:val="16"/>
                <w:szCs w:val="16"/>
                <w:rtl/>
              </w:rPr>
              <w:t xml:space="preserve"> </w:t>
            </w:r>
          </w:p>
        </w:tc>
      </w:tr>
      <w:tr>
        <w:trPr>
          <w:cantSplit/>
          <w:trHeight w:val="430" w:hRule="exact"/>
        </w:trPr>
        <w:tc>
          <w:tcPr>
            <w:tcW w:type="dxa" w:w="948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2A1F28"/>
                <w:sz w:val="16"/>
                <w:szCs w:val="16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2A1F28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A3541C"/>
          <w:sz w:val="24"/>
          <w:szCs w:val="24"/>
          <w:rtl/>
        </w:rPr>
        <w:t xml:space="preserve">3.  </w:t>
      </w:r>
      <w:r>
        <w:rPr>
          <w:rFonts w:ascii="Rubik MG" w:cs="Rubik MG" w:eastAsia="Rubik MG" w:hAnsi="Rubik MG"/>
          <w:b w:val="false"/>
          <w:color w:val="2A1F28"/>
          <w:sz w:val="24"/>
          <w:szCs w:val="24"/>
          <w:rtl/>
        </w:rPr>
        <w:t xml:space="preserve">יוסי הפטיר בנביא. מי יעבור לפני התיבה במקומו? </w:t>
      </w:r>
      <w:r>
        <w:rPr>
          <w:rFonts w:ascii="Rubik MG" w:cs="Rubik MG" w:eastAsia="Rubik MG" w:hAnsi="Rubik MG"/>
          <w:b w:val="false"/>
          <w:color w:val="A69AA2"/>
          <w:sz w:val="24"/>
          <w:szCs w:val="24"/>
          <w:rtl/>
        </w:rPr>
        <w:t xml:space="preserve">‏________ ________‏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A3541C"/>
          <w:sz w:val="24"/>
          <w:szCs w:val="24"/>
          <w:rtl/>
        </w:rPr>
        <w:t xml:space="preserve">4.  </w:t>
      </w:r>
      <w:r>
        <w:rPr>
          <w:rFonts w:ascii="Rubik MG" w:cs="Rubik MG" w:eastAsia="Rubik MG" w:hAnsi="Rubik MG"/>
          <w:b w:val="false"/>
          <w:color w:val="2A1F28"/>
          <w:sz w:val="24"/>
          <w:szCs w:val="24"/>
          <w:rtl/>
        </w:rPr>
        <w:t xml:space="preserve">לבית הכנסת הגיע אדם בבגדים קרועים. מה מותר לו ומה אסור לו?</w:t>
      </w:r>
    </w:p>
    <w:tbl>
      <w:tblPr>
        <w:bidiVisual/>
        <w:tblW w:type="dxa" w:w="9486"/>
        <w:jc w:val="both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486"/>
      </w:tblGrid>
      <w:tr>
        <w:trPr>
          <w:cantSplit/>
          <w:trHeight w:val="430" w:hRule="exact"/>
        </w:trPr>
        <w:tc>
          <w:tcPr>
            <w:tcW w:type="dxa" w:w="948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2A1F28"/>
                <w:sz w:val="16"/>
                <w:szCs w:val="16"/>
                <w:rtl/>
              </w:rPr>
              <w:t xml:space="preserve"> </w:t>
            </w:r>
          </w:p>
        </w:tc>
      </w:tr>
      <w:tr>
        <w:trPr>
          <w:cantSplit/>
          <w:trHeight w:val="430" w:hRule="exact"/>
        </w:trPr>
        <w:tc>
          <w:tcPr>
            <w:tcW w:type="dxa" w:w="948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2A1F28"/>
                <w:sz w:val="16"/>
                <w:szCs w:val="16"/>
                <w:rtl/>
              </w:rPr>
              <w:t xml:space="preserve"> </w:t>
            </w:r>
          </w:p>
        </w:tc>
      </w:tr>
      <w:tr>
        <w:trPr>
          <w:cantSplit/>
          <w:trHeight w:val="430" w:hRule="exact"/>
        </w:trPr>
        <w:tc>
          <w:tcPr>
            <w:tcW w:type="dxa" w:w="948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2A1F28"/>
                <w:sz w:val="16"/>
                <w:szCs w:val="16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2A1F28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A3541C"/>
          <w:sz w:val="24"/>
          <w:szCs w:val="24"/>
          <w:rtl/>
        </w:rPr>
        <w:t xml:space="preserve">5.  </w:t>
      </w:r>
      <w:r>
        <w:rPr>
          <w:rFonts w:ascii="Rubik MG" w:cs="Rubik MG" w:eastAsia="Rubik MG" w:hAnsi="Rubik MG"/>
          <w:b w:val="false"/>
          <w:color w:val="2A1F28"/>
          <w:sz w:val="24"/>
          <w:szCs w:val="24"/>
          <w:rtl/>
        </w:rPr>
        <w:t xml:space="preserve">אדם עיוור מלידה רוצה לפרוס על שמע. מה אומר תנא קמא ומה אומר רבי יהודה? כמי ההלכה?</w:t>
      </w:r>
    </w:p>
    <w:tbl>
      <w:tblPr>
        <w:bidiVisual/>
        <w:tblW w:type="dxa" w:w="9486"/>
        <w:jc w:val="both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486"/>
      </w:tblGrid>
      <w:tr>
        <w:trPr>
          <w:cantSplit/>
          <w:trHeight w:val="430" w:hRule="exact"/>
        </w:trPr>
        <w:tc>
          <w:tcPr>
            <w:tcW w:type="dxa" w:w="948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2A1F28"/>
                <w:sz w:val="16"/>
                <w:szCs w:val="16"/>
                <w:rtl/>
              </w:rPr>
              <w:t xml:space="preserve"> </w:t>
            </w:r>
          </w:p>
        </w:tc>
      </w:tr>
      <w:tr>
        <w:trPr>
          <w:cantSplit/>
          <w:trHeight w:val="430" w:hRule="exact"/>
        </w:trPr>
        <w:tc>
          <w:tcPr>
            <w:tcW w:type="dxa" w:w="948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2A1F28"/>
                <w:sz w:val="16"/>
                <w:szCs w:val="16"/>
                <w:rtl/>
              </w:rPr>
              <w:t xml:space="preserve"> </w:t>
            </w:r>
          </w:p>
        </w:tc>
      </w:tr>
      <w:tr>
        <w:trPr>
          <w:cantSplit/>
          <w:trHeight w:val="430" w:hRule="exact"/>
        </w:trPr>
        <w:tc>
          <w:tcPr>
            <w:tcW w:type="dxa" w:w="948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2A1F28"/>
                <w:sz w:val="16"/>
                <w:szCs w:val="16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2A1F28"/>
          <w:sz w:val="8"/>
          <w:szCs w:val="8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2A1F28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D08A2E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uez One" w:cs="Suez One" w:eastAsia="Suez One" w:hAnsi="Suez One"/>
                      <w:b w:val="false"/>
                      <w:color w:val="5B2245"/>
                      <w:sz w:val="26"/>
                      <w:szCs w:val="26"/>
                      <w:rtl/>
                    </w:rPr>
                    <w:t xml:space="preserve">שני טעמים – שני כללים</w:t>
                  </w:r>
                </w:p>
              </w:tc>
            </w:tr>
          </w:tbl>
          <w:p>
            <w:pPr>
              <w:keepNext w:val="false"/>
              <w:keepLines/>
              <w:bidi/>
              <w:spacing w:after="10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2A1F28"/>
                <w:sz w:val="24"/>
                <w:szCs w:val="24"/>
                <w:rtl/>
              </w:rPr>
              <w:t xml:space="preserve">לפניכם שני כללים. כתבו ליד כל דין את מספר הכלל שלו.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2A1F28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keepNext w:val="false"/>
        <w:keepLines/>
        <w:bidi/>
        <w:spacing w:after="100" w:before="0" w:line="300" w:lineRule="auto"/>
        <w:jc w:val="both"/>
      </w:pPr>
      <w:r>
        <w:rPr>
          <w:rFonts w:ascii="Rubik MG" w:cs="Rubik MG" w:eastAsia="Rubik MG" w:hAnsi="Rubik MG"/>
          <w:b w:val="false"/>
          <w:color w:val="2A1F28"/>
          <w:sz w:val="24"/>
          <w:szCs w:val="24"/>
          <w:rtl/>
        </w:rPr>
        <w:t xml:space="preserve">כלל 1: מי שאינו חייב – אינו מוציא את הרבים. כלל 2: מפני כבוד התורה והציבור.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2A1F28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7925"/>
              <w:gridCol w:w="1981"/>
            </w:tblGrid>
            <w:tr>
              <w:trPr>
                <w:cantSplit/>
                <w:tblHeader/>
              </w:trPr>
              <w:tc>
                <w:tcPr>
                  <w:tcW w:type="dxa" w:w="7925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5B2245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הדין</w:t>
                  </w:r>
                </w:p>
              </w:tc>
              <w:tc>
                <w:tcPr>
                  <w:tcW w:type="dxa" w:w="1981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5B2245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הכלל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7925"/>
                  <w:tcBorders>
                    <w:top w:val="single" w:color="D9C9D3" w:sz="4"/>
                    <w:left w:val="single" w:color="D9C9D3" w:sz="4"/>
                    <w:bottom w:val="single" w:color="D9C9D3" w:sz="4"/>
                    <w:right w:val="single" w:color="D9C9D3" w:sz="4"/>
                  </w:tcBorders>
                  <w:shd w:fill="F6EDF2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2A1F28"/>
                      <w:sz w:val="23"/>
                      <w:szCs w:val="23"/>
                      <w:rtl/>
                    </w:rPr>
                    <w:t xml:space="preserve">קטן אינו פורס על שמע</w:t>
                  </w:r>
                </w:p>
              </w:tc>
              <w:tc>
                <w:tcPr>
                  <w:tcW w:type="dxa" w:w="1981"/>
                  <w:tcBorders>
                    <w:top w:val="single" w:color="D9C9D3" w:sz="4"/>
                    <w:left w:val="single" w:color="D9C9D3" w:sz="4"/>
                    <w:bottom w:val="single" w:color="D9C9D3" w:sz="4"/>
                    <w:right w:val="single" w:color="D9C9D3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2A1F28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7925"/>
                  <w:tcBorders>
                    <w:top w:val="single" w:color="D9C9D3" w:sz="4"/>
                    <w:left w:val="single" w:color="D9C9D3" w:sz="4"/>
                    <w:bottom w:val="single" w:color="D9C9D3" w:sz="4"/>
                    <w:right w:val="single" w:color="D9C9D3" w:sz="4"/>
                  </w:tcBorders>
                  <w:shd w:fill="F6EDF2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2A1F28"/>
                      <w:sz w:val="23"/>
                      <w:szCs w:val="23"/>
                      <w:rtl/>
                    </w:rPr>
                    <w:t xml:space="preserve">פוחח אינו קורא בתורה</w:t>
                  </w:r>
                </w:p>
              </w:tc>
              <w:tc>
                <w:tcPr>
                  <w:tcW w:type="dxa" w:w="1981"/>
                  <w:tcBorders>
                    <w:top w:val="single" w:color="D9C9D3" w:sz="4"/>
                    <w:left w:val="single" w:color="D9C9D3" w:sz="4"/>
                    <w:bottom w:val="single" w:color="D9C9D3" w:sz="4"/>
                    <w:right w:val="single" w:color="D9C9D3" w:sz="4"/>
                  </w:tcBorders>
                  <w:shd w:fill="FBF7F9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2A1F28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7925"/>
                  <w:tcBorders>
                    <w:top w:val="single" w:color="D9C9D3" w:sz="4"/>
                    <w:left w:val="single" w:color="D9C9D3" w:sz="4"/>
                    <w:bottom w:val="single" w:color="D9C9D3" w:sz="4"/>
                    <w:right w:val="single" w:color="D9C9D3" w:sz="4"/>
                  </w:tcBorders>
                  <w:shd w:fill="F6EDF2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2A1F28"/>
                      <w:sz w:val="23"/>
                      <w:szCs w:val="23"/>
                      <w:rtl/>
                    </w:rPr>
                    <w:t xml:space="preserve">קטן אינו עובר לפני התיבה</w:t>
                  </w:r>
                </w:p>
              </w:tc>
              <w:tc>
                <w:tcPr>
                  <w:tcW w:type="dxa" w:w="1981"/>
                  <w:tcBorders>
                    <w:top w:val="single" w:color="D9C9D3" w:sz="4"/>
                    <w:left w:val="single" w:color="D9C9D3" w:sz="4"/>
                    <w:bottom w:val="single" w:color="D9C9D3" w:sz="4"/>
                    <w:right w:val="single" w:color="D9C9D3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2A1F28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7925"/>
                  <w:tcBorders>
                    <w:top w:val="single" w:color="D9C9D3" w:sz="4"/>
                    <w:left w:val="single" w:color="D9C9D3" w:sz="4"/>
                    <w:bottom w:val="single" w:color="D9C9D3" w:sz="4"/>
                    <w:right w:val="single" w:color="D9C9D3" w:sz="4"/>
                  </w:tcBorders>
                  <w:shd w:fill="F6EDF2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2A1F28"/>
                      <w:sz w:val="23"/>
                      <w:szCs w:val="23"/>
                      <w:rtl/>
                    </w:rPr>
                    <w:t xml:space="preserve">פוחח אינו נושא את כפיו</w:t>
                  </w:r>
                </w:p>
              </w:tc>
              <w:tc>
                <w:tcPr>
                  <w:tcW w:type="dxa" w:w="1981"/>
                  <w:tcBorders>
                    <w:top w:val="single" w:color="D9C9D3" w:sz="4"/>
                    <w:left w:val="single" w:color="D9C9D3" w:sz="4"/>
                    <w:bottom w:val="single" w:color="D9C9D3" w:sz="4"/>
                    <w:right w:val="single" w:color="D9C9D3" w:sz="4"/>
                  </w:tcBorders>
                  <w:shd w:fill="FBF7F9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2A1F28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2A1F28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2A1F28"/>
          <w:sz w:val="8"/>
          <w:szCs w:val="8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2A1F28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D08A2E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uez One" w:cs="Suez One" w:eastAsia="Suez One" w:hAnsi="Suez One"/>
                      <w:b w:val="false"/>
                      <w:color w:val="5B2245"/>
                      <w:sz w:val="26"/>
                      <w:szCs w:val="26"/>
                      <w:rtl/>
                    </w:rPr>
                    <w:t xml:space="preserve">חושבים לעומק</w:t>
                  </w:r>
                </w:p>
              </w:tc>
            </w:tr>
          </w:tbl>
          <w:p>
            <w:pPr>
              <w:keepNext w:val="false"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A3541C"/>
                <w:sz w:val="24"/>
                <w:szCs w:val="24"/>
                <w:rtl/>
              </w:rPr>
              <w:t xml:space="preserve">6.  </w:t>
            </w:r>
            <w:r>
              <w:rPr>
                <w:rFonts w:ascii="Rubik MG" w:cs="Rubik MG" w:eastAsia="Rubik MG" w:hAnsi="Rubik MG"/>
                <w:b w:val="false"/>
                <w:color w:val="2A1F28"/>
                <w:sz w:val="24"/>
                <w:szCs w:val="24"/>
                <w:rtl/>
              </w:rPr>
              <w:t xml:space="preserve">הברטנורא מביא דעה מן הגאונים: קטן קורא «דוקא משלישי ואילך». מה אפשר להבין מכך על העליות הראשונות?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2A1F28"/>
                <w:sz w:val="4"/>
                <w:szCs w:val="4"/>
                <w:rtl/>
              </w:rPr>
              <w:t xml:space="preserve"> </w:t>
            </w:r>
          </w:p>
        </w:tc>
      </w:tr>
    </w:tbl>
    <w:tbl>
      <w:tblPr>
        <w:bidiVisual/>
        <w:tblW w:type="dxa" w:w="9486"/>
        <w:jc w:val="both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486"/>
      </w:tblGrid>
      <w:tr>
        <w:trPr>
          <w:cantSplit/>
          <w:trHeight w:val="430" w:hRule="exact"/>
        </w:trPr>
        <w:tc>
          <w:tcPr>
            <w:tcW w:type="dxa" w:w="948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2A1F28"/>
                <w:sz w:val="16"/>
                <w:szCs w:val="16"/>
                <w:rtl/>
              </w:rPr>
              <w:t xml:space="preserve"> </w:t>
            </w:r>
          </w:p>
        </w:tc>
      </w:tr>
      <w:tr>
        <w:trPr>
          <w:cantSplit/>
          <w:trHeight w:val="430" w:hRule="exact"/>
        </w:trPr>
        <w:tc>
          <w:tcPr>
            <w:tcW w:type="dxa" w:w="948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2A1F28"/>
                <w:sz w:val="16"/>
                <w:szCs w:val="16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2A1F28"/>
          <w:sz w:val="8"/>
          <w:szCs w:val="8"/>
          <w:rtl/>
        </w:rPr>
        <w:t xml:space="preserve"> </w:t>
      </w:r>
    </w:p>
    <w:p>
      <w:pPr>
        <w:spacing w:after="0" w:before="0" w:line="80" w:lineRule="exact"/>
      </w:pPr>
      <w:r>
        <w:rPr>
          <w:rFonts w:ascii="Rubik MG" w:cs="Rubik MG" w:eastAsia="Rubik MG" w:hAnsi="Rubik MG"/>
          <w:b w:val="false"/>
          <w:color w:val="2A1F28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D08A2E" w:sz="24"/>
                  </w:tcBorders>
                  <w:shd w:fill="EEF6F4" w:color="auto" w:val="clear"/>
                  <w:tcMar>
                    <w:top w:type="dxa" w:w="6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30" w:before="0"/>
                    <w:jc w:val="both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5B2245"/>
                      <w:sz w:val="24"/>
                      <w:szCs w:val="24"/>
                      <w:rtl/>
                    </w:rPr>
                    <w:t xml:space="preserve">  במשפט אחד</w:t>
                  </w:r>
                </w:p>
                <w:p>
                  <w:pPr>
                    <w:keepNext w:val="false"/>
                    <w:keepLines/>
                    <w:bidi/>
                    <w:spacing w:after="40" w:before="0" w:line="300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2A1F28"/>
                      <w:sz w:val="23"/>
                      <w:szCs w:val="23"/>
                      <w:rtl/>
                    </w:rPr>
                    <w:t xml:space="preserve">כתוב במשפט אחד את הדבר החשוב ביותר שלמדת ביחידה:</w:t>
                  </w:r>
                </w:p>
                <w:tbl>
                  <w:tblPr>
                    <w:bidiVisual/>
                    <w:tblW w:type="dxa" w:w="9906"/>
                    <w:jc w:val="both"/>
                    <w:tblInd w:type="dxa" w:w="0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9906"/>
                  </w:tblGrid>
                  <w:tr>
                    <w:trPr>
                      <w:cantSplit/>
                      <w:trHeight w:val="400" w:hRule="exact"/>
                    </w:trPr>
                    <w:tc>
                      <w:tcPr>
                        <w:tcW w:type="dxa" w:w="9906"/>
                        <w:tcBorders>
                          <w:top w:val="none" w:color="FFFFFF" w:sz="0"/>
                          <w:left w:val="none" w:color="FFFFFF" w:sz="0"/>
                          <w:bottom w:val="single" w:color="B8C2D0" w:sz="4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</w:tcPr>
                      <w:p>
                        <w:pPr>
                          <w:spacing w:after="0" w:before="0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2A1F28"/>
                            <w:sz w:val="16"/>
                            <w:szCs w:val="16"/>
                            <w:rtl/>
                          </w:rPr>
                          <w:t xml:space="preserve"> </w:t>
                        </w:r>
                      </w:p>
                    </w:tc>
                  </w:tr>
                  <w:tr>
                    <w:trPr>
                      <w:cantSplit/>
                      <w:trHeight w:val="400" w:hRule="exact"/>
                    </w:trPr>
                    <w:tc>
                      <w:tcPr>
                        <w:tcW w:type="dxa" w:w="9906"/>
                        <w:tcBorders>
                          <w:top w:val="none" w:color="FFFFFF" w:sz="0"/>
                          <w:left w:val="none" w:color="FFFFFF" w:sz="0"/>
                          <w:bottom w:val="single" w:color="B8C2D0" w:sz="4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</w:tcPr>
                      <w:p>
                        <w:pPr>
                          <w:spacing w:after="0" w:before="0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2A1F28"/>
                            <w:sz w:val="16"/>
                            <w:szCs w:val="16"/>
                            <w:rtl/>
                          </w:rPr>
                          <w:t xml:space="preserve"> </w:t>
                        </w:r>
                      </w:p>
                    </w:tc>
                  </w:tr>
                </w:tbl>
                <w:p/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2A1F28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pageBreakBefore/>
        <w:spacing w:after="0" w:before="0"/>
      </w:pPr>
      <w:r>
        <w:rPr>
          <w:rFonts w:ascii="Rubik MG" w:cs="Rubik MG" w:eastAsia="Rubik MG" w:hAnsi="Rubik MG"/>
          <w:b w:val="false"/>
          <w:color w:val="2A1F28"/>
          <w:sz w:val="8"/>
          <w:szCs w:val="8"/>
          <w:rtl/>
        </w:rPr>
        <w:t xml:space="preserve"> </w:t>
      </w:r>
    </w:p>
    <w:p>
      <w:pPr>
        <w:spacing w:after="0" w:before="0" w:line="240"/>
      </w:pPr>
      <w:r>
        <w:rPr>
          <w:rFonts w:ascii="Arial" w:cs="Arial" w:eastAsia="Arial" w:hAnsi="Arial"/>
          <w:color w:val="FDF8F2"/>
          <w:sz w:val="2"/>
          <w:szCs w:val="2"/>
        </w:rPr>
        <w:t xml:space="preserve">QQS16QQ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bidi/>
              <w:spacing w:after="0" w:before="420" w:line="300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A3541C"/>
                <w:sz w:val="24"/>
                <w:szCs w:val="24"/>
                <w:rtl/>
              </w:rPr>
              <w:t xml:space="preserve">פרק רביעי – הקורא עומד · נשיאת כפיים ושליח הציבור</w:t>
            </w:r>
          </w:p>
          <w:p>
            <w:pPr>
              <w:keepNext/>
              <w:keepLines/>
              <w:bidi/>
              <w:spacing w:after="60" w:before="0" w:line="240" w:lineRule="auto"/>
              <w:jc w:val="both"/>
            </w:pPr>
            <w:r>
              <w:rPr>
                <w:rFonts w:ascii="Suez One" w:cs="Suez One" w:eastAsia="Suez One" w:hAnsi="Suez One"/>
                <w:b w:val="false"/>
                <w:color w:val="5B2245"/>
                <w:sz w:val="51"/>
                <w:szCs w:val="51"/>
                <w:rtl/>
              </w:rPr>
              <w:t xml:space="preserve">נשיאת כפיים ושליח הציבור</w:t>
            </w:r>
          </w:p>
          <w:p>
            <w:pPr>
              <w:keepNext/>
              <w:bidi/>
              <w:spacing w:after="200" w:before="0"/>
              <w:jc w:val="both"/>
            </w:pPr>
            <w:r>
              <w:drawing>
                <wp:inline distT="0" distB="0" distL="0" distR="0">
                  <wp:extent cx="1143000" cy="8572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0" cy="85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 w:val="false"/>
              <w:keepLines/>
              <w:bidi/>
              <w:spacing w:after="10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2A1F28"/>
                <w:sz w:val="24"/>
                <w:szCs w:val="24"/>
                <w:rtl/>
              </w:rPr>
              <w:t xml:space="preserve">עיינו במשנה פרק ד משניות ז–ח.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2A1F28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2A1F28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D08A2E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uez One" w:cs="Suez One" w:eastAsia="Suez One" w:hAnsi="Suez One"/>
                      <w:b w:val="false"/>
                      <w:color w:val="5B2245"/>
                      <w:sz w:val="26"/>
                      <w:szCs w:val="26"/>
                      <w:rtl/>
                    </w:rPr>
                    <w:t xml:space="preserve">מה הדין?</w:t>
                  </w:r>
                </w:p>
              </w:tc>
            </w:tr>
          </w:tbl>
          <w:p>
            <w:pPr>
              <w:keepNext w:val="false"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A3541C"/>
                <w:sz w:val="24"/>
                <w:szCs w:val="24"/>
                <w:rtl/>
              </w:rPr>
              <w:t xml:space="preserve">1.  </w:t>
            </w:r>
            <w:r>
              <w:rPr>
                <w:rFonts w:ascii="Rubik MG" w:cs="Rubik MG" w:eastAsia="Rubik MG" w:hAnsi="Rubik MG"/>
                <w:b w:val="false"/>
                <w:color w:val="2A1F28"/>
                <w:sz w:val="24"/>
                <w:szCs w:val="24"/>
                <w:rtl/>
              </w:rPr>
              <w:t xml:space="preserve">כהן שעובד בצביעת בדים, ידיו צבועות בכחול. האם ישא את כפיו לפי רבי יהודה? </w:t>
            </w:r>
            <w:r>
              <w:rPr>
                <w:rFonts w:ascii="Rubik MG" w:cs="Rubik MG" w:eastAsia="Rubik MG" w:hAnsi="Rubik MG"/>
                <w:b w:val="false"/>
                <w:color w:val="A69AA2"/>
                <w:sz w:val="24"/>
                <w:szCs w:val="24"/>
                <w:rtl/>
              </w:rPr>
              <w:t xml:space="preserve">‏________ ________ ________ ________‏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2A1F28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A3541C"/>
          <w:sz w:val="24"/>
          <w:szCs w:val="24"/>
          <w:rtl/>
        </w:rPr>
        <w:t xml:space="preserve">2.  </w:t>
      </w:r>
      <w:r>
        <w:rPr>
          <w:rFonts w:ascii="Rubik MG" w:cs="Rubik MG" w:eastAsia="Rubik MG" w:hAnsi="Rubik MG"/>
          <w:b w:val="false"/>
          <w:color w:val="2A1F28"/>
          <w:sz w:val="24"/>
          <w:szCs w:val="24"/>
          <w:rtl/>
        </w:rPr>
        <w:t xml:space="preserve">באותה עיר רוב האנשים עובדים בצביעה, וכולם רגילים בכך. מה הדין עכשיו לפי הברטנורא? למה?</w:t>
      </w:r>
    </w:p>
    <w:tbl>
      <w:tblPr>
        <w:bidiVisual/>
        <w:tblW w:type="dxa" w:w="9486"/>
        <w:jc w:val="both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486"/>
      </w:tblGrid>
      <w:tr>
        <w:trPr>
          <w:cantSplit/>
          <w:trHeight w:val="430" w:hRule="exact"/>
        </w:trPr>
        <w:tc>
          <w:tcPr>
            <w:tcW w:type="dxa" w:w="948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2A1F28"/>
                <w:sz w:val="16"/>
                <w:szCs w:val="16"/>
                <w:rtl/>
              </w:rPr>
              <w:t xml:space="preserve"> </w:t>
            </w:r>
          </w:p>
        </w:tc>
      </w:tr>
      <w:tr>
        <w:trPr>
          <w:cantSplit/>
          <w:trHeight w:val="430" w:hRule="exact"/>
        </w:trPr>
        <w:tc>
          <w:tcPr>
            <w:tcW w:type="dxa" w:w="948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2A1F28"/>
                <w:sz w:val="16"/>
                <w:szCs w:val="16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2A1F28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A3541C"/>
          <w:sz w:val="24"/>
          <w:szCs w:val="24"/>
          <w:rtl/>
        </w:rPr>
        <w:t xml:space="preserve">3.  </w:t>
      </w:r>
      <w:r>
        <w:rPr>
          <w:rFonts w:ascii="Rubik MG" w:cs="Rubik MG" w:eastAsia="Rubik MG" w:hAnsi="Rubik MG"/>
          <w:b w:val="false"/>
          <w:color w:val="2A1F28"/>
          <w:sz w:val="24"/>
          <w:szCs w:val="24"/>
          <w:rtl/>
        </w:rPr>
        <w:t xml:space="preserve">אדם אומר לגבאי: «אני מוכן להיות שליח ציבור רק אם אוכל לעמוד יחף». מה הדין? </w:t>
      </w:r>
      <w:r>
        <w:rPr>
          <w:rFonts w:ascii="Rubik MG" w:cs="Rubik MG" w:eastAsia="Rubik MG" w:hAnsi="Rubik MG"/>
          <w:b w:val="false"/>
          <w:color w:val="A69AA2"/>
          <w:sz w:val="24"/>
          <w:szCs w:val="24"/>
          <w:rtl/>
        </w:rPr>
        <w:t xml:space="preserve">‏________ ________ ________ ________ ________‏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A3541C"/>
          <w:sz w:val="24"/>
          <w:szCs w:val="24"/>
          <w:rtl/>
        </w:rPr>
        <w:t xml:space="preserve">4.  </w:t>
      </w:r>
      <w:r>
        <w:rPr>
          <w:rFonts w:ascii="Rubik MG" w:cs="Rubik MG" w:eastAsia="Rubik MG" w:hAnsi="Rubik MG"/>
          <w:b w:val="false"/>
          <w:color w:val="2A1F28"/>
          <w:sz w:val="24"/>
          <w:szCs w:val="24"/>
          <w:rtl/>
        </w:rPr>
        <w:t xml:space="preserve">למה המשנה חוששת מאדם שמתעקש כך? (ברטנורא) </w:t>
      </w:r>
      <w:r>
        <w:rPr>
          <w:rFonts w:ascii="Rubik MG" w:cs="Rubik MG" w:eastAsia="Rubik MG" w:hAnsi="Rubik MG"/>
          <w:b w:val="false"/>
          <w:color w:val="A69AA2"/>
          <w:sz w:val="24"/>
          <w:szCs w:val="24"/>
          <w:rtl/>
        </w:rPr>
        <w:t xml:space="preserve">‏________ ________ ________ ________ ________ ________‏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2A1F28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D08A2E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uez One" w:cs="Suez One" w:eastAsia="Suez One" w:hAnsi="Suez One"/>
                      <w:b w:val="false"/>
                      <w:color w:val="5B2245"/>
                      <w:sz w:val="26"/>
                      <w:szCs w:val="26"/>
                      <w:rtl/>
                    </w:rPr>
                    <w:t xml:space="preserve">נכון או לא נכון? – תפילין</w:t>
                  </w:r>
                </w:p>
              </w:tc>
            </w:tr>
          </w:tbl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4403"/>
                    <w:gridCol w:w="1101"/>
                    <w:gridCol w:w="4402"/>
                  </w:tblGrid>
                  <w:tr>
                    <w:trPr>
                      <w:cantSplit/>
                      <w:tblHeader/>
                    </w:trPr>
                    <w:tc>
                      <w:tcPr>
                        <w:tcW w:type="dxa" w:w="4403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5B2245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3"/>
                            <w:szCs w:val="23"/>
                            <w:rtl/>
                          </w:rPr>
                          <w:t xml:space="preserve">המעשה</w:t>
                        </w:r>
                      </w:p>
                    </w:tc>
                    <w:tc>
                      <w:tcPr>
                        <w:tcW w:type="dxa" w:w="1101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5B2245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3"/>
                            <w:szCs w:val="23"/>
                            <w:rtl/>
                          </w:rPr>
                          <w:t xml:space="preserve">כשר / פסול</w:t>
                        </w:r>
                      </w:p>
                    </w:tc>
                    <w:tc>
                      <w:tcPr>
                        <w:tcW w:type="dxa" w:w="4402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5B2245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3"/>
                            <w:szCs w:val="23"/>
                            <w:rtl/>
                          </w:rPr>
                          <w:t xml:space="preserve">למה?</w:t>
                        </w:r>
                      </w:p>
                    </w:tc>
                  </w:tr>
                  <w:tr>
                    <w:trPr>
                      <w:cantSplit/>
                      <w:tblHeader w:val="false"/>
                      <w:trHeight w:val="500" w:hRule="atLeast"/>
                    </w:trPr>
                    <w:tc>
                      <w:tcPr>
                        <w:tcW w:type="dxa" w:w="4403"/>
                        <w:tcBorders>
                          <w:top w:val="single" w:color="D9C9D3" w:sz="4"/>
                          <w:left w:val="single" w:color="D9C9D3" w:sz="4"/>
                          <w:bottom w:val="single" w:color="D9C9D3" w:sz="4"/>
                          <w:right w:val="single" w:color="D9C9D3" w:sz="4"/>
                        </w:tcBorders>
                        <w:shd w:fill="F6EDF2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2A1F28"/>
                            <w:sz w:val="23"/>
                            <w:szCs w:val="23"/>
                            <w:rtl/>
                          </w:rPr>
                          <w:t xml:space="preserve">תפילין מרובעות על הראש במקום השער</w:t>
                        </w:r>
                      </w:p>
                    </w:tc>
                    <w:tc>
                      <w:tcPr>
                        <w:tcW w:type="dxa" w:w="1101"/>
                        <w:tcBorders>
                          <w:top w:val="single" w:color="D9C9D3" w:sz="4"/>
                          <w:left w:val="single" w:color="D9C9D3" w:sz="4"/>
                          <w:bottom w:val="single" w:color="D9C9D3" w:sz="4"/>
                          <w:right w:val="single" w:color="D9C9D3" w:sz="4"/>
                        </w:tcBorders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2A1F28"/>
                            <w:sz w:val="23"/>
                            <w:szCs w:val="23"/>
                            <w:rtl/>
                          </w:rPr>
                          <w:t xml:space="preserve"> </w:t>
                        </w:r>
                      </w:p>
                    </w:tc>
                    <w:tc>
                      <w:tcPr>
                        <w:tcW w:type="dxa" w:w="4402"/>
                        <w:tcBorders>
                          <w:top w:val="single" w:color="D9C9D3" w:sz="4"/>
                          <w:left w:val="single" w:color="D9C9D3" w:sz="4"/>
                          <w:bottom w:val="single" w:color="D9C9D3" w:sz="4"/>
                          <w:right w:val="single" w:color="D9C9D3" w:sz="4"/>
                        </w:tcBorders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2A1F28"/>
                            <w:sz w:val="23"/>
                            <w:szCs w:val="23"/>
                            <w:rtl/>
                          </w:rPr>
                          <w:t xml:space="preserve"> </w:t>
                        </w:r>
                      </w:p>
                    </w:tc>
                  </w:tr>
                  <w:tr>
                    <w:trPr>
                      <w:cantSplit/>
                      <w:tblHeader w:val="false"/>
                      <w:trHeight w:val="500" w:hRule="atLeast"/>
                    </w:trPr>
                    <w:tc>
                      <w:tcPr>
                        <w:tcW w:type="dxa" w:w="4403"/>
                        <w:tcBorders>
                          <w:top w:val="single" w:color="D9C9D3" w:sz="4"/>
                          <w:left w:val="single" w:color="D9C9D3" w:sz="4"/>
                          <w:bottom w:val="single" w:color="D9C9D3" w:sz="4"/>
                          <w:right w:val="single" w:color="D9C9D3" w:sz="4"/>
                        </w:tcBorders>
                        <w:shd w:fill="F6EDF2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2A1F28"/>
                            <w:sz w:val="23"/>
                            <w:szCs w:val="23"/>
                            <w:rtl/>
                          </w:rPr>
                          <w:t xml:space="preserve">תפילין עגולות כמו אגוז</w:t>
                        </w:r>
                      </w:p>
                    </w:tc>
                    <w:tc>
                      <w:tcPr>
                        <w:tcW w:type="dxa" w:w="1101"/>
                        <w:tcBorders>
                          <w:top w:val="single" w:color="D9C9D3" w:sz="4"/>
                          <w:left w:val="single" w:color="D9C9D3" w:sz="4"/>
                          <w:bottom w:val="single" w:color="D9C9D3" w:sz="4"/>
                          <w:right w:val="single" w:color="D9C9D3" w:sz="4"/>
                        </w:tcBorders>
                        <w:shd w:fill="FBF7F9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2A1F28"/>
                            <w:sz w:val="23"/>
                            <w:szCs w:val="23"/>
                            <w:rtl/>
                          </w:rPr>
                          <w:t xml:space="preserve"> </w:t>
                        </w:r>
                      </w:p>
                    </w:tc>
                    <w:tc>
                      <w:tcPr>
                        <w:tcW w:type="dxa" w:w="4402"/>
                        <w:tcBorders>
                          <w:top w:val="single" w:color="D9C9D3" w:sz="4"/>
                          <w:left w:val="single" w:color="D9C9D3" w:sz="4"/>
                          <w:bottom w:val="single" w:color="D9C9D3" w:sz="4"/>
                          <w:right w:val="single" w:color="D9C9D3" w:sz="4"/>
                        </w:tcBorders>
                        <w:shd w:fill="FBF7F9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2A1F28"/>
                            <w:sz w:val="23"/>
                            <w:szCs w:val="23"/>
                            <w:rtl/>
                          </w:rPr>
                          <w:t xml:space="preserve"> </w:t>
                        </w:r>
                      </w:p>
                    </w:tc>
                  </w:tr>
                  <w:tr>
                    <w:trPr>
                      <w:cantSplit/>
                      <w:tblHeader w:val="false"/>
                      <w:trHeight w:val="500" w:hRule="atLeast"/>
                    </w:trPr>
                    <w:tc>
                      <w:tcPr>
                        <w:tcW w:type="dxa" w:w="4403"/>
                        <w:tcBorders>
                          <w:top w:val="single" w:color="D9C9D3" w:sz="4"/>
                          <w:left w:val="single" w:color="D9C9D3" w:sz="4"/>
                          <w:bottom w:val="single" w:color="D9C9D3" w:sz="4"/>
                          <w:right w:val="single" w:color="D9C9D3" w:sz="4"/>
                        </w:tcBorders>
                        <w:shd w:fill="F6EDF2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2A1F28"/>
                            <w:sz w:val="23"/>
                            <w:szCs w:val="23"/>
                            <w:rtl/>
                          </w:rPr>
                          <w:t xml:space="preserve">תפילין של יד על כף היד</w:t>
                        </w:r>
                      </w:p>
                    </w:tc>
                    <w:tc>
                      <w:tcPr>
                        <w:tcW w:type="dxa" w:w="1101"/>
                        <w:tcBorders>
                          <w:top w:val="single" w:color="D9C9D3" w:sz="4"/>
                          <w:left w:val="single" w:color="D9C9D3" w:sz="4"/>
                          <w:bottom w:val="single" w:color="D9C9D3" w:sz="4"/>
                          <w:right w:val="single" w:color="D9C9D3" w:sz="4"/>
                        </w:tcBorders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2A1F28"/>
                            <w:sz w:val="23"/>
                            <w:szCs w:val="23"/>
                            <w:rtl/>
                          </w:rPr>
                          <w:t xml:space="preserve"> </w:t>
                        </w:r>
                      </w:p>
                    </w:tc>
                    <w:tc>
                      <w:tcPr>
                        <w:tcW w:type="dxa" w:w="4402"/>
                        <w:tcBorders>
                          <w:top w:val="single" w:color="D9C9D3" w:sz="4"/>
                          <w:left w:val="single" w:color="D9C9D3" w:sz="4"/>
                          <w:bottom w:val="single" w:color="D9C9D3" w:sz="4"/>
                          <w:right w:val="single" w:color="D9C9D3" w:sz="4"/>
                        </w:tcBorders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2A1F28"/>
                            <w:sz w:val="23"/>
                            <w:szCs w:val="23"/>
                            <w:rtl/>
                          </w:rPr>
                          <w:t xml:space="preserve"> </w:t>
                        </w:r>
                      </w:p>
                    </w:tc>
                  </w:tr>
                  <w:tr>
                    <w:trPr>
                      <w:cantSplit/>
                      <w:tblHeader w:val="false"/>
                      <w:trHeight w:val="500" w:hRule="atLeast"/>
                    </w:trPr>
                    <w:tc>
                      <w:tcPr>
                        <w:tcW w:type="dxa" w:w="4403"/>
                        <w:tcBorders>
                          <w:top w:val="single" w:color="D9C9D3" w:sz="4"/>
                          <w:left w:val="single" w:color="D9C9D3" w:sz="4"/>
                          <w:bottom w:val="single" w:color="D9C9D3" w:sz="4"/>
                          <w:right w:val="single" w:color="D9C9D3" w:sz="4"/>
                        </w:tcBorders>
                        <w:shd w:fill="F6EDF2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2A1F28"/>
                            <w:sz w:val="23"/>
                            <w:szCs w:val="23"/>
                            <w:rtl/>
                          </w:rPr>
                          <w:t xml:space="preserve">תפילין מצופות זהב</w:t>
                        </w:r>
                      </w:p>
                    </w:tc>
                    <w:tc>
                      <w:tcPr>
                        <w:tcW w:type="dxa" w:w="1101"/>
                        <w:tcBorders>
                          <w:top w:val="single" w:color="D9C9D3" w:sz="4"/>
                          <w:left w:val="single" w:color="D9C9D3" w:sz="4"/>
                          <w:bottom w:val="single" w:color="D9C9D3" w:sz="4"/>
                          <w:right w:val="single" w:color="D9C9D3" w:sz="4"/>
                        </w:tcBorders>
                        <w:shd w:fill="FBF7F9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2A1F28"/>
                            <w:sz w:val="23"/>
                            <w:szCs w:val="23"/>
                            <w:rtl/>
                          </w:rPr>
                          <w:t xml:space="preserve"> </w:t>
                        </w:r>
                      </w:p>
                    </w:tc>
                    <w:tc>
                      <w:tcPr>
                        <w:tcW w:type="dxa" w:w="4402"/>
                        <w:tcBorders>
                          <w:top w:val="single" w:color="D9C9D3" w:sz="4"/>
                          <w:left w:val="single" w:color="D9C9D3" w:sz="4"/>
                          <w:bottom w:val="single" w:color="D9C9D3" w:sz="4"/>
                          <w:right w:val="single" w:color="D9C9D3" w:sz="4"/>
                        </w:tcBorders>
                        <w:shd w:fill="FBF7F9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2A1F28"/>
                            <w:sz w:val="23"/>
                            <w:szCs w:val="23"/>
                            <w:rtl/>
                          </w:rPr>
                          <w:t xml:space="preserve"> </w:t>
                        </w:r>
                      </w:p>
                    </w:tc>
                  </w:tr>
                  <w:tr>
                    <w:trPr>
                      <w:cantSplit/>
                      <w:tblHeader w:val="false"/>
                      <w:trHeight w:val="500" w:hRule="atLeast"/>
                    </w:trPr>
                    <w:tc>
                      <w:tcPr>
                        <w:tcW w:type="dxa" w:w="4403"/>
                        <w:tcBorders>
                          <w:top w:val="single" w:color="D9C9D3" w:sz="4"/>
                          <w:left w:val="single" w:color="D9C9D3" w:sz="4"/>
                          <w:bottom w:val="single" w:color="D9C9D3" w:sz="4"/>
                          <w:right w:val="single" w:color="D9C9D3" w:sz="4"/>
                        </w:tcBorders>
                        <w:shd w:fill="F6EDF2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2A1F28"/>
                            <w:sz w:val="23"/>
                            <w:szCs w:val="23"/>
                            <w:rtl/>
                          </w:rPr>
                          <w:t xml:space="preserve">תפילין של יד על השרוול</w:t>
                        </w:r>
                      </w:p>
                    </w:tc>
                    <w:tc>
                      <w:tcPr>
                        <w:tcW w:type="dxa" w:w="1101"/>
                        <w:tcBorders>
                          <w:top w:val="single" w:color="D9C9D3" w:sz="4"/>
                          <w:left w:val="single" w:color="D9C9D3" w:sz="4"/>
                          <w:bottom w:val="single" w:color="D9C9D3" w:sz="4"/>
                          <w:right w:val="single" w:color="D9C9D3" w:sz="4"/>
                        </w:tcBorders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2A1F28"/>
                            <w:sz w:val="23"/>
                            <w:szCs w:val="23"/>
                            <w:rtl/>
                          </w:rPr>
                          <w:t xml:space="preserve"> </w:t>
                        </w:r>
                      </w:p>
                    </w:tc>
                    <w:tc>
                      <w:tcPr>
                        <w:tcW w:type="dxa" w:w="4402"/>
                        <w:tcBorders>
                          <w:top w:val="single" w:color="D9C9D3" w:sz="4"/>
                          <w:left w:val="single" w:color="D9C9D3" w:sz="4"/>
                          <w:bottom w:val="single" w:color="D9C9D3" w:sz="4"/>
                          <w:right w:val="single" w:color="D9C9D3" w:sz="4"/>
                        </w:tcBorders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2A1F28"/>
                            <w:sz w:val="23"/>
                            <w:szCs w:val="23"/>
                            <w:rtl/>
                          </w:rPr>
                          <w:t xml:space="preserve"> 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2A1F28"/>
                      <w:sz w:val="4"/>
                      <w:szCs w:val="4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2A1F28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2A1F28"/>
          <w:sz w:val="8"/>
          <w:szCs w:val="8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2A1F28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D08A2E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uez One" w:cs="Suez One" w:eastAsia="Suez One" w:hAnsi="Suez One"/>
                <w:b w:val="false"/>
                <w:color w:val="5B2245"/>
                <w:sz w:val="26"/>
                <w:szCs w:val="26"/>
                <w:rtl/>
              </w:rPr>
              <w:t xml:space="preserve">מי הם?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A3541C"/>
                <w:sz w:val="24"/>
                <w:szCs w:val="24"/>
                <w:rtl/>
              </w:rPr>
              <w:t xml:space="preserve">5.  </w:t>
            </w:r>
            <w:r>
              <w:rPr>
                <w:rFonts w:ascii="Rubik MG" w:cs="Rubik MG" w:eastAsia="Rubik MG" w:hAnsi="Rubik MG"/>
                <w:b w:val="false"/>
                <w:color w:val="2A1F28"/>
                <w:sz w:val="24"/>
                <w:szCs w:val="24"/>
                <w:rtl/>
              </w:rPr>
              <w:t xml:space="preserve">מה ההבדל בין ה«מינים» ובין ה«חיצונים» לפי הברטנורא?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2477"/>
              <w:gridCol w:w="7429"/>
            </w:tblGrid>
            <w:tr>
              <w:trPr>
                <w:cantSplit/>
                <w:tblHeader/>
              </w:trPr>
              <w:tc>
                <w:tcPr>
                  <w:tcW w:type="dxa" w:w="2477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5B2245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הקבוצה</w:t>
                  </w:r>
                </w:p>
              </w:tc>
              <w:tc>
                <w:tcPr>
                  <w:tcW w:type="dxa" w:w="7429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5B2245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מה עושים?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2477"/>
                  <w:tcBorders>
                    <w:top w:val="single" w:color="D9C9D3" w:sz="4"/>
                    <w:left w:val="single" w:color="D9C9D3" w:sz="4"/>
                    <w:bottom w:val="single" w:color="D9C9D3" w:sz="4"/>
                    <w:right w:val="single" w:color="D9C9D3" w:sz="4"/>
                  </w:tcBorders>
                  <w:shd w:fill="F6EDF2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2A1F28"/>
                      <w:sz w:val="23"/>
                      <w:szCs w:val="23"/>
                      <w:rtl/>
                    </w:rPr>
                    <w:t xml:space="preserve">מינים</w:t>
                  </w:r>
                </w:p>
              </w:tc>
              <w:tc>
                <w:tcPr>
                  <w:tcW w:type="dxa" w:w="7429"/>
                  <w:tcBorders>
                    <w:top w:val="single" w:color="D9C9D3" w:sz="4"/>
                    <w:left w:val="single" w:color="D9C9D3" w:sz="4"/>
                    <w:bottom w:val="single" w:color="D9C9D3" w:sz="4"/>
                    <w:right w:val="single" w:color="D9C9D3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2A1F28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2477"/>
                  <w:tcBorders>
                    <w:top w:val="single" w:color="D9C9D3" w:sz="4"/>
                    <w:left w:val="single" w:color="D9C9D3" w:sz="4"/>
                    <w:bottom w:val="single" w:color="D9C9D3" w:sz="4"/>
                    <w:right w:val="single" w:color="D9C9D3" w:sz="4"/>
                  </w:tcBorders>
                  <w:shd w:fill="F6EDF2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2A1F28"/>
                      <w:sz w:val="23"/>
                      <w:szCs w:val="23"/>
                      <w:rtl/>
                    </w:rPr>
                    <w:t xml:space="preserve">חיצונים</w:t>
                  </w:r>
                </w:p>
              </w:tc>
              <w:tc>
                <w:tcPr>
                  <w:tcW w:type="dxa" w:w="7429"/>
                  <w:tcBorders>
                    <w:top w:val="single" w:color="D9C9D3" w:sz="4"/>
                    <w:left w:val="single" w:color="D9C9D3" w:sz="4"/>
                    <w:bottom w:val="single" w:color="D9C9D3" w:sz="4"/>
                    <w:right w:val="single" w:color="D9C9D3" w:sz="4"/>
                  </w:tcBorders>
                  <w:shd w:fill="FBF7F9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2A1F28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2A1F28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2A1F28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A3541C"/>
          <w:sz w:val="24"/>
          <w:szCs w:val="24"/>
          <w:rtl/>
        </w:rPr>
        <w:t xml:space="preserve">6.  </w:t>
      </w:r>
      <w:r>
        <w:rPr>
          <w:rFonts w:ascii="Rubik MG" w:cs="Rubik MG" w:eastAsia="Rubik MG" w:hAnsi="Rubik MG"/>
          <w:b w:val="false"/>
          <w:color w:val="2A1F28"/>
          <w:sz w:val="24"/>
          <w:szCs w:val="24"/>
          <w:rtl/>
        </w:rPr>
        <w:t xml:space="preserve">חפשו בברטנורא: באיזה מקום ביד מניחים תפילין, ולמה דווקא שם?</w:t>
      </w:r>
    </w:p>
    <w:tbl>
      <w:tblPr>
        <w:bidiVisual/>
        <w:tblW w:type="dxa" w:w="9486"/>
        <w:jc w:val="both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486"/>
      </w:tblGrid>
      <w:tr>
        <w:trPr>
          <w:cantSplit/>
          <w:trHeight w:val="430" w:hRule="exact"/>
        </w:trPr>
        <w:tc>
          <w:tcPr>
            <w:tcW w:type="dxa" w:w="948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2A1F28"/>
                <w:sz w:val="16"/>
                <w:szCs w:val="16"/>
                <w:rtl/>
              </w:rPr>
              <w:t xml:space="preserve"> </w:t>
            </w:r>
          </w:p>
        </w:tc>
      </w:tr>
      <w:tr>
        <w:trPr>
          <w:cantSplit/>
          <w:trHeight w:val="430" w:hRule="exact"/>
        </w:trPr>
        <w:tc>
          <w:tcPr>
            <w:tcW w:type="dxa" w:w="948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2A1F28"/>
                <w:sz w:val="16"/>
                <w:szCs w:val="16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2A1F28"/>
          <w:sz w:val="8"/>
          <w:szCs w:val="8"/>
          <w:rtl/>
        </w:rPr>
        <w:t xml:space="preserve"> </w:t>
      </w:r>
    </w:p>
    <w:p>
      <w:pPr>
        <w:spacing w:after="0" w:before="0" w:line="80" w:lineRule="exact"/>
      </w:pPr>
      <w:r>
        <w:rPr>
          <w:rFonts w:ascii="Rubik MG" w:cs="Rubik MG" w:eastAsia="Rubik MG" w:hAnsi="Rubik MG"/>
          <w:b w:val="false"/>
          <w:color w:val="2A1F28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D08A2E" w:sz="24"/>
                  </w:tcBorders>
                  <w:shd w:fill="EEF6F4" w:color="auto" w:val="clear"/>
                  <w:tcMar>
                    <w:top w:type="dxa" w:w="6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30" w:before="0"/>
                    <w:jc w:val="both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5B2245"/>
                      <w:sz w:val="24"/>
                      <w:szCs w:val="24"/>
                      <w:rtl/>
                    </w:rPr>
                    <w:t xml:space="preserve">  במשפט אחד</w:t>
                  </w:r>
                </w:p>
                <w:p>
                  <w:pPr>
                    <w:keepNext w:val="false"/>
                    <w:keepLines/>
                    <w:bidi/>
                    <w:spacing w:after="40" w:before="0" w:line="300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2A1F28"/>
                      <w:sz w:val="23"/>
                      <w:szCs w:val="23"/>
                      <w:rtl/>
                    </w:rPr>
                    <w:t xml:space="preserve">כתוב במשפט אחד את הדבר החשוב ביותר שלמדת ביחידה:</w:t>
                  </w:r>
                </w:p>
                <w:tbl>
                  <w:tblPr>
                    <w:bidiVisual/>
                    <w:tblW w:type="dxa" w:w="9906"/>
                    <w:jc w:val="both"/>
                    <w:tblInd w:type="dxa" w:w="0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9906"/>
                  </w:tblGrid>
                  <w:tr>
                    <w:trPr>
                      <w:cantSplit/>
                      <w:trHeight w:val="400" w:hRule="exact"/>
                    </w:trPr>
                    <w:tc>
                      <w:tcPr>
                        <w:tcW w:type="dxa" w:w="9906"/>
                        <w:tcBorders>
                          <w:top w:val="none" w:color="FFFFFF" w:sz="0"/>
                          <w:left w:val="none" w:color="FFFFFF" w:sz="0"/>
                          <w:bottom w:val="single" w:color="B8C2D0" w:sz="4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</w:tcPr>
                      <w:p>
                        <w:pPr>
                          <w:spacing w:after="0" w:before="0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2A1F28"/>
                            <w:sz w:val="16"/>
                            <w:szCs w:val="16"/>
                            <w:rtl/>
                          </w:rPr>
                          <w:t xml:space="preserve"> </w:t>
                        </w:r>
                      </w:p>
                    </w:tc>
                  </w:tr>
                  <w:tr>
                    <w:trPr>
                      <w:cantSplit/>
                      <w:trHeight w:val="400" w:hRule="exact"/>
                    </w:trPr>
                    <w:tc>
                      <w:tcPr>
                        <w:tcW w:type="dxa" w:w="9906"/>
                        <w:tcBorders>
                          <w:top w:val="none" w:color="FFFFFF" w:sz="0"/>
                          <w:left w:val="none" w:color="FFFFFF" w:sz="0"/>
                          <w:bottom w:val="single" w:color="B8C2D0" w:sz="4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</w:tcPr>
                      <w:p>
                        <w:pPr>
                          <w:spacing w:after="0" w:before="0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2A1F28"/>
                            <w:sz w:val="16"/>
                            <w:szCs w:val="16"/>
                            <w:rtl/>
                          </w:rPr>
                          <w:t xml:space="preserve"> </w:t>
                        </w:r>
                      </w:p>
                    </w:tc>
                  </w:tr>
                </w:tbl>
                <w:p/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2A1F28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pageBreakBefore/>
        <w:spacing w:after="0" w:before="0"/>
      </w:pPr>
      <w:r>
        <w:rPr>
          <w:rFonts w:ascii="Rubik MG" w:cs="Rubik MG" w:eastAsia="Rubik MG" w:hAnsi="Rubik MG"/>
          <w:b w:val="false"/>
          <w:color w:val="2A1F28"/>
          <w:sz w:val="8"/>
          <w:szCs w:val="8"/>
          <w:rtl/>
        </w:rPr>
        <w:t xml:space="preserve"> </w:t>
      </w:r>
    </w:p>
    <w:p>
      <w:pPr>
        <w:spacing w:after="0" w:before="0" w:line="240"/>
      </w:pPr>
      <w:r>
        <w:rPr>
          <w:rFonts w:ascii="Arial" w:cs="Arial" w:eastAsia="Arial" w:hAnsi="Arial"/>
          <w:color w:val="FDF8F2"/>
          <w:sz w:val="2"/>
          <w:szCs w:val="2"/>
        </w:rPr>
        <w:t xml:space="preserve">QQS17QQ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bidi/>
              <w:spacing w:after="0" w:before="336" w:line="279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A3541C"/>
                <w:sz w:val="24"/>
                <w:szCs w:val="24"/>
                <w:rtl/>
              </w:rPr>
              <w:t xml:space="preserve">פרק רביעי – הקורא עומד · נוסחים שאין אומרים, ופרשיות שאין מתרגמים</w:t>
            </w:r>
          </w:p>
          <w:p>
            <w:pPr>
              <w:keepNext/>
              <w:keepLines/>
              <w:bidi/>
              <w:spacing w:after="48" w:before="0" w:line="223" w:lineRule="auto"/>
              <w:jc w:val="both"/>
            </w:pPr>
            <w:r>
              <w:rPr>
                <w:rFonts w:ascii="Suez One" w:cs="Suez One" w:eastAsia="Suez One" w:hAnsi="Suez One"/>
                <w:b w:val="false"/>
                <w:color w:val="5B2245"/>
                <w:sz w:val="44"/>
                <w:szCs w:val="44"/>
                <w:rtl/>
              </w:rPr>
              <w:t xml:space="preserve">נוסחים שאין אומרים, ופרשיות שאין מתרגמים</w:t>
            </w:r>
          </w:p>
          <w:p>
            <w:pPr>
              <w:keepNext/>
              <w:bidi/>
              <w:spacing w:after="160" w:before="0"/>
              <w:jc w:val="both"/>
            </w:pPr>
            <w:r>
              <w:drawing>
                <wp:inline distT="0" distB="0" distL="0" distR="0">
                  <wp:extent cx="1143000" cy="8572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0" cy="85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 w:val="false"/>
              <w:keepLines/>
              <w:bidi/>
              <w:spacing w:after="80" w:before="0" w:line="279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2A1F28"/>
                <w:sz w:val="24"/>
                <w:szCs w:val="24"/>
                <w:rtl/>
              </w:rPr>
              <w:t xml:space="preserve">עיינו במשנה פרק ד משניות ט–י.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2A1F28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48" w:lineRule="exact"/>
      </w:pPr>
      <w:r>
        <w:rPr>
          <w:rFonts w:ascii="Rubik MG" w:cs="Rubik MG" w:eastAsia="Rubik MG" w:hAnsi="Rubik MG"/>
          <w:b w:val="false"/>
          <w:color w:val="2A1F28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D08A2E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uez One" w:cs="Suez One" w:eastAsia="Suez One" w:hAnsi="Suez One"/>
                      <w:b w:val="false"/>
                      <w:color w:val="5B2245"/>
                      <w:sz w:val="26"/>
                      <w:szCs w:val="26"/>
                      <w:rtl/>
                    </w:rPr>
                    <w:t xml:space="preserve">שליח הציבור טעה</w:t>
                  </w:r>
                </w:p>
              </w:tc>
            </w:tr>
          </w:tbl>
          <w:p>
            <w:pPr>
              <w:keepNext w:val="false"/>
              <w:keepLines/>
              <w:bidi/>
              <w:spacing w:after="80" w:before="0" w:line="279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2A1F28"/>
                <w:sz w:val="24"/>
                <w:szCs w:val="24"/>
                <w:rtl/>
              </w:rPr>
              <w:t xml:space="preserve">בכל מקרה כתבו: מה אמר? למה משתיקים אותו? (לפי הברטנורא)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2A1F28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48" w:lineRule="exact"/>
      </w:pPr>
      <w:r>
        <w:rPr>
          <w:rFonts w:ascii="Rubik MG" w:cs="Rubik MG" w:eastAsia="Rubik MG" w:hAnsi="Rubik MG"/>
          <w:b w:val="false"/>
          <w:color w:val="2A1F28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4245"/>
              <w:gridCol w:w="5661"/>
            </w:tblGrid>
            <w:tr>
              <w:trPr>
                <w:cantSplit/>
                <w:tblHeader/>
              </w:trPr>
              <w:tc>
                <w:tcPr>
                  <w:tcW w:type="dxa" w:w="4245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5B2245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מה אמר שליח הציבור?</w:t>
                  </w:r>
                </w:p>
              </w:tc>
              <w:tc>
                <w:tcPr>
                  <w:tcW w:type="dxa" w:w="5661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5B2245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למה משתיקים אותו?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4245"/>
                  <w:tcBorders>
                    <w:top w:val="single" w:color="D9C9D3" w:sz="4"/>
                    <w:left w:val="single" w:color="D9C9D3" w:sz="4"/>
                    <w:bottom w:val="single" w:color="D9C9D3" w:sz="4"/>
                    <w:right w:val="single" w:color="D9C9D3" w:sz="4"/>
                  </w:tcBorders>
                  <w:shd w:fill="F6EDF2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2A1F28"/>
                      <w:sz w:val="23"/>
                      <w:szCs w:val="23"/>
                      <w:rtl/>
                    </w:rPr>
                    <w:t xml:space="preserve">«על קן צפור יגיעו רחמיך»</w:t>
                  </w:r>
                </w:p>
              </w:tc>
              <w:tc>
                <w:tcPr>
                  <w:tcW w:type="dxa" w:w="5661"/>
                  <w:tcBorders>
                    <w:top w:val="single" w:color="D9C9D3" w:sz="4"/>
                    <w:left w:val="single" w:color="D9C9D3" w:sz="4"/>
                    <w:bottom w:val="single" w:color="D9C9D3" w:sz="4"/>
                    <w:right w:val="single" w:color="D9C9D3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2A1F28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4245"/>
                  <w:tcBorders>
                    <w:top w:val="single" w:color="D9C9D3" w:sz="4"/>
                    <w:left w:val="single" w:color="D9C9D3" w:sz="4"/>
                    <w:bottom w:val="single" w:color="D9C9D3" w:sz="4"/>
                    <w:right w:val="single" w:color="D9C9D3" w:sz="4"/>
                  </w:tcBorders>
                  <w:shd w:fill="F6EDF2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2A1F28"/>
                      <w:sz w:val="23"/>
                      <w:szCs w:val="23"/>
                      <w:rtl/>
                    </w:rPr>
                    <w:t xml:space="preserve">«ועל טוב יזכר שמך»</w:t>
                  </w:r>
                </w:p>
              </w:tc>
              <w:tc>
                <w:tcPr>
                  <w:tcW w:type="dxa" w:w="5661"/>
                  <w:tcBorders>
                    <w:top w:val="single" w:color="D9C9D3" w:sz="4"/>
                    <w:left w:val="single" w:color="D9C9D3" w:sz="4"/>
                    <w:bottom w:val="single" w:color="D9C9D3" w:sz="4"/>
                    <w:right w:val="single" w:color="D9C9D3" w:sz="4"/>
                  </w:tcBorders>
                  <w:shd w:fill="FBF7F9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2A1F28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4245"/>
                  <w:tcBorders>
                    <w:top w:val="single" w:color="D9C9D3" w:sz="4"/>
                    <w:left w:val="single" w:color="D9C9D3" w:sz="4"/>
                    <w:bottom w:val="single" w:color="D9C9D3" w:sz="4"/>
                    <w:right w:val="single" w:color="D9C9D3" w:sz="4"/>
                  </w:tcBorders>
                  <w:shd w:fill="F6EDF2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2A1F28"/>
                      <w:sz w:val="23"/>
                      <w:szCs w:val="23"/>
                      <w:rtl/>
                    </w:rPr>
                    <w:t xml:space="preserve">«מודים מודים»</w:t>
                  </w:r>
                </w:p>
              </w:tc>
              <w:tc>
                <w:tcPr>
                  <w:tcW w:type="dxa" w:w="5661"/>
                  <w:tcBorders>
                    <w:top w:val="single" w:color="D9C9D3" w:sz="4"/>
                    <w:left w:val="single" w:color="D9C9D3" w:sz="4"/>
                    <w:bottom w:val="single" w:color="D9C9D3" w:sz="4"/>
                    <w:right w:val="single" w:color="D9C9D3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2A1F28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4245"/>
                  <w:tcBorders>
                    <w:top w:val="single" w:color="D9C9D3" w:sz="4"/>
                    <w:left w:val="single" w:color="D9C9D3" w:sz="4"/>
                    <w:bottom w:val="single" w:color="D9C9D3" w:sz="4"/>
                    <w:right w:val="single" w:color="D9C9D3" w:sz="4"/>
                  </w:tcBorders>
                  <w:shd w:fill="F6EDF2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2A1F28"/>
                      <w:sz w:val="23"/>
                      <w:szCs w:val="23"/>
                      <w:rtl/>
                    </w:rPr>
                    <w:t xml:space="preserve">«יברכוך טובים»</w:t>
                  </w:r>
                </w:p>
              </w:tc>
              <w:tc>
                <w:tcPr>
                  <w:tcW w:type="dxa" w:w="5661"/>
                  <w:tcBorders>
                    <w:top w:val="single" w:color="D9C9D3" w:sz="4"/>
                    <w:left w:val="single" w:color="D9C9D3" w:sz="4"/>
                    <w:bottom w:val="single" w:color="D9C9D3" w:sz="4"/>
                    <w:right w:val="single" w:color="D9C9D3" w:sz="4"/>
                  </w:tcBorders>
                  <w:shd w:fill="FBF7F9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2A1F28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2A1F28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12" w:lineRule="exact"/>
      </w:pPr>
      <w:r>
        <w:rPr>
          <w:rFonts w:ascii="Rubik MG" w:cs="Rubik MG" w:eastAsia="Rubik MG" w:hAnsi="Rubik MG"/>
          <w:b w:val="false"/>
          <w:color w:val="2A1F28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56" w:before="112" w:line="279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A3541C"/>
          <w:sz w:val="24"/>
          <w:szCs w:val="24"/>
          <w:rtl/>
        </w:rPr>
        <w:t xml:space="preserve">1.  </w:t>
      </w:r>
      <w:r>
        <w:rPr>
          <w:rFonts w:ascii="Rubik MG" w:cs="Rubik MG" w:eastAsia="Rubik MG" w:hAnsi="Rubik MG"/>
          <w:b w:val="false"/>
          <w:color w:val="2A1F28"/>
          <w:sz w:val="24"/>
          <w:szCs w:val="24"/>
          <w:rtl/>
        </w:rPr>
        <w:t xml:space="preserve">הברטנורא משווה את פושעי ישראל לחלבנה בקטורת. הסבירו את ההשוואה.</w:t>
      </w:r>
    </w:p>
    <w:tbl>
      <w:tblPr>
        <w:bidiVisual/>
        <w:tblW w:type="dxa" w:w="9486"/>
        <w:jc w:val="both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486"/>
      </w:tblGrid>
      <w:tr>
        <w:trPr>
          <w:cantSplit/>
          <w:trHeight w:val="387" w:hRule="exact"/>
        </w:trPr>
        <w:tc>
          <w:tcPr>
            <w:tcW w:type="dxa" w:w="948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2A1F28"/>
                <w:sz w:val="16"/>
                <w:szCs w:val="16"/>
                <w:rtl/>
              </w:rPr>
              <w:t xml:space="preserve"> </w:t>
            </w:r>
          </w:p>
        </w:tc>
      </w:tr>
      <w:tr>
        <w:trPr>
          <w:cantSplit/>
          <w:trHeight w:val="387" w:hRule="exact"/>
        </w:trPr>
        <w:tc>
          <w:tcPr>
            <w:tcW w:type="dxa" w:w="948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2A1F28"/>
                <w:sz w:val="16"/>
                <w:szCs w:val="16"/>
                <w:rtl/>
              </w:rPr>
              <w:t xml:space="preserve"> </w:t>
            </w:r>
          </w:p>
        </w:tc>
      </w:tr>
      <w:tr>
        <w:trPr>
          <w:cantSplit/>
          <w:trHeight w:val="387" w:hRule="exact"/>
        </w:trPr>
        <w:tc>
          <w:tcPr>
            <w:tcW w:type="dxa" w:w="948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2A1F28"/>
                <w:sz w:val="16"/>
                <w:szCs w:val="16"/>
                <w:rtl/>
              </w:rPr>
              <w:t xml:space="preserve"> </w:t>
            </w:r>
          </w:p>
        </w:tc>
      </w:tr>
    </w:tbl>
    <w:p>
      <w:pPr>
        <w:spacing w:after="0" w:before="0" w:line="48" w:lineRule="exact"/>
      </w:pPr>
      <w:r>
        <w:rPr>
          <w:rFonts w:ascii="Rubik MG" w:cs="Rubik MG" w:eastAsia="Rubik MG" w:hAnsi="Rubik MG"/>
          <w:b w:val="false"/>
          <w:color w:val="2A1F28"/>
          <w:sz w:val="8"/>
          <w:szCs w:val="8"/>
          <w:rtl/>
        </w:rPr>
        <w:t xml:space="preserve"> </w:t>
      </w:r>
    </w:p>
    <w:p>
      <w:pPr>
        <w:spacing w:after="0" w:before="0" w:line="48" w:lineRule="exact"/>
      </w:pPr>
      <w:r>
        <w:rPr>
          <w:rFonts w:ascii="Rubik MG" w:cs="Rubik MG" w:eastAsia="Rubik MG" w:hAnsi="Rubik MG"/>
          <w:b w:val="false"/>
          <w:color w:val="2A1F28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D08A2E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uez One" w:cs="Suez One" w:eastAsia="Suez One" w:hAnsi="Suez One"/>
                      <w:b w:val="false"/>
                      <w:color w:val="5B2245"/>
                      <w:sz w:val="26"/>
                      <w:szCs w:val="26"/>
                      <w:rtl/>
                    </w:rPr>
                    <w:t xml:space="preserve">נקרא? מתורגם?</w:t>
                  </w:r>
                </w:p>
              </w:tc>
            </w:tr>
          </w:tbl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5944"/>
                    <w:gridCol w:w="1981"/>
                    <w:gridCol w:w="1981"/>
                  </w:tblGrid>
                  <w:tr>
                    <w:trPr>
                      <w:cantSplit/>
                      <w:tblHeader/>
                    </w:trPr>
                    <w:tc>
                      <w:tcPr>
                        <w:tcW w:type="dxa" w:w="5944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5B2245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3"/>
                            <w:szCs w:val="23"/>
                            <w:rtl/>
                          </w:rPr>
                          <w:t xml:space="preserve">הפרשה</w:t>
                        </w:r>
                      </w:p>
                    </w:tc>
                    <w:tc>
                      <w:tcPr>
                        <w:tcW w:type="dxa" w:w="1981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5B2245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3"/>
                            <w:szCs w:val="23"/>
                            <w:rtl/>
                          </w:rPr>
                          <w:t xml:space="preserve">נקרא?</w:t>
                        </w:r>
                      </w:p>
                    </w:tc>
                    <w:tc>
                      <w:tcPr>
                        <w:tcW w:type="dxa" w:w="1981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5B2245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3"/>
                            <w:szCs w:val="23"/>
                            <w:rtl/>
                          </w:rPr>
                          <w:t xml:space="preserve">מתורגם?</w:t>
                        </w:r>
                      </w:p>
                    </w:tc>
                  </w:tr>
                  <w:tr>
                    <w:trPr>
                      <w:cantSplit/>
                      <w:tblHeader w:val="false"/>
                      <w:trHeight w:val="500" w:hRule="atLeast"/>
                    </w:trPr>
                    <w:tc>
                      <w:tcPr>
                        <w:tcW w:type="dxa" w:w="5944"/>
                        <w:tcBorders>
                          <w:top w:val="single" w:color="D9C9D3" w:sz="4"/>
                          <w:left w:val="single" w:color="D9C9D3" w:sz="4"/>
                          <w:bottom w:val="single" w:color="D9C9D3" w:sz="4"/>
                          <w:right w:val="single" w:color="D9C9D3" w:sz="4"/>
                        </w:tcBorders>
                        <w:shd w:fill="F6EDF2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2A1F28"/>
                            <w:sz w:val="23"/>
                            <w:szCs w:val="23"/>
                            <w:rtl/>
                          </w:rPr>
                          <w:t xml:space="preserve">מעשה העגל הראשון</w:t>
                        </w:r>
                      </w:p>
                    </w:tc>
                    <w:tc>
                      <w:tcPr>
                        <w:tcW w:type="dxa" w:w="1981"/>
                        <w:tcBorders>
                          <w:top w:val="single" w:color="D9C9D3" w:sz="4"/>
                          <w:left w:val="single" w:color="D9C9D3" w:sz="4"/>
                          <w:bottom w:val="single" w:color="D9C9D3" w:sz="4"/>
                          <w:right w:val="single" w:color="D9C9D3" w:sz="4"/>
                        </w:tcBorders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2A1F28"/>
                            <w:sz w:val="23"/>
                            <w:szCs w:val="23"/>
                            <w:rtl/>
                          </w:rPr>
                          <w:t xml:space="preserve"> </w:t>
                        </w:r>
                      </w:p>
                    </w:tc>
                    <w:tc>
                      <w:tcPr>
                        <w:tcW w:type="dxa" w:w="1981"/>
                        <w:tcBorders>
                          <w:top w:val="single" w:color="D9C9D3" w:sz="4"/>
                          <w:left w:val="single" w:color="D9C9D3" w:sz="4"/>
                          <w:bottom w:val="single" w:color="D9C9D3" w:sz="4"/>
                          <w:right w:val="single" w:color="D9C9D3" w:sz="4"/>
                        </w:tcBorders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2A1F28"/>
                            <w:sz w:val="23"/>
                            <w:szCs w:val="23"/>
                            <w:rtl/>
                          </w:rPr>
                          <w:t xml:space="preserve"> </w:t>
                        </w:r>
                      </w:p>
                    </w:tc>
                  </w:tr>
                  <w:tr>
                    <w:trPr>
                      <w:cantSplit/>
                      <w:tblHeader w:val="false"/>
                      <w:trHeight w:val="500" w:hRule="atLeast"/>
                    </w:trPr>
                    <w:tc>
                      <w:tcPr>
                        <w:tcW w:type="dxa" w:w="5944"/>
                        <w:tcBorders>
                          <w:top w:val="single" w:color="D9C9D3" w:sz="4"/>
                          <w:left w:val="single" w:color="D9C9D3" w:sz="4"/>
                          <w:bottom w:val="single" w:color="D9C9D3" w:sz="4"/>
                          <w:right w:val="single" w:color="D9C9D3" w:sz="4"/>
                        </w:tcBorders>
                        <w:shd w:fill="F6EDF2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2A1F28"/>
                            <w:sz w:val="23"/>
                            <w:szCs w:val="23"/>
                            <w:rtl/>
                          </w:rPr>
                          <w:t xml:space="preserve">מעשה העגל השני (אהרן)</w:t>
                        </w:r>
                      </w:p>
                    </w:tc>
                    <w:tc>
                      <w:tcPr>
                        <w:tcW w:type="dxa" w:w="1981"/>
                        <w:tcBorders>
                          <w:top w:val="single" w:color="D9C9D3" w:sz="4"/>
                          <w:left w:val="single" w:color="D9C9D3" w:sz="4"/>
                          <w:bottom w:val="single" w:color="D9C9D3" w:sz="4"/>
                          <w:right w:val="single" w:color="D9C9D3" w:sz="4"/>
                        </w:tcBorders>
                        <w:shd w:fill="FBF7F9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2A1F28"/>
                            <w:sz w:val="23"/>
                            <w:szCs w:val="23"/>
                            <w:rtl/>
                          </w:rPr>
                          <w:t xml:space="preserve"> </w:t>
                        </w:r>
                      </w:p>
                    </w:tc>
                    <w:tc>
                      <w:tcPr>
                        <w:tcW w:type="dxa" w:w="1981"/>
                        <w:tcBorders>
                          <w:top w:val="single" w:color="D9C9D3" w:sz="4"/>
                          <w:left w:val="single" w:color="D9C9D3" w:sz="4"/>
                          <w:bottom w:val="single" w:color="D9C9D3" w:sz="4"/>
                          <w:right w:val="single" w:color="D9C9D3" w:sz="4"/>
                        </w:tcBorders>
                        <w:shd w:fill="FBF7F9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2A1F28"/>
                            <w:sz w:val="23"/>
                            <w:szCs w:val="23"/>
                            <w:rtl/>
                          </w:rPr>
                          <w:t xml:space="preserve"> </w:t>
                        </w:r>
                      </w:p>
                    </w:tc>
                  </w:tr>
                  <w:tr>
                    <w:trPr>
                      <w:cantSplit/>
                      <w:tblHeader w:val="false"/>
                      <w:trHeight w:val="500" w:hRule="atLeast"/>
                    </w:trPr>
                    <w:tc>
                      <w:tcPr>
                        <w:tcW w:type="dxa" w:w="5944"/>
                        <w:tcBorders>
                          <w:top w:val="single" w:color="D9C9D3" w:sz="4"/>
                          <w:left w:val="single" w:color="D9C9D3" w:sz="4"/>
                          <w:bottom w:val="single" w:color="D9C9D3" w:sz="4"/>
                          <w:right w:val="single" w:color="D9C9D3" w:sz="4"/>
                        </w:tcBorders>
                        <w:shd w:fill="F6EDF2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2A1F28"/>
                            <w:sz w:val="23"/>
                            <w:szCs w:val="23"/>
                            <w:rtl/>
                          </w:rPr>
                          <w:t xml:space="preserve">ברכת כהנים (לפי הברטנורא)</w:t>
                        </w:r>
                      </w:p>
                    </w:tc>
                    <w:tc>
                      <w:tcPr>
                        <w:tcW w:type="dxa" w:w="1981"/>
                        <w:tcBorders>
                          <w:top w:val="single" w:color="D9C9D3" w:sz="4"/>
                          <w:left w:val="single" w:color="D9C9D3" w:sz="4"/>
                          <w:bottom w:val="single" w:color="D9C9D3" w:sz="4"/>
                          <w:right w:val="single" w:color="D9C9D3" w:sz="4"/>
                        </w:tcBorders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2A1F28"/>
                            <w:sz w:val="23"/>
                            <w:szCs w:val="23"/>
                            <w:rtl/>
                          </w:rPr>
                          <w:t xml:space="preserve"> </w:t>
                        </w:r>
                      </w:p>
                    </w:tc>
                    <w:tc>
                      <w:tcPr>
                        <w:tcW w:type="dxa" w:w="1981"/>
                        <w:tcBorders>
                          <w:top w:val="single" w:color="D9C9D3" w:sz="4"/>
                          <w:left w:val="single" w:color="D9C9D3" w:sz="4"/>
                          <w:bottom w:val="single" w:color="D9C9D3" w:sz="4"/>
                          <w:right w:val="single" w:color="D9C9D3" w:sz="4"/>
                        </w:tcBorders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2A1F28"/>
                            <w:sz w:val="23"/>
                            <w:szCs w:val="23"/>
                            <w:rtl/>
                          </w:rPr>
                          <w:t xml:space="preserve"> 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2A1F28"/>
                      <w:sz w:val="4"/>
                      <w:szCs w:val="4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2A1F28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12" w:lineRule="exact"/>
      </w:pPr>
      <w:r>
        <w:rPr>
          <w:rFonts w:ascii="Rubik MG" w:cs="Rubik MG" w:eastAsia="Rubik MG" w:hAnsi="Rubik MG"/>
          <w:b w:val="false"/>
          <w:color w:val="2A1F28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56" w:before="112" w:line="279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A3541C"/>
          <w:sz w:val="24"/>
          <w:szCs w:val="24"/>
          <w:rtl/>
        </w:rPr>
        <w:t xml:space="preserve">2.  </w:t>
      </w:r>
      <w:r>
        <w:rPr>
          <w:rFonts w:ascii="Rubik MG" w:cs="Rubik MG" w:eastAsia="Rubik MG" w:hAnsi="Rubik MG"/>
          <w:b w:val="false"/>
          <w:color w:val="2A1F28"/>
          <w:sz w:val="24"/>
          <w:szCs w:val="24"/>
          <w:rtl/>
        </w:rPr>
        <w:t xml:space="preserve">מה העיקרון המשותף לפרשיות שקוראים ולא מתרגמים? </w:t>
      </w:r>
      <w:r>
        <w:rPr>
          <w:rFonts w:ascii="Rubik MG" w:cs="Rubik MG" w:eastAsia="Rubik MG" w:hAnsi="Rubik MG"/>
          <w:b w:val="false"/>
          <w:color w:val="A69AA2"/>
          <w:sz w:val="24"/>
          <w:szCs w:val="24"/>
          <w:rtl/>
        </w:rPr>
        <w:t xml:space="preserve">‏________ ________ ________ ________ ________ ________‏</w:t>
      </w:r>
    </w:p>
    <w:p>
      <w:pPr>
        <w:keepNext w:val="false"/>
        <w:keepLines/>
        <w:bidi/>
        <w:spacing w:after="56" w:before="112" w:line="279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A3541C"/>
          <w:sz w:val="24"/>
          <w:szCs w:val="24"/>
          <w:rtl/>
        </w:rPr>
        <w:t xml:space="preserve">3.  </w:t>
      </w:r>
      <w:r>
        <w:rPr>
          <w:rFonts w:ascii="Rubik MG" w:cs="Rubik MG" w:eastAsia="Rubik MG" w:hAnsi="Rubik MG"/>
          <w:b w:val="false"/>
          <w:color w:val="2A1F28"/>
          <w:sz w:val="24"/>
          <w:szCs w:val="24"/>
          <w:rtl/>
        </w:rPr>
        <w:t xml:space="preserve">למה מעשה העגל הראשון כן מתורגם, אף שיש בו גנות לישראל? </w:t>
      </w:r>
      <w:r>
        <w:rPr>
          <w:rFonts w:ascii="Rubik MG" w:cs="Rubik MG" w:eastAsia="Rubik MG" w:hAnsi="Rubik MG"/>
          <w:b w:val="false"/>
          <w:color w:val="A69AA2"/>
          <w:sz w:val="24"/>
          <w:szCs w:val="24"/>
          <w:rtl/>
        </w:rPr>
        <w:t xml:space="preserve">‏________ ________ ________ ________ ________ ________‏</w:t>
      </w:r>
    </w:p>
    <w:p>
      <w:pPr>
        <w:spacing w:after="0" w:before="0" w:line="48" w:lineRule="exact"/>
      </w:pPr>
      <w:r>
        <w:rPr>
          <w:rFonts w:ascii="Rubik MG" w:cs="Rubik MG" w:eastAsia="Rubik MG" w:hAnsi="Rubik MG"/>
          <w:b w:val="false"/>
          <w:color w:val="2A1F28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D08A2E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uez One" w:cs="Suez One" w:eastAsia="Suez One" w:hAnsi="Suez One"/>
                      <w:b w:val="false"/>
                      <w:color w:val="5B2245"/>
                      <w:sz w:val="26"/>
                      <w:szCs w:val="26"/>
                      <w:rtl/>
                    </w:rPr>
                    <w:t xml:space="preserve">מחלוקות בסוף המסכת</w:t>
                  </w:r>
                </w:p>
              </w:tc>
            </w:tr>
          </w:tbl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3302"/>
                    <w:gridCol w:w="3302"/>
                    <w:gridCol w:w="3302"/>
                  </w:tblGrid>
                  <w:tr>
                    <w:trPr>
                      <w:cantSplit/>
                      <w:tblHeader/>
                    </w:trPr>
                    <w:tc>
                      <w:tcPr>
                        <w:tcW w:type="dxa" w:w="3302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5B2245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3"/>
                            <w:szCs w:val="23"/>
                            <w:rtl/>
                          </w:rPr>
                          <w:t xml:space="preserve">השאלה</w:t>
                        </w:r>
                      </w:p>
                    </w:tc>
                    <w:tc>
                      <w:tcPr>
                        <w:tcW w:type="dxa" w:w="3302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5B2245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3"/>
                            <w:szCs w:val="23"/>
                            <w:rtl/>
                          </w:rPr>
                          <w:t xml:space="preserve">הדעות</w:t>
                        </w:r>
                      </w:p>
                    </w:tc>
                    <w:tc>
                      <w:tcPr>
                        <w:tcW w:type="dxa" w:w="3302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5B2245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3"/>
                            <w:szCs w:val="23"/>
                            <w:rtl/>
                          </w:rPr>
                          <w:t xml:space="preserve">ההלכה (ברטנורא)</w:t>
                        </w:r>
                      </w:p>
                    </w:tc>
                  </w:tr>
                  <w:tr>
                    <w:trPr>
                      <w:cantSplit/>
                      <w:tblHeader w:val="false"/>
                      <w:trHeight w:val="500" w:hRule="atLeast"/>
                    </w:trPr>
                    <w:tc>
                      <w:tcPr>
                        <w:tcW w:type="dxa" w:w="3302"/>
                        <w:tcBorders>
                          <w:top w:val="single" w:color="D9C9D3" w:sz="4"/>
                          <w:left w:val="single" w:color="D9C9D3" w:sz="4"/>
                          <w:bottom w:val="single" w:color="D9C9D3" w:sz="4"/>
                          <w:right w:val="single" w:color="D9C9D3" w:sz="4"/>
                        </w:tcBorders>
                        <w:shd w:fill="F6EDF2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2A1F28"/>
                            <w:sz w:val="23"/>
                            <w:szCs w:val="23"/>
                            <w:rtl/>
                          </w:rPr>
                          <w:t xml:space="preserve">להפטיר במרכבה?</w:t>
                        </w:r>
                      </w:p>
                    </w:tc>
                    <w:tc>
                      <w:tcPr>
                        <w:tcW w:type="dxa" w:w="3302"/>
                        <w:tcBorders>
                          <w:top w:val="single" w:color="D9C9D3" w:sz="4"/>
                          <w:left w:val="single" w:color="D9C9D3" w:sz="4"/>
                          <w:bottom w:val="single" w:color="D9C9D3" w:sz="4"/>
                          <w:right w:val="single" w:color="D9C9D3" w:sz="4"/>
                        </w:tcBorders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2A1F28"/>
                            <w:sz w:val="23"/>
                            <w:szCs w:val="23"/>
                            <w:rtl/>
                          </w:rPr>
                          <w:t xml:space="preserve"> </w:t>
                        </w:r>
                      </w:p>
                    </w:tc>
                    <w:tc>
                      <w:tcPr>
                        <w:tcW w:type="dxa" w:w="3302"/>
                        <w:tcBorders>
                          <w:top w:val="single" w:color="D9C9D3" w:sz="4"/>
                          <w:left w:val="single" w:color="D9C9D3" w:sz="4"/>
                          <w:bottom w:val="single" w:color="D9C9D3" w:sz="4"/>
                          <w:right w:val="single" w:color="D9C9D3" w:sz="4"/>
                        </w:tcBorders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2A1F28"/>
                            <w:sz w:val="23"/>
                            <w:szCs w:val="23"/>
                            <w:rtl/>
                          </w:rPr>
                          <w:t xml:space="preserve"> </w:t>
                        </w:r>
                      </w:p>
                    </w:tc>
                  </w:tr>
                  <w:tr>
                    <w:trPr>
                      <w:cantSplit/>
                      <w:tblHeader w:val="false"/>
                      <w:trHeight w:val="500" w:hRule="atLeast"/>
                    </w:trPr>
                    <w:tc>
                      <w:tcPr>
                        <w:tcW w:type="dxa" w:w="3302"/>
                        <w:tcBorders>
                          <w:top w:val="single" w:color="D9C9D3" w:sz="4"/>
                          <w:left w:val="single" w:color="D9C9D3" w:sz="4"/>
                          <w:bottom w:val="single" w:color="D9C9D3" w:sz="4"/>
                          <w:right w:val="single" w:color="D9C9D3" w:sz="4"/>
                        </w:tcBorders>
                        <w:shd w:fill="F6EDF2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2A1F28"/>
                            <w:sz w:val="23"/>
                            <w:szCs w:val="23"/>
                            <w:rtl/>
                          </w:rPr>
                          <w:t xml:space="preserve">להפטיר ב«הודע את ירושלים»?</w:t>
                        </w:r>
                      </w:p>
                    </w:tc>
                    <w:tc>
                      <w:tcPr>
                        <w:tcW w:type="dxa" w:w="3302"/>
                        <w:tcBorders>
                          <w:top w:val="single" w:color="D9C9D3" w:sz="4"/>
                          <w:left w:val="single" w:color="D9C9D3" w:sz="4"/>
                          <w:bottom w:val="single" w:color="D9C9D3" w:sz="4"/>
                          <w:right w:val="single" w:color="D9C9D3" w:sz="4"/>
                        </w:tcBorders>
                        <w:shd w:fill="FBF7F9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2A1F28"/>
                            <w:sz w:val="23"/>
                            <w:szCs w:val="23"/>
                            <w:rtl/>
                          </w:rPr>
                          <w:t xml:space="preserve"> </w:t>
                        </w:r>
                      </w:p>
                    </w:tc>
                    <w:tc>
                      <w:tcPr>
                        <w:tcW w:type="dxa" w:w="3302"/>
                        <w:tcBorders>
                          <w:top w:val="single" w:color="D9C9D3" w:sz="4"/>
                          <w:left w:val="single" w:color="D9C9D3" w:sz="4"/>
                          <w:bottom w:val="single" w:color="D9C9D3" w:sz="4"/>
                          <w:right w:val="single" w:color="D9C9D3" w:sz="4"/>
                        </w:tcBorders>
                        <w:shd w:fill="FBF7F9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2A1F28"/>
                            <w:sz w:val="23"/>
                            <w:szCs w:val="23"/>
                            <w:rtl/>
                          </w:rPr>
                          <w:t xml:space="preserve"> 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2A1F28"/>
                      <w:sz w:val="4"/>
                      <w:szCs w:val="4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2A1F28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12" w:lineRule="exact"/>
      </w:pPr>
      <w:r>
        <w:rPr>
          <w:rFonts w:ascii="Rubik MG" w:cs="Rubik MG" w:eastAsia="Rubik MG" w:hAnsi="Rubik MG"/>
          <w:b w:val="false"/>
          <w:color w:val="2A1F28"/>
          <w:sz w:val="8"/>
          <w:szCs w:val="8"/>
          <w:rtl/>
        </w:rPr>
        <w:t xml:space="preserve"> </w:t>
      </w:r>
    </w:p>
    <w:p>
      <w:pPr>
        <w:spacing w:after="0" w:before="0" w:line="32" w:lineRule="exact"/>
      </w:pPr>
      <w:r>
        <w:rPr>
          <w:rFonts w:ascii="Rubik MG" w:cs="Rubik MG" w:eastAsia="Rubik MG" w:hAnsi="Rubik MG"/>
          <w:b w:val="false"/>
          <w:color w:val="2A1F28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D08A2E" w:sz="24"/>
                  </w:tcBorders>
                  <w:shd w:fill="F3F0F2" w:color="auto" w:val="clear"/>
                  <w:tcMar>
                    <w:top w:type="dxa" w:w="60"/>
                    <w:left w:type="dxa" w:w="300"/>
                    <w:bottom w:type="dxa" w:w="40"/>
                    <w:right w:type="dxa" w:w="300"/>
                  </w:tcMar>
                </w:tcPr>
                <w:p>
                  <w:pPr>
                    <w:keepNext/>
                    <w:bidi/>
                    <w:spacing w:after="40" w:before="0"/>
                    <w:jc w:val="both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5B2245"/>
                      <w:sz w:val="24"/>
                      <w:szCs w:val="24"/>
                      <w:rtl/>
                    </w:rPr>
                    <w:t xml:space="preserve">  שווה לדעת</w:t>
                  </w:r>
                </w:p>
                <w:p>
                  <w:pPr>
                    <w:keepNext w:val="false"/>
                    <w:keepLines/>
                    <w:bidi/>
                    <w:spacing w:after="32" w:before="0" w:line="279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2A1F28"/>
                      <w:sz w:val="23"/>
                      <w:szCs w:val="23"/>
                      <w:rtl/>
                    </w:rPr>
                    <w:t xml:space="preserve">ואכן, את פרק המרכבה (יחזקאל א) מפטירים בחג השבועות.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2A1F28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80" w:lineRule="exact"/>
      </w:pPr>
      <w:r>
        <w:rPr>
          <w:rFonts w:ascii="Rubik MG" w:cs="Rubik MG" w:eastAsia="Rubik MG" w:hAnsi="Rubik MG"/>
          <w:b w:val="false"/>
          <w:color w:val="2A1F28"/>
          <w:sz w:val="8"/>
          <w:szCs w:val="8"/>
          <w:rtl/>
        </w:rPr>
        <w:t xml:space="preserve"> </w:t>
      </w:r>
    </w:p>
    <w:p>
      <w:pPr>
        <w:spacing w:after="0" w:before="0" w:line="64" w:lineRule="exact"/>
      </w:pPr>
      <w:r>
        <w:rPr>
          <w:rFonts w:ascii="Rubik MG" w:cs="Rubik MG" w:eastAsia="Rubik MG" w:hAnsi="Rubik MG"/>
          <w:b w:val="false"/>
          <w:color w:val="2A1F28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D08A2E" w:sz="24"/>
                  </w:tcBorders>
                  <w:shd w:fill="EEF6F4" w:color="auto" w:val="clear"/>
                  <w:tcMar>
                    <w:top w:type="dxa" w:w="6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30" w:before="0"/>
                    <w:jc w:val="both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5B2245"/>
                      <w:sz w:val="24"/>
                      <w:szCs w:val="24"/>
                      <w:rtl/>
                    </w:rPr>
                    <w:t xml:space="preserve">  במשפט אחד</w:t>
                  </w:r>
                </w:p>
                <w:p>
                  <w:pPr>
                    <w:keepNext w:val="false"/>
                    <w:keepLines/>
                    <w:bidi/>
                    <w:spacing w:after="32" w:before="0" w:line="279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2A1F28"/>
                      <w:sz w:val="23"/>
                      <w:szCs w:val="23"/>
                      <w:rtl/>
                    </w:rPr>
                    <w:t xml:space="preserve">כתוב במשפט אחד את הדבר החשוב ביותר שלמדת ביחידה:</w:t>
                  </w:r>
                </w:p>
                <w:tbl>
                  <w:tblPr>
                    <w:bidiVisual/>
                    <w:tblW w:type="dxa" w:w="9906"/>
                    <w:jc w:val="both"/>
                    <w:tblInd w:type="dxa" w:w="0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9906"/>
                  </w:tblGrid>
                  <w:tr>
                    <w:trPr>
                      <w:cantSplit/>
                      <w:trHeight w:val="360" w:hRule="exact"/>
                    </w:trPr>
                    <w:tc>
                      <w:tcPr>
                        <w:tcW w:type="dxa" w:w="9906"/>
                        <w:tcBorders>
                          <w:top w:val="none" w:color="FFFFFF" w:sz="0"/>
                          <w:left w:val="none" w:color="FFFFFF" w:sz="0"/>
                          <w:bottom w:val="single" w:color="B8C2D0" w:sz="4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</w:tcPr>
                      <w:p>
                        <w:pPr>
                          <w:spacing w:after="0" w:before="0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2A1F28"/>
                            <w:sz w:val="16"/>
                            <w:szCs w:val="16"/>
                            <w:rtl/>
                          </w:rPr>
                          <w:t xml:space="preserve"> </w:t>
                        </w:r>
                      </w:p>
                    </w:tc>
                  </w:tr>
                  <w:tr>
                    <w:trPr>
                      <w:cantSplit/>
                      <w:trHeight w:val="360" w:hRule="exact"/>
                    </w:trPr>
                    <w:tc>
                      <w:tcPr>
                        <w:tcW w:type="dxa" w:w="9906"/>
                        <w:tcBorders>
                          <w:top w:val="none" w:color="FFFFFF" w:sz="0"/>
                          <w:left w:val="none" w:color="FFFFFF" w:sz="0"/>
                          <w:bottom w:val="single" w:color="B8C2D0" w:sz="4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</w:tcPr>
                      <w:p>
                        <w:pPr>
                          <w:spacing w:after="0" w:before="0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2A1F28"/>
                            <w:sz w:val="16"/>
                            <w:szCs w:val="16"/>
                            <w:rtl/>
                          </w:rPr>
                          <w:t xml:space="preserve"> </w:t>
                        </w:r>
                      </w:p>
                    </w:tc>
                  </w:tr>
                </w:tbl>
                <w:p/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2A1F28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pageBreakBefore/>
        <w:spacing w:after="0" w:before="0"/>
      </w:pPr>
      <w:r>
        <w:rPr>
          <w:rFonts w:ascii="Rubik MG" w:cs="Rubik MG" w:eastAsia="Rubik MG" w:hAnsi="Rubik MG"/>
          <w:b w:val="false"/>
          <w:color w:val="2A1F28"/>
          <w:sz w:val="8"/>
          <w:szCs w:val="8"/>
          <w:rtl/>
        </w:rPr>
        <w:t xml:space="preserve"> </w:t>
      </w:r>
    </w:p>
    <w:p>
      <w:pPr>
        <w:spacing w:after="0" w:before="0" w:line="240"/>
      </w:pPr>
      <w:r>
        <w:rPr>
          <w:rFonts w:ascii="Arial" w:cs="Arial" w:eastAsia="Arial" w:hAnsi="Arial"/>
          <w:color w:val="FDF8F2"/>
          <w:sz w:val="2"/>
          <w:szCs w:val="2"/>
        </w:rPr>
        <w:t xml:space="preserve">QQS18QQ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bidi/>
              <w:spacing w:after="0" w:before="336" w:line="279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A3541C"/>
                <w:sz w:val="24"/>
                <w:szCs w:val="24"/>
                <w:rtl/>
              </w:rPr>
              <w:t xml:space="preserve">פרק רביעי – הקורא עומד · חזרה – פרק רביעי</w:t>
            </w:r>
          </w:p>
          <w:p>
            <w:pPr>
              <w:keepNext/>
              <w:keepLines/>
              <w:bidi/>
              <w:spacing w:after="48" w:before="0" w:line="223" w:lineRule="auto"/>
              <w:jc w:val="both"/>
            </w:pPr>
            <w:r>
              <w:rPr>
                <w:rFonts w:ascii="Suez One" w:cs="Suez One" w:eastAsia="Suez One" w:hAnsi="Suez One"/>
                <w:b w:val="false"/>
                <w:color w:val="5B2245"/>
                <w:sz w:val="44"/>
                <w:szCs w:val="44"/>
                <w:rtl/>
              </w:rPr>
              <w:t xml:space="preserve">חזרה – פרק רביעי</w:t>
            </w:r>
          </w:p>
          <w:p>
            <w:pPr>
              <w:keepNext/>
              <w:bidi/>
              <w:spacing w:after="160" w:before="0"/>
              <w:jc w:val="both"/>
            </w:pPr>
            <w:r>
              <w:drawing>
                <wp:inline distT="0" distB="0" distL="0" distR="0">
                  <wp:extent cx="1143000" cy="8572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0" cy="85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 w:val="false"/>
              <w:keepLines/>
              <w:bidi/>
              <w:spacing w:after="80" w:before="0" w:line="279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2A1F28"/>
                <w:sz w:val="24"/>
                <w:szCs w:val="24"/>
                <w:rtl/>
              </w:rPr>
              <w:t xml:space="preserve">עיינו בפרק ד כולו – «הקורא עומד».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2A1F28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48" w:lineRule="exact"/>
      </w:pPr>
      <w:r>
        <w:rPr>
          <w:rFonts w:ascii="Rubik MG" w:cs="Rubik MG" w:eastAsia="Rubik MG" w:hAnsi="Rubik MG"/>
          <w:b w:val="false"/>
          <w:color w:val="2A1F28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D08A2E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uez One" w:cs="Suez One" w:eastAsia="Suez One" w:hAnsi="Suez One"/>
                      <w:b w:val="false"/>
                      <w:color w:val="5B2245"/>
                      <w:sz w:val="26"/>
                      <w:szCs w:val="26"/>
                      <w:rtl/>
                    </w:rPr>
                    <w:t xml:space="preserve">מה הדין? – מקרים מן הפרק</w:t>
                  </w:r>
                </w:p>
              </w:tc>
            </w:tr>
          </w:tbl>
          <w:p>
            <w:pPr>
              <w:keepNext w:val="false"/>
              <w:keepLines/>
              <w:bidi/>
              <w:spacing w:after="56" w:before="112" w:line="279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A3541C"/>
                <w:sz w:val="24"/>
                <w:szCs w:val="24"/>
                <w:rtl/>
              </w:rPr>
              <w:t xml:space="preserve">1.  </w:t>
            </w:r>
            <w:r>
              <w:rPr>
                <w:rFonts w:ascii="Rubik MG" w:cs="Rubik MG" w:eastAsia="Rubik MG" w:hAnsi="Rubik MG"/>
                <w:b w:val="false"/>
                <w:color w:val="2A1F28"/>
                <w:sz w:val="24"/>
                <w:szCs w:val="24"/>
                <w:rtl/>
              </w:rPr>
              <w:t xml:space="preserve">בשבת במנחה רוצים להעלות ארבעה אנשים. </w:t>
            </w:r>
            <w:r>
              <w:rPr>
                <w:rFonts w:ascii="Rubik MG" w:cs="Rubik MG" w:eastAsia="Rubik MG" w:hAnsi="Rubik MG"/>
                <w:b w:val="false"/>
                <w:color w:val="A69AA2"/>
                <w:sz w:val="24"/>
                <w:szCs w:val="24"/>
                <w:rtl/>
              </w:rPr>
              <w:t xml:space="preserve">‏________ ________ ________ ________ ________ ________‏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2A1F28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keepNext w:val="false"/>
        <w:keepLines/>
        <w:bidi/>
        <w:spacing w:after="56" w:before="112" w:line="279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A3541C"/>
          <w:sz w:val="24"/>
          <w:szCs w:val="24"/>
          <w:rtl/>
        </w:rPr>
        <w:t xml:space="preserve">2.  </w:t>
      </w:r>
      <w:r>
        <w:rPr>
          <w:rFonts w:ascii="Rubik MG" w:cs="Rubik MG" w:eastAsia="Rubik MG" w:hAnsi="Rubik MG"/>
          <w:b w:val="false"/>
          <w:color w:val="2A1F28"/>
          <w:sz w:val="24"/>
          <w:szCs w:val="24"/>
          <w:rtl/>
        </w:rPr>
        <w:t xml:space="preserve">במניין של תשעה רוצים לומר קדיש. </w:t>
      </w:r>
      <w:r>
        <w:rPr>
          <w:rFonts w:ascii="Rubik MG" w:cs="Rubik MG" w:eastAsia="Rubik MG" w:hAnsi="Rubik MG"/>
          <w:b w:val="false"/>
          <w:color w:val="A69AA2"/>
          <w:sz w:val="24"/>
          <w:szCs w:val="24"/>
          <w:rtl/>
        </w:rPr>
        <w:t xml:space="preserve">‏________ ________ ________ ________‏</w:t>
      </w:r>
    </w:p>
    <w:p>
      <w:pPr>
        <w:keepNext w:val="false"/>
        <w:keepLines/>
        <w:bidi/>
        <w:spacing w:after="56" w:before="112" w:line="279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A3541C"/>
          <w:sz w:val="24"/>
          <w:szCs w:val="24"/>
          <w:rtl/>
        </w:rPr>
        <w:t xml:space="preserve">3.  </w:t>
      </w:r>
      <w:r>
        <w:rPr>
          <w:rFonts w:ascii="Rubik MG" w:cs="Rubik MG" w:eastAsia="Rubik MG" w:hAnsi="Rubik MG"/>
          <w:b w:val="false"/>
          <w:color w:val="2A1F28"/>
          <w:sz w:val="24"/>
          <w:szCs w:val="24"/>
          <w:rtl/>
        </w:rPr>
        <w:t xml:space="preserve">ילד בן 11 רוצה לעלות לתורה. </w:t>
      </w:r>
      <w:r>
        <w:rPr>
          <w:rFonts w:ascii="Rubik MG" w:cs="Rubik MG" w:eastAsia="Rubik MG" w:hAnsi="Rubik MG"/>
          <w:b w:val="false"/>
          <w:color w:val="A69AA2"/>
          <w:sz w:val="24"/>
          <w:szCs w:val="24"/>
          <w:rtl/>
        </w:rPr>
        <w:t xml:space="preserve">‏________ ________ ________‏</w:t>
      </w:r>
    </w:p>
    <w:p>
      <w:pPr>
        <w:keepNext w:val="false"/>
        <w:keepLines/>
        <w:bidi/>
        <w:spacing w:after="56" w:before="112" w:line="279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A3541C"/>
          <w:sz w:val="24"/>
          <w:szCs w:val="24"/>
          <w:rtl/>
        </w:rPr>
        <w:t xml:space="preserve">4.  </w:t>
      </w:r>
      <w:r>
        <w:rPr>
          <w:rFonts w:ascii="Rubik MG" w:cs="Rubik MG" w:eastAsia="Rubik MG" w:hAnsi="Rubik MG"/>
          <w:b w:val="false"/>
          <w:color w:val="2A1F28"/>
          <w:sz w:val="24"/>
          <w:szCs w:val="24"/>
          <w:rtl/>
        </w:rPr>
        <w:t xml:space="preserve">המתרגם מקבל מן הקורא שלושה פסוקים מן התורה בבת אחת. </w:t>
      </w:r>
      <w:r>
        <w:rPr>
          <w:rFonts w:ascii="Rubik MG" w:cs="Rubik MG" w:eastAsia="Rubik MG" w:hAnsi="Rubik MG"/>
          <w:b w:val="false"/>
          <w:color w:val="A69AA2"/>
          <w:sz w:val="24"/>
          <w:szCs w:val="24"/>
          <w:rtl/>
        </w:rPr>
        <w:t xml:space="preserve">‏________ ________ ________‏</w:t>
      </w:r>
    </w:p>
    <w:p>
      <w:pPr>
        <w:keepNext w:val="false"/>
        <w:keepLines/>
        <w:bidi/>
        <w:spacing w:after="56" w:before="112" w:line="279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A3541C"/>
          <w:sz w:val="24"/>
          <w:szCs w:val="24"/>
          <w:rtl/>
        </w:rPr>
        <w:t xml:space="preserve">5.  </w:t>
      </w:r>
      <w:r>
        <w:rPr>
          <w:rFonts w:ascii="Rubik MG" w:cs="Rubik MG" w:eastAsia="Rubik MG" w:hAnsi="Rubik MG"/>
          <w:b w:val="false"/>
          <w:color w:val="2A1F28"/>
          <w:sz w:val="24"/>
          <w:szCs w:val="24"/>
          <w:rtl/>
        </w:rPr>
        <w:t xml:space="preserve">אדם שם תפילין של ראש על המצח. </w:t>
      </w:r>
      <w:r>
        <w:rPr>
          <w:rFonts w:ascii="Rubik MG" w:cs="Rubik MG" w:eastAsia="Rubik MG" w:hAnsi="Rubik MG"/>
          <w:b w:val="false"/>
          <w:color w:val="A69AA2"/>
          <w:sz w:val="24"/>
          <w:szCs w:val="24"/>
          <w:rtl/>
        </w:rPr>
        <w:t xml:space="preserve">‏________ ________ ________‏</w:t>
      </w:r>
    </w:p>
    <w:p>
      <w:pPr>
        <w:keepNext w:val="false"/>
        <w:keepLines/>
        <w:bidi/>
        <w:spacing w:after="56" w:before="112" w:line="279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A3541C"/>
          <w:sz w:val="24"/>
          <w:szCs w:val="24"/>
          <w:rtl/>
        </w:rPr>
        <w:t xml:space="preserve">6.  </w:t>
      </w:r>
      <w:r>
        <w:rPr>
          <w:rFonts w:ascii="Rubik MG" w:cs="Rubik MG" w:eastAsia="Rubik MG" w:hAnsi="Rubik MG"/>
          <w:b w:val="false"/>
          <w:color w:val="2A1F28"/>
          <w:sz w:val="24"/>
          <w:szCs w:val="24"/>
          <w:rtl/>
        </w:rPr>
        <w:t xml:space="preserve">שליח הציבור אמר «מודים מודים». </w:t>
      </w:r>
      <w:r>
        <w:rPr>
          <w:rFonts w:ascii="Rubik MG" w:cs="Rubik MG" w:eastAsia="Rubik MG" w:hAnsi="Rubik MG"/>
          <w:b w:val="false"/>
          <w:color w:val="A69AA2"/>
          <w:sz w:val="24"/>
          <w:szCs w:val="24"/>
          <w:rtl/>
        </w:rPr>
        <w:t xml:space="preserve">‏________ ________‏</w:t>
      </w:r>
    </w:p>
    <w:p>
      <w:pPr>
        <w:spacing w:after="0" w:before="0" w:line="48" w:lineRule="exact"/>
      </w:pPr>
      <w:r>
        <w:rPr>
          <w:rFonts w:ascii="Rubik MG" w:cs="Rubik MG" w:eastAsia="Rubik MG" w:hAnsi="Rubik MG"/>
          <w:b w:val="false"/>
          <w:color w:val="2A1F28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D08A2E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uez One" w:cs="Suez One" w:eastAsia="Suez One" w:hAnsi="Suez One"/>
                      <w:b w:val="false"/>
                      <w:color w:val="5B2245"/>
                      <w:sz w:val="26"/>
                      <w:szCs w:val="26"/>
                      <w:rtl/>
                    </w:rPr>
                    <w:t xml:space="preserve">טבלת סיכום – מי מה עושה?</w:t>
                  </w:r>
                </w:p>
              </w:tc>
            </w:tr>
          </w:tbl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3962"/>
                    <w:gridCol w:w="1981"/>
                    <w:gridCol w:w="1981"/>
                    <w:gridCol w:w="1982"/>
                  </w:tblGrid>
                  <w:tr>
                    <w:trPr>
                      <w:cantSplit/>
                      <w:tblHeader/>
                    </w:trPr>
                    <w:tc>
                      <w:tcPr>
                        <w:tcW w:type="dxa" w:w="3962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5B2245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3"/>
                            <w:szCs w:val="23"/>
                            <w:rtl/>
                          </w:rPr>
                          <w:t xml:space="preserve">מי?</w:t>
                        </w:r>
                      </w:p>
                    </w:tc>
                    <w:tc>
                      <w:tcPr>
                        <w:tcW w:type="dxa" w:w="1981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5B2245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3"/>
                            <w:szCs w:val="23"/>
                            <w:rtl/>
                          </w:rPr>
                          <w:t xml:space="preserve">קורא בתורה</w:t>
                        </w:r>
                      </w:p>
                    </w:tc>
                    <w:tc>
                      <w:tcPr>
                        <w:tcW w:type="dxa" w:w="1981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5B2245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3"/>
                            <w:szCs w:val="23"/>
                            <w:rtl/>
                          </w:rPr>
                          <w:t xml:space="preserve">פורס על שמע</w:t>
                        </w:r>
                      </w:p>
                    </w:tc>
                    <w:tc>
                      <w:tcPr>
                        <w:tcW w:type="dxa" w:w="1982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5B2245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3"/>
                            <w:szCs w:val="23"/>
                            <w:rtl/>
                          </w:rPr>
                          <w:t xml:space="preserve">נושא כפיו</w:t>
                        </w:r>
                      </w:p>
                    </w:tc>
                  </w:tr>
                  <w:tr>
                    <w:trPr>
                      <w:cantSplit/>
                      <w:tblHeader w:val="false"/>
                      <w:trHeight w:val="500" w:hRule="atLeast"/>
                    </w:trPr>
                    <w:tc>
                      <w:tcPr>
                        <w:tcW w:type="dxa" w:w="3962"/>
                        <w:tcBorders>
                          <w:top w:val="single" w:color="D9C9D3" w:sz="4"/>
                          <w:left w:val="single" w:color="D9C9D3" w:sz="4"/>
                          <w:bottom w:val="single" w:color="D9C9D3" w:sz="4"/>
                          <w:right w:val="single" w:color="D9C9D3" w:sz="4"/>
                        </w:tcBorders>
                        <w:shd w:fill="F6EDF2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2A1F28"/>
                            <w:sz w:val="23"/>
                            <w:szCs w:val="23"/>
                            <w:rtl/>
                          </w:rPr>
                          <w:t xml:space="preserve">קטן</w:t>
                        </w:r>
                      </w:p>
                    </w:tc>
                    <w:tc>
                      <w:tcPr>
                        <w:tcW w:type="dxa" w:w="1981"/>
                        <w:tcBorders>
                          <w:top w:val="single" w:color="D9C9D3" w:sz="4"/>
                          <w:left w:val="single" w:color="D9C9D3" w:sz="4"/>
                          <w:bottom w:val="single" w:color="D9C9D3" w:sz="4"/>
                          <w:right w:val="single" w:color="D9C9D3" w:sz="4"/>
                        </w:tcBorders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2A1F28"/>
                            <w:sz w:val="23"/>
                            <w:szCs w:val="23"/>
                            <w:rtl/>
                          </w:rPr>
                          <w:t xml:space="preserve"> </w:t>
                        </w:r>
                      </w:p>
                    </w:tc>
                    <w:tc>
                      <w:tcPr>
                        <w:tcW w:type="dxa" w:w="1981"/>
                        <w:tcBorders>
                          <w:top w:val="single" w:color="D9C9D3" w:sz="4"/>
                          <w:left w:val="single" w:color="D9C9D3" w:sz="4"/>
                          <w:bottom w:val="single" w:color="D9C9D3" w:sz="4"/>
                          <w:right w:val="single" w:color="D9C9D3" w:sz="4"/>
                        </w:tcBorders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2A1F28"/>
                            <w:sz w:val="23"/>
                            <w:szCs w:val="23"/>
                            <w:rtl/>
                          </w:rPr>
                          <w:t xml:space="preserve"> </w:t>
                        </w:r>
                      </w:p>
                    </w:tc>
                    <w:tc>
                      <w:tcPr>
                        <w:tcW w:type="dxa" w:w="1982"/>
                        <w:tcBorders>
                          <w:top w:val="single" w:color="D9C9D3" w:sz="4"/>
                          <w:left w:val="single" w:color="D9C9D3" w:sz="4"/>
                          <w:bottom w:val="single" w:color="D9C9D3" w:sz="4"/>
                          <w:right w:val="single" w:color="D9C9D3" w:sz="4"/>
                        </w:tcBorders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2A1F28"/>
                            <w:sz w:val="23"/>
                            <w:szCs w:val="23"/>
                            <w:rtl/>
                          </w:rPr>
                          <w:t xml:space="preserve"> </w:t>
                        </w:r>
                      </w:p>
                    </w:tc>
                  </w:tr>
                  <w:tr>
                    <w:trPr>
                      <w:cantSplit/>
                      <w:tblHeader w:val="false"/>
                      <w:trHeight w:val="500" w:hRule="atLeast"/>
                    </w:trPr>
                    <w:tc>
                      <w:tcPr>
                        <w:tcW w:type="dxa" w:w="3962"/>
                        <w:tcBorders>
                          <w:top w:val="single" w:color="D9C9D3" w:sz="4"/>
                          <w:left w:val="single" w:color="D9C9D3" w:sz="4"/>
                          <w:bottom w:val="single" w:color="D9C9D3" w:sz="4"/>
                          <w:right w:val="single" w:color="D9C9D3" w:sz="4"/>
                        </w:tcBorders>
                        <w:shd w:fill="F6EDF2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2A1F28"/>
                            <w:sz w:val="23"/>
                            <w:szCs w:val="23"/>
                            <w:rtl/>
                          </w:rPr>
                          <w:t xml:space="preserve">פוחח</w:t>
                        </w:r>
                      </w:p>
                    </w:tc>
                    <w:tc>
                      <w:tcPr>
                        <w:tcW w:type="dxa" w:w="1981"/>
                        <w:tcBorders>
                          <w:top w:val="single" w:color="D9C9D3" w:sz="4"/>
                          <w:left w:val="single" w:color="D9C9D3" w:sz="4"/>
                          <w:bottom w:val="single" w:color="D9C9D3" w:sz="4"/>
                          <w:right w:val="single" w:color="D9C9D3" w:sz="4"/>
                        </w:tcBorders>
                        <w:shd w:fill="FBF7F9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2A1F28"/>
                            <w:sz w:val="23"/>
                            <w:szCs w:val="23"/>
                            <w:rtl/>
                          </w:rPr>
                          <w:t xml:space="preserve"> </w:t>
                        </w:r>
                      </w:p>
                    </w:tc>
                    <w:tc>
                      <w:tcPr>
                        <w:tcW w:type="dxa" w:w="1981"/>
                        <w:tcBorders>
                          <w:top w:val="single" w:color="D9C9D3" w:sz="4"/>
                          <w:left w:val="single" w:color="D9C9D3" w:sz="4"/>
                          <w:bottom w:val="single" w:color="D9C9D3" w:sz="4"/>
                          <w:right w:val="single" w:color="D9C9D3" w:sz="4"/>
                        </w:tcBorders>
                        <w:shd w:fill="FBF7F9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2A1F28"/>
                            <w:sz w:val="23"/>
                            <w:szCs w:val="23"/>
                            <w:rtl/>
                          </w:rPr>
                          <w:t xml:space="preserve"> </w:t>
                        </w:r>
                      </w:p>
                    </w:tc>
                    <w:tc>
                      <w:tcPr>
                        <w:tcW w:type="dxa" w:w="1982"/>
                        <w:tcBorders>
                          <w:top w:val="single" w:color="D9C9D3" w:sz="4"/>
                          <w:left w:val="single" w:color="D9C9D3" w:sz="4"/>
                          <w:bottom w:val="single" w:color="D9C9D3" w:sz="4"/>
                          <w:right w:val="single" w:color="D9C9D3" w:sz="4"/>
                        </w:tcBorders>
                        <w:shd w:fill="FBF7F9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2A1F28"/>
                            <w:sz w:val="23"/>
                            <w:szCs w:val="23"/>
                            <w:rtl/>
                          </w:rPr>
                          <w:t xml:space="preserve"> </w:t>
                        </w:r>
                      </w:p>
                    </w:tc>
                  </w:tr>
                  <w:tr>
                    <w:trPr>
                      <w:cantSplit/>
                      <w:tblHeader w:val="false"/>
                      <w:trHeight w:val="500" w:hRule="atLeast"/>
                    </w:trPr>
                    <w:tc>
                      <w:tcPr>
                        <w:tcW w:type="dxa" w:w="3962"/>
                        <w:tcBorders>
                          <w:top w:val="single" w:color="D9C9D3" w:sz="4"/>
                          <w:left w:val="single" w:color="D9C9D3" w:sz="4"/>
                          <w:bottom w:val="single" w:color="D9C9D3" w:sz="4"/>
                          <w:right w:val="single" w:color="D9C9D3" w:sz="4"/>
                        </w:tcBorders>
                        <w:shd w:fill="F6EDF2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2A1F28"/>
                            <w:sz w:val="23"/>
                            <w:szCs w:val="23"/>
                            <w:rtl/>
                          </w:rPr>
                          <w:t xml:space="preserve">כהן עם מום בידיו</w:t>
                        </w:r>
                      </w:p>
                    </w:tc>
                    <w:tc>
                      <w:tcPr>
                        <w:tcW w:type="dxa" w:w="1981"/>
                        <w:tcBorders>
                          <w:top w:val="single" w:color="D9C9D3" w:sz="4"/>
                          <w:left w:val="single" w:color="D9C9D3" w:sz="4"/>
                          <w:bottom w:val="single" w:color="D9C9D3" w:sz="4"/>
                          <w:right w:val="single" w:color="D9C9D3" w:sz="4"/>
                        </w:tcBorders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2A1F28"/>
                            <w:sz w:val="23"/>
                            <w:szCs w:val="23"/>
                            <w:rtl/>
                          </w:rPr>
                          <w:t xml:space="preserve">—</w:t>
                        </w:r>
                      </w:p>
                    </w:tc>
                    <w:tc>
                      <w:tcPr>
                        <w:tcW w:type="dxa" w:w="1981"/>
                        <w:tcBorders>
                          <w:top w:val="single" w:color="D9C9D3" w:sz="4"/>
                          <w:left w:val="single" w:color="D9C9D3" w:sz="4"/>
                          <w:bottom w:val="single" w:color="D9C9D3" w:sz="4"/>
                          <w:right w:val="single" w:color="D9C9D3" w:sz="4"/>
                        </w:tcBorders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2A1F28"/>
                            <w:sz w:val="23"/>
                            <w:szCs w:val="23"/>
                            <w:rtl/>
                          </w:rPr>
                          <w:t xml:space="preserve">—</w:t>
                        </w:r>
                      </w:p>
                    </w:tc>
                    <w:tc>
                      <w:tcPr>
                        <w:tcW w:type="dxa" w:w="1982"/>
                        <w:tcBorders>
                          <w:top w:val="single" w:color="D9C9D3" w:sz="4"/>
                          <w:left w:val="single" w:color="D9C9D3" w:sz="4"/>
                          <w:bottom w:val="single" w:color="D9C9D3" w:sz="4"/>
                          <w:right w:val="single" w:color="D9C9D3" w:sz="4"/>
                        </w:tcBorders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2A1F28"/>
                            <w:sz w:val="23"/>
                            <w:szCs w:val="23"/>
                            <w:rtl/>
                          </w:rPr>
                          <w:t xml:space="preserve"> 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2A1F28"/>
                      <w:sz w:val="4"/>
                      <w:szCs w:val="4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2A1F28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12" w:lineRule="exact"/>
      </w:pPr>
      <w:r>
        <w:rPr>
          <w:rFonts w:ascii="Rubik MG" w:cs="Rubik MG" w:eastAsia="Rubik MG" w:hAnsi="Rubik MG"/>
          <w:b w:val="false"/>
          <w:color w:val="2A1F28"/>
          <w:sz w:val="8"/>
          <w:szCs w:val="8"/>
          <w:rtl/>
        </w:rPr>
        <w:t xml:space="preserve"> </w:t>
      </w:r>
    </w:p>
    <w:p>
      <w:pPr>
        <w:spacing w:after="0" w:before="0" w:line="48" w:lineRule="exact"/>
      </w:pPr>
      <w:r>
        <w:rPr>
          <w:rFonts w:ascii="Rubik MG" w:cs="Rubik MG" w:eastAsia="Rubik MG" w:hAnsi="Rubik MG"/>
          <w:b w:val="false"/>
          <w:color w:val="2A1F28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D08A2E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uez One" w:cs="Suez One" w:eastAsia="Suez One" w:hAnsi="Suez One"/>
                <w:b w:val="false"/>
                <w:color w:val="5B2245"/>
                <w:sz w:val="26"/>
                <w:szCs w:val="26"/>
                <w:rtl/>
              </w:rPr>
              <w:t xml:space="preserve">מה ההבדל?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keepLines/>
              <w:bidi/>
              <w:spacing w:after="56" w:before="112" w:line="279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A3541C"/>
                <w:sz w:val="24"/>
                <w:szCs w:val="24"/>
                <w:rtl/>
              </w:rPr>
              <w:t xml:space="preserve">7.  </w:t>
            </w:r>
            <w:r>
              <w:rPr>
                <w:rFonts w:ascii="Rubik MG" w:cs="Rubik MG" w:eastAsia="Rubik MG" w:hAnsi="Rubik MG"/>
                <w:b w:val="false"/>
                <w:color w:val="2A1F28"/>
                <w:sz w:val="24"/>
                <w:szCs w:val="24"/>
                <w:rtl/>
              </w:rPr>
              <w:t xml:space="preserve">השוו בין ראש חודש ליום טוב בשלושה דברים: מספר העולים, הוספה, הפטרה.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3302"/>
              <w:gridCol w:w="3302"/>
              <w:gridCol w:w="3302"/>
            </w:tblGrid>
            <w:tr>
              <w:trPr>
                <w:cantSplit/>
                <w:tblHeader/>
              </w:trPr>
              <w:tc>
                <w:tcPr>
                  <w:tcW w:type="dxa" w:w="3302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5B2245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הנושא</w:t>
                  </w:r>
                </w:p>
              </w:tc>
              <w:tc>
                <w:tcPr>
                  <w:tcW w:type="dxa" w:w="3302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5B2245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ראש חודש</w:t>
                  </w:r>
                </w:p>
              </w:tc>
              <w:tc>
                <w:tcPr>
                  <w:tcW w:type="dxa" w:w="3302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5B2245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יום טוב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3302"/>
                  <w:tcBorders>
                    <w:top w:val="single" w:color="D9C9D3" w:sz="4"/>
                    <w:left w:val="single" w:color="D9C9D3" w:sz="4"/>
                    <w:bottom w:val="single" w:color="D9C9D3" w:sz="4"/>
                    <w:right w:val="single" w:color="D9C9D3" w:sz="4"/>
                  </w:tcBorders>
                  <w:shd w:fill="F6EDF2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2A1F28"/>
                      <w:sz w:val="23"/>
                      <w:szCs w:val="23"/>
                      <w:rtl/>
                    </w:rPr>
                    <w:t xml:space="preserve">מספר העולים</w:t>
                  </w:r>
                </w:p>
              </w:tc>
              <w:tc>
                <w:tcPr>
                  <w:tcW w:type="dxa" w:w="3302"/>
                  <w:tcBorders>
                    <w:top w:val="single" w:color="D9C9D3" w:sz="4"/>
                    <w:left w:val="single" w:color="D9C9D3" w:sz="4"/>
                    <w:bottom w:val="single" w:color="D9C9D3" w:sz="4"/>
                    <w:right w:val="single" w:color="D9C9D3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2A1F28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302"/>
                  <w:tcBorders>
                    <w:top w:val="single" w:color="D9C9D3" w:sz="4"/>
                    <w:left w:val="single" w:color="D9C9D3" w:sz="4"/>
                    <w:bottom w:val="single" w:color="D9C9D3" w:sz="4"/>
                    <w:right w:val="single" w:color="D9C9D3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2A1F28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3302"/>
                  <w:tcBorders>
                    <w:top w:val="single" w:color="D9C9D3" w:sz="4"/>
                    <w:left w:val="single" w:color="D9C9D3" w:sz="4"/>
                    <w:bottom w:val="single" w:color="D9C9D3" w:sz="4"/>
                    <w:right w:val="single" w:color="D9C9D3" w:sz="4"/>
                  </w:tcBorders>
                  <w:shd w:fill="F6EDF2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2A1F28"/>
                      <w:sz w:val="23"/>
                      <w:szCs w:val="23"/>
                      <w:rtl/>
                    </w:rPr>
                    <w:t xml:space="preserve">הוספה</w:t>
                  </w:r>
                </w:p>
              </w:tc>
              <w:tc>
                <w:tcPr>
                  <w:tcW w:type="dxa" w:w="3302"/>
                  <w:tcBorders>
                    <w:top w:val="single" w:color="D9C9D3" w:sz="4"/>
                    <w:left w:val="single" w:color="D9C9D3" w:sz="4"/>
                    <w:bottom w:val="single" w:color="D9C9D3" w:sz="4"/>
                    <w:right w:val="single" w:color="D9C9D3" w:sz="4"/>
                  </w:tcBorders>
                  <w:shd w:fill="FBF7F9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2A1F28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302"/>
                  <w:tcBorders>
                    <w:top w:val="single" w:color="D9C9D3" w:sz="4"/>
                    <w:left w:val="single" w:color="D9C9D3" w:sz="4"/>
                    <w:bottom w:val="single" w:color="D9C9D3" w:sz="4"/>
                    <w:right w:val="single" w:color="D9C9D3" w:sz="4"/>
                  </w:tcBorders>
                  <w:shd w:fill="FBF7F9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2A1F28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3302"/>
                  <w:tcBorders>
                    <w:top w:val="single" w:color="D9C9D3" w:sz="4"/>
                    <w:left w:val="single" w:color="D9C9D3" w:sz="4"/>
                    <w:bottom w:val="single" w:color="D9C9D3" w:sz="4"/>
                    <w:right w:val="single" w:color="D9C9D3" w:sz="4"/>
                  </w:tcBorders>
                  <w:shd w:fill="F6EDF2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2A1F28"/>
                      <w:sz w:val="23"/>
                      <w:szCs w:val="23"/>
                      <w:rtl/>
                    </w:rPr>
                    <w:t xml:space="preserve">הפטרה</w:t>
                  </w:r>
                </w:p>
              </w:tc>
              <w:tc>
                <w:tcPr>
                  <w:tcW w:type="dxa" w:w="3302"/>
                  <w:tcBorders>
                    <w:top w:val="single" w:color="D9C9D3" w:sz="4"/>
                    <w:left w:val="single" w:color="D9C9D3" w:sz="4"/>
                    <w:bottom w:val="single" w:color="D9C9D3" w:sz="4"/>
                    <w:right w:val="single" w:color="D9C9D3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2A1F28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302"/>
                  <w:tcBorders>
                    <w:top w:val="single" w:color="D9C9D3" w:sz="4"/>
                    <w:left w:val="single" w:color="D9C9D3" w:sz="4"/>
                    <w:bottom w:val="single" w:color="D9C9D3" w:sz="4"/>
                    <w:right w:val="single" w:color="D9C9D3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2A1F28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2A1F28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12" w:lineRule="exact"/>
      </w:pPr>
      <w:r>
        <w:rPr>
          <w:rFonts w:ascii="Rubik MG" w:cs="Rubik MG" w:eastAsia="Rubik MG" w:hAnsi="Rubik MG"/>
          <w:b w:val="false"/>
          <w:color w:val="2A1F28"/>
          <w:sz w:val="8"/>
          <w:szCs w:val="8"/>
          <w:rtl/>
        </w:rPr>
        <w:t xml:space="preserve"> </w:t>
      </w:r>
    </w:p>
    <w:p>
      <w:pPr>
        <w:spacing w:after="0" w:before="0" w:line="64" w:lineRule="exact"/>
      </w:pPr>
      <w:r>
        <w:rPr>
          <w:rFonts w:ascii="Rubik MG" w:cs="Rubik MG" w:eastAsia="Rubik MG" w:hAnsi="Rubik MG"/>
          <w:b w:val="false"/>
          <w:color w:val="2A1F28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D08A2E" w:sz="24"/>
                  </w:tcBorders>
                  <w:shd w:fill="EEF6F4" w:color="auto" w:val="clear"/>
                  <w:tcMar>
                    <w:top w:type="dxa" w:w="6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30" w:before="0"/>
                    <w:jc w:val="both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5B2245"/>
                      <w:sz w:val="24"/>
                      <w:szCs w:val="24"/>
                      <w:rtl/>
                    </w:rPr>
                    <w:t xml:space="preserve">  במשפט אחד</w:t>
                  </w:r>
                </w:p>
                <w:p>
                  <w:pPr>
                    <w:keepNext w:val="false"/>
                    <w:keepLines/>
                    <w:bidi/>
                    <w:spacing w:after="32" w:before="0" w:line="279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2A1F28"/>
                      <w:sz w:val="23"/>
                      <w:szCs w:val="23"/>
                      <w:rtl/>
                    </w:rPr>
                    <w:t xml:space="preserve">כתוב במשפט אחד את הדבר החשוב ביותר שלמדת ביחידה:</w:t>
                  </w:r>
                </w:p>
                <w:tbl>
                  <w:tblPr>
                    <w:bidiVisual/>
                    <w:tblW w:type="dxa" w:w="9906"/>
                    <w:jc w:val="both"/>
                    <w:tblInd w:type="dxa" w:w="0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9906"/>
                  </w:tblGrid>
                  <w:tr>
                    <w:trPr>
                      <w:cantSplit/>
                      <w:trHeight w:val="360" w:hRule="exact"/>
                    </w:trPr>
                    <w:tc>
                      <w:tcPr>
                        <w:tcW w:type="dxa" w:w="9906"/>
                        <w:tcBorders>
                          <w:top w:val="none" w:color="FFFFFF" w:sz="0"/>
                          <w:left w:val="none" w:color="FFFFFF" w:sz="0"/>
                          <w:bottom w:val="single" w:color="B8C2D0" w:sz="4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</w:tcPr>
                      <w:p>
                        <w:pPr>
                          <w:spacing w:after="0" w:before="0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2A1F28"/>
                            <w:sz w:val="16"/>
                            <w:szCs w:val="16"/>
                            <w:rtl/>
                          </w:rPr>
                          <w:t xml:space="preserve"> </w:t>
                        </w:r>
                      </w:p>
                    </w:tc>
                  </w:tr>
                  <w:tr>
                    <w:trPr>
                      <w:cantSplit/>
                      <w:trHeight w:val="360" w:hRule="exact"/>
                    </w:trPr>
                    <w:tc>
                      <w:tcPr>
                        <w:tcW w:type="dxa" w:w="9906"/>
                        <w:tcBorders>
                          <w:top w:val="none" w:color="FFFFFF" w:sz="0"/>
                          <w:left w:val="none" w:color="FFFFFF" w:sz="0"/>
                          <w:bottom w:val="single" w:color="B8C2D0" w:sz="4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</w:tcPr>
                      <w:p>
                        <w:pPr>
                          <w:spacing w:after="0" w:before="0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2A1F28"/>
                            <w:sz w:val="16"/>
                            <w:szCs w:val="16"/>
                            <w:rtl/>
                          </w:rPr>
                          <w:t xml:space="preserve"> </w:t>
                        </w:r>
                      </w:p>
                    </w:tc>
                  </w:tr>
                </w:tbl>
                <w:p/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2A1F28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ectPr>
          <w:headerReference w:type="default" r:id="rId16"/>
          <w:footerReference w:type="default" r:id="rId17"/>
          <w:pgSz w:w="11906" w:h="16838" w:orient="portrait"/>
          <w:pgMar w:top="1380" w:right="1000" w:bottom="1150" w:left="1000" w:header="330" w:footer="420" w:gutter="0"/>
          <w:pgNumType/>
          <w:docGrid w:linePitch="360"/>
        </w:sectPr>
      </w:pPr>
    </w:p>
    <w:p>
      <w:pPr>
        <w:spacing w:after="0" w:before="0" w:line="6800" w:lineRule="exact"/>
      </w:pPr>
      <w:r>
        <w:rPr>
          <w:rFonts w:ascii="Rubik MG" w:cs="Rubik MG" w:eastAsia="Rubik MG" w:hAnsi="Rubik MG"/>
          <w:b w:val="false"/>
          <w:color w:val="2A1F28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20" w:before="0" w:line="300" w:lineRule="auto"/>
        <w:jc w:val="center"/>
      </w:pPr>
      <w:r>
        <w:rPr>
          <w:rFonts w:ascii="Suez One" w:cs="Suez One" w:eastAsia="Suez One" w:hAnsi="Suez One"/>
          <w:b w:val="false"/>
          <w:color w:val="FFFFFF"/>
          <w:sz w:val="60"/>
          <w:szCs w:val="60"/>
          <w:rtl/>
        </w:rPr>
        <w:t xml:space="preserve">מסכת מגילה</w:t>
      </w:r>
    </w:p>
    <w:p>
      <w:pPr>
        <w:keepNext w:val="false"/>
        <w:keepLines/>
        <w:bidi/>
        <w:spacing w:after="60" w:before="0" w:line="300" w:lineRule="auto"/>
        <w:jc w:val="center"/>
      </w:pPr>
      <w:r>
        <w:rPr>
          <w:rFonts w:ascii="Rubik Medium MG" w:cs="Rubik Medium MG" w:eastAsia="Rubik Medium MG" w:hAnsi="Rubik Medium MG"/>
          <w:b w:val="false"/>
          <w:color w:val="F5CF8A"/>
          <w:sz w:val="26"/>
          <w:szCs w:val="26"/>
          <w:rtl/>
        </w:rPr>
        <w:t xml:space="preserve">כיתה ז' · דפי עבודה</w:t>
      </w:r>
    </w:p>
    <w:p>
      <w:pPr>
        <w:keepNext w:val="false"/>
        <w:bidi/>
        <w:spacing w:after="240" w:before="0"/>
        <w:jc w:val="center"/>
      </w:pPr>
      <w:r>
        <w:drawing>
          <wp:inline distT="0" distB="0" distL="0" distR="0">
            <wp:extent cx="1143000" cy="857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85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false"/>
        <w:keepLines/>
        <w:bidi/>
        <w:spacing w:after="120" w:before="0" w:line="300" w:lineRule="auto"/>
        <w:jc w:val="center"/>
      </w:pPr>
      <w:r>
        <w:rPr>
          <w:rFonts w:ascii="Rubik Bold MG" w:cs="Rubik Bold MG" w:eastAsia="Rubik Bold MG" w:hAnsi="Rubik Bold MG"/>
          <w:b w:val="false"/>
          <w:color w:val="FFFFFF"/>
          <w:sz w:val="28"/>
          <w:szCs w:val="28"/>
          <w:rtl/>
        </w:rPr>
        <w:t xml:space="preserve">בחוברת:</w:t>
      </w:r>
    </w:p>
    <w:tbl>
      <w:tblPr>
        <w:bidiVisual/>
        <w:tblW w:type="dxa" w:w="8000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600"/>
        <w:gridCol w:w="1600"/>
        <w:gridCol w:w="1600"/>
        <w:gridCol w:w="1600"/>
        <w:gridCol w:w="1600"/>
      </w:tblGrid>
      <w:tr>
        <w:tc>
          <w:tcPr>
            <w:tcW w:type="dxa" w:w="1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40"/>
              <w:bottom w:type="dxa" w:w="40"/>
              <w:right w:type="dxa" w:w="40"/>
            </w:tcMar>
          </w:tcPr>
          <w:p>
            <w:pPr>
              <w:keepNext w:val="false"/>
              <w:bidi/>
              <w:spacing w:after="60" w:before="0"/>
              <w:jc w:val="center"/>
            </w:pPr>
            <w:r>
              <w:drawing>
                <wp:inline distT="0" distB="0" distL="0" distR="0">
                  <wp:extent cx="361950" cy="3619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61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 w:val="false"/>
              <w:keepLines/>
              <w:bidi/>
              <w:spacing w:after="0" w:before="0" w:line="30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23"/>
                <w:szCs w:val="23"/>
                <w:rtl/>
              </w:rPr>
              <w:t xml:space="preserve">לשון המשנה</w:t>
            </w:r>
          </w:p>
        </w:tc>
        <w:tc>
          <w:tcPr>
            <w:tcW w:type="dxa" w:w="1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40"/>
              <w:bottom w:type="dxa" w:w="40"/>
              <w:right w:type="dxa" w:w="40"/>
            </w:tcMar>
          </w:tcPr>
          <w:p>
            <w:pPr>
              <w:keepNext w:val="false"/>
              <w:bidi/>
              <w:spacing w:after="60" w:before="0"/>
              <w:jc w:val="center"/>
            </w:pPr>
            <w:r>
              <w:drawing>
                <wp:inline distT="0" distB="0" distL="0" distR="0">
                  <wp:extent cx="361950" cy="3619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61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 w:val="false"/>
              <w:keepLines/>
              <w:bidi/>
              <w:spacing w:after="0" w:before="0" w:line="30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23"/>
                <w:szCs w:val="23"/>
                <w:rtl/>
              </w:rPr>
              <w:t xml:space="preserve">מילון המשנה</w:t>
            </w:r>
          </w:p>
        </w:tc>
        <w:tc>
          <w:tcPr>
            <w:tcW w:type="dxa" w:w="1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40"/>
              <w:bottom w:type="dxa" w:w="40"/>
              <w:right w:type="dxa" w:w="40"/>
            </w:tcMar>
          </w:tcPr>
          <w:p>
            <w:pPr>
              <w:keepNext w:val="false"/>
              <w:bidi/>
              <w:spacing w:after="60" w:before="0"/>
              <w:jc w:val="center"/>
            </w:pPr>
            <w:r>
              <w:drawing>
                <wp:inline distT="0" distB="0" distL="0" distR="0">
                  <wp:extent cx="361950" cy="3619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61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 w:val="false"/>
              <w:keepLines/>
              <w:bidi/>
              <w:spacing w:after="0" w:before="0" w:line="30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23"/>
                <w:szCs w:val="23"/>
                <w:rtl/>
              </w:rPr>
              <w:t xml:space="preserve">תרשים כאמד"ט</w:t>
            </w:r>
          </w:p>
        </w:tc>
        <w:tc>
          <w:tcPr>
            <w:tcW w:type="dxa" w:w="1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40"/>
              <w:bottom w:type="dxa" w:w="40"/>
              <w:right w:type="dxa" w:w="40"/>
            </w:tcMar>
          </w:tcPr>
          <w:p>
            <w:pPr>
              <w:keepNext w:val="false"/>
              <w:bidi/>
              <w:spacing w:after="60" w:before="0"/>
              <w:jc w:val="center"/>
            </w:pPr>
            <w:r>
              <w:drawing>
                <wp:inline distT="0" distB="0" distL="0" distR="0">
                  <wp:extent cx="361950" cy="3619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61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 w:val="false"/>
              <w:keepLines/>
              <w:bidi/>
              <w:spacing w:after="0" w:before="0" w:line="30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23"/>
                <w:szCs w:val="23"/>
                <w:rtl/>
              </w:rPr>
              <w:t xml:space="preserve">עיון בברטנורא</w:t>
            </w:r>
          </w:p>
        </w:tc>
        <w:tc>
          <w:tcPr>
            <w:tcW w:type="dxa" w:w="1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40"/>
              <w:bottom w:type="dxa" w:w="40"/>
              <w:right w:type="dxa" w:w="40"/>
            </w:tcMar>
          </w:tcPr>
          <w:p>
            <w:pPr>
              <w:keepNext w:val="false"/>
              <w:bidi/>
              <w:spacing w:after="60" w:before="0"/>
              <w:jc w:val="center"/>
            </w:pPr>
            <w:r>
              <w:drawing>
                <wp:inline distT="0" distB="0" distL="0" distR="0">
                  <wp:extent cx="361950" cy="3619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61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 w:val="false"/>
              <w:keepLines/>
              <w:bidi/>
              <w:spacing w:after="0" w:before="0" w:line="30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23"/>
                <w:szCs w:val="23"/>
                <w:rtl/>
              </w:rPr>
              <w:t xml:space="preserve">המשנה בחיינו</w:t>
            </w:r>
          </w:p>
        </w:tc>
      </w:tr>
    </w:tbl>
    <w:p>
      <w:pPr>
        <w:spacing w:after="0" w:before="0" w:line="420" w:lineRule="exact"/>
      </w:pPr>
      <w:r>
        <w:rPr>
          <w:rFonts w:ascii="Rubik MG" w:cs="Rubik MG" w:eastAsia="Rubik MG" w:hAnsi="Rubik MG"/>
          <w:b w:val="false"/>
          <w:color w:val="2A1F28"/>
          <w:sz w:val="8"/>
          <w:szCs w:val="8"/>
          <w:rtl/>
        </w:rPr>
        <w:t xml:space="preserve"> </w:t>
      </w:r>
    </w:p>
    <w:tbl>
      <w:tblPr>
        <w:bidiVisual/>
        <w:tblW w:type="dxa" w:w="8000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000"/>
      </w:tblGrid>
      <w:tr>
        <w:trPr>
          <w:cantSplit/>
        </w:trPr>
        <w:tc>
          <w:tcPr>
            <w:tcW w:type="dxa" w:w="8000"/>
            <w:tcBorders>
              <w:top w:val="single" w:color="1D6A66" w:sz="6"/>
              <w:left w:val="thickThinLargeGap" w:color="1D6A66" w:sz="18"/>
              <w:bottom w:val="single" w:color="1D6A66" w:sz="6"/>
              <w:right w:val="thinThickLargeGap" w:color="1D6A66" w:sz="18"/>
            </w:tcBorders>
            <w:shd w:fill="FBF6EA" w:color="auto" w:val="clear"/>
            <w:tcMar>
              <w:top w:type="dxa" w:w="220"/>
              <w:left w:type="dxa" w:w="300"/>
              <w:bottom w:type="dxa" w:w="200"/>
              <w:right w:type="dxa" w:w="300"/>
            </w:tcMar>
          </w:tcPr>
          <w:p>
            <w:pPr>
              <w:keepNext w:val="false"/>
              <w:keepLines/>
              <w:bidi/>
              <w:spacing w:after="40" w:before="0" w:line="300" w:lineRule="auto"/>
              <w:jc w:val="center"/>
            </w:pPr>
            <w:r>
              <w:rPr>
                <w:rFonts w:ascii="Frank Ruhl TB Bold" w:cs="Frank Ruhl TB Bold" w:eastAsia="Frank Ruhl TB Bold" w:hAnsi="Frank Ruhl TB Bold"/>
                <w:b w:val="false"/>
                <w:color w:val="5B2245"/>
                <w:sz w:val="38"/>
                <w:szCs w:val="38"/>
                <w:rtl/>
              </w:rPr>
              <w:t xml:space="preserve">הֲדְרָן עֲלָךְ מַסֶּכֶת מְגִלָּה</w:t>
            </w:r>
          </w:p>
          <w:p>
            <w:pPr>
              <w:keepNext w:val="false"/>
              <w:keepLines/>
              <w:bidi/>
              <w:spacing w:after="0" w:before="0" w:line="30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A3541C"/>
                <w:sz w:val="22"/>
                <w:szCs w:val="22"/>
                <w:rtl/>
              </w:rPr>
              <w:t xml:space="preserve">וְהַדְרָךְ עֲלָן, דַּעְתָּן עֲלָךְ וְדַעְתָּךְ עֲלָן</w:t>
            </w:r>
          </w:p>
        </w:tc>
      </w:tr>
    </w:tbl>
    <w:sectPr>
      <w:headerReference w:type="default" r:id="rId18"/>
      <w:footerReference w:type="default" r:id="rId19"/>
      <w:pgSz w:w="11906" w:h="16838" w:orient="portrait"/>
      <w:pgMar w:top="700" w:right="1000" w:bottom="900" w:left="1000" w:header="300" w:footer="52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Rubik MG">
    <w:charset w:val="00"/>
    <w:family w:val="auto"/>
    <w:pitch w:val="variable"/>
    <w:sig w:usb0="E0002AFF" w:usb1="C000247B" w:usb2="00000009" w:usb3="00000000" w:csb0="000001FF" w:csb1="00000000"/>
    <w:embedRegular r:id="rId1" w:fontKey="{740a8c43-603f-f082-cf13-e9974c2c38ec}"/>
  </w:font>
  <w:font w:name="Suez One">
    <w:charset w:val="00"/>
    <w:family w:val="auto"/>
    <w:pitch w:val="variable"/>
    <w:sig w:usb0="E0002AFF" w:usb1="C000247B" w:usb2="00000009" w:usb3="00000000" w:csb0="000001FF" w:csb1="00000000"/>
    <w:embedRegular r:id="rId2" w:fontKey="{7ed99773-488c-5b51-fb6a-f27155044516}"/>
  </w:font>
  <w:font w:name="Rubik Bold MG">
    <w:charset w:val="00"/>
    <w:family w:val="auto"/>
    <w:pitch w:val="variable"/>
    <w:sig w:usb0="E0002AFF" w:usb1="C000247B" w:usb2="00000009" w:usb3="00000000" w:csb0="000001FF" w:csb1="00000000"/>
    <w:embedRegular r:id="rId3" w:fontKey="{55dfb8f6-1675-9c86-7648-d95e6d2d70ae}"/>
  </w:font>
  <w:font w:name="Rubik Medium MG">
    <w:charset w:val="00"/>
    <w:family w:val="auto"/>
    <w:pitch w:val="variable"/>
    <w:sig w:usb0="E0002AFF" w:usb1="C000247B" w:usb2="00000009" w:usb3="00000000" w:csb0="000001FF" w:csb1="00000000"/>
    <w:embedRegular r:id="rId4" w:fontKey="{b1059dab-7eb4-51dd-52fb-c95e1d8b217a}"/>
  </w:font>
  <w:font w:name="Frank Ruhl TB">
    <w:charset w:val="00"/>
    <w:family w:val="auto"/>
    <w:pitch w:val="variable"/>
    <w:sig w:usb0="E0002AFF" w:usb1="C000247B" w:usb2="00000009" w:usb3="00000000" w:csb0="000001FF" w:csb1="00000000"/>
    <w:embedRegular r:id="rId5" w:fontKey="{a2a96acd-7855-6baa-95b4-0c595f0d555b}"/>
  </w:font>
  <w:font w:name="Frank Ruhl TB Bold">
    <w:charset w:val="00"/>
    <w:family w:val="auto"/>
    <w:pitch w:val="variable"/>
    <w:sig w:usb0="E0002AFF" w:usb1="C000247B" w:usb2="00000009" w:usb3="00000000" w:csb0="000001FF" w:csb1="00000000"/>
    <w:embedRegular r:id="rId6" w:fontKey="{9c812429-9413-f1d0-9f71-8c1ed91ff48f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r>
      <w:rPr>
        <w:rFonts w:ascii="Suez One" w:cs="Suez One" w:hAnsi="Suez One"/>
        <w:color w:val="5B2245"/>
        <w:sz w:val="24"/>
        <w:szCs w:val="24"/>
      </w:rP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r>
      <w:rPr>
        <w:rFonts w:ascii="Suez One" w:cs="Suez One" w:hAnsi="Suez One"/>
        <w:color w:val="5B2245"/>
        <w:sz w:val="24"/>
        <w:szCs w:val="24"/>
      </w:rPr>
      <w:fldChar w:fldCharType="begin"/>
      <w:instrText xml:space="preserve">PAGE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r>
      <w:rPr>
        <w:rFonts w:ascii="Suez One" w:cs="Suez One" w:hAnsi="Suez One"/>
        <w:color w:val="5B2245"/>
        <w:sz w:val="24"/>
        <w:szCs w:val="24"/>
      </w:rPr>
      <w:fldChar w:fldCharType="begin"/>
      <w:instrText xml:space="preserve">PAGE</w:instrText>
      <w:fldChar w:fldCharType="separate"/>
      <w:fldChar w:fldCharType="end"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r>
      <w:rPr>
        <w:rFonts w:ascii="Suez One" w:cs="Suez One" w:hAnsi="Suez One"/>
        <w:color w:val="5B2245"/>
        <w:sz w:val="24"/>
        <w:szCs w:val="24"/>
      </w:rPr>
      <w:fldChar w:fldCharType="begin"/>
      <w:instrText xml:space="preserve">PAGE</w:instrText>
      <w:fldChar w:fldCharType="separate"/>
      <w:fldChar w:fldCharType="end"/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r>
      <w:rPr>
        <w:rFonts w:ascii="Suez One" w:cs="Suez One" w:hAnsi="Suez One"/>
        <w:color w:val="5B2245"/>
        <w:sz w:val="24"/>
        <w:szCs w:val="24"/>
      </w:rPr>
      <w:fldChar w:fldCharType="begin"/>
      <w:instrText xml:space="preserve">PAGE</w:instrText>
      <w:fldChar w:fldCharType="separate"/>
      <w:fldChar w:fldCharType="end"/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bidi/>
      <w:spacing w:after="0" w:before="0"/>
      <w:jc w:val="center"/>
    </w:pPr>
    <w:r>
      <w:rPr>
        <w:rFonts w:ascii="Suez One" w:cs="Suez One" w:eastAsia="Suez One" w:hAnsi="Suez One"/>
        <w:b w:val="false"/>
        <w:color w:val="F5CF8A"/>
        <w:sz w:val="23"/>
        <w:szCs w:val="23"/>
        <w:rtl/>
      </w:rPr>
      <w:t xml:space="preserve">מסכת מגילה</w:t>
    </w:r>
    <w:r>
      <w:rPr>
        <w:rFonts w:ascii="Rubik MG" w:cs="Rubik MG" w:eastAsia="Rubik MG" w:hAnsi="Rubik MG"/>
        <w:b w:val="false"/>
        <w:color w:val="D6E0EE"/>
        <w:sz w:val="22"/>
        <w:szCs w:val="22"/>
        <w:rtl/>
      </w:rPr>
      <w:t xml:space="preserve">   ·   דפי עבודה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0" w:lineRule="exact"/>
    </w:pPr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bidiVisual/>
      <w:tblW w:type="dxa" w:w="990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4953"/>
      <w:gridCol w:w="4953"/>
    </w:tblGrid>
    <w:tr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bidi/>
            <w:spacing w:after="0" w:before="0"/>
            <w:jc w:val="both"/>
          </w:pPr>
          <w:r>
            <w:rPr>
              <w:rFonts w:ascii="Suez One" w:cs="Suez One" w:eastAsia="Suez One" w:hAnsi="Suez One"/>
              <w:b w:val="false"/>
              <w:color w:val="FFFFFF"/>
              <w:sz w:val="23"/>
              <w:szCs w:val="23"/>
              <w:rtl/>
            </w:rPr>
            <w:t xml:space="preserve">מסכת מגילה</w:t>
          </w:r>
          <w:r>
            <w:rPr>
              <w:rFonts w:ascii="Rubik MG" w:cs="Rubik MG" w:eastAsia="Rubik MG" w:hAnsi="Rubik MG"/>
              <w:b w:val="false"/>
              <w:color w:val="D6E0EE"/>
              <w:sz w:val="20"/>
              <w:szCs w:val="20"/>
              <w:rtl/>
            </w:rPr>
            <w:t xml:space="preserve">  ·  כיתה ז'  ·  דפי עבודה</w:t>
          </w:r>
        </w:p>
      </w:tc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keepNext w:val="false"/>
            <w:keepLines/>
            <w:bidi/>
            <w:spacing w:after="0" w:before="0" w:line="300" w:lineRule="auto"/>
            <w:jc w:val="both"/>
          </w:pPr>
          <w:r>
            <w:rPr>
              <w:rFonts w:ascii="Rubik Medium MG" w:cs="Rubik Medium MG" w:eastAsia="Rubik Medium MG" w:hAnsi="Rubik Medium MG"/>
              <w:b w:val="false"/>
              <w:color w:val="F5CF8A"/>
              <w:sz w:val="21"/>
              <w:szCs w:val="21"/>
              <w:rtl/>
            </w:rPr>
            <w:t xml:space="preserve">תוכן העניינים</w:t>
          </w:r>
        </w:p>
      </w:tc>
    </w:tr>
  </w:tbl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0" w:lineRule="exact"/>
    </w:pPr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bidiVisual/>
      <w:tblW w:type="dxa" w:w="990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4953"/>
      <w:gridCol w:w="4953"/>
    </w:tblGrid>
    <w:tr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bidi/>
            <w:spacing w:after="0" w:before="0"/>
            <w:jc w:val="both"/>
          </w:pPr>
          <w:r>
            <w:rPr>
              <w:rFonts w:ascii="Suez One" w:cs="Suez One" w:eastAsia="Suez One" w:hAnsi="Suez One"/>
              <w:b w:val="false"/>
              <w:color w:val="FFFFFF"/>
              <w:sz w:val="23"/>
              <w:szCs w:val="23"/>
              <w:rtl/>
            </w:rPr>
            <w:t xml:space="preserve">מסכת מגילה</w:t>
          </w:r>
          <w:r>
            <w:rPr>
              <w:rFonts w:ascii="Rubik MG" w:cs="Rubik MG" w:eastAsia="Rubik MG" w:hAnsi="Rubik MG"/>
              <w:b w:val="false"/>
              <w:color w:val="D6E0EE"/>
              <w:sz w:val="20"/>
              <w:szCs w:val="20"/>
              <w:rtl/>
            </w:rPr>
            <w:t xml:space="preserve">  ·  כיתה ז'  ·  דפי עבודה</w:t>
          </w:r>
        </w:p>
      </w:tc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keepNext w:val="false"/>
            <w:keepLines/>
            <w:bidi/>
            <w:spacing w:after="0" w:before="0" w:line="279" w:lineRule="auto"/>
            <w:jc w:val="both"/>
          </w:pPr>
          <w:r>
            <w:rPr>
              <w:rFonts w:ascii="Rubik Medium MG" w:cs="Rubik Medium MG" w:eastAsia="Rubik Medium MG" w:hAnsi="Rubik Medium MG"/>
              <w:b w:val="false"/>
              <w:color w:val="F5CF8A"/>
              <w:sz w:val="21"/>
              <w:szCs w:val="21"/>
              <w:rtl/>
            </w:rPr>
            <w:t xml:space="preserve">פרק ראשון – מגילה נקראת · משניות א–יא</w:t>
          </w:r>
        </w:p>
      </w:tc>
    </w:tr>
  </w:tbl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0" w:lineRule="exact"/>
    </w:pPr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bidiVisual/>
      <w:tblW w:type="dxa" w:w="990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4953"/>
      <w:gridCol w:w="4953"/>
    </w:tblGrid>
    <w:tr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bidi/>
            <w:spacing w:after="0" w:before="0"/>
            <w:jc w:val="both"/>
          </w:pPr>
          <w:r>
            <w:rPr>
              <w:rFonts w:ascii="Suez One" w:cs="Suez One" w:eastAsia="Suez One" w:hAnsi="Suez One"/>
              <w:b w:val="false"/>
              <w:color w:val="FFFFFF"/>
              <w:sz w:val="23"/>
              <w:szCs w:val="23"/>
              <w:rtl/>
            </w:rPr>
            <w:t xml:space="preserve">מסכת מגילה</w:t>
          </w:r>
          <w:r>
            <w:rPr>
              <w:rFonts w:ascii="Rubik MG" w:cs="Rubik MG" w:eastAsia="Rubik MG" w:hAnsi="Rubik MG"/>
              <w:b w:val="false"/>
              <w:color w:val="D6E0EE"/>
              <w:sz w:val="20"/>
              <w:szCs w:val="20"/>
              <w:rtl/>
            </w:rPr>
            <w:t xml:space="preserve">  ·  כיתה ז'  ·  דפי עבודה</w:t>
          </w:r>
        </w:p>
      </w:tc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keepNext w:val="false"/>
            <w:keepLines/>
            <w:bidi/>
            <w:spacing w:after="0" w:before="0" w:line="279" w:lineRule="auto"/>
            <w:jc w:val="both"/>
          </w:pPr>
          <w:r>
            <w:rPr>
              <w:rFonts w:ascii="Rubik Medium MG" w:cs="Rubik Medium MG" w:eastAsia="Rubik Medium MG" w:hAnsi="Rubik Medium MG"/>
              <w:b w:val="false"/>
              <w:color w:val="F5CF8A"/>
              <w:sz w:val="21"/>
              <w:szCs w:val="21"/>
              <w:rtl/>
            </w:rPr>
            <w:t xml:space="preserve">פרק שני – הקורא למפרע · משניות א–ו</w:t>
          </w:r>
        </w:p>
      </w:tc>
    </w:tr>
  </w:tbl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0" w:lineRule="exact"/>
    </w:pPr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bidiVisual/>
      <w:tblW w:type="dxa" w:w="990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4953"/>
      <w:gridCol w:w="4953"/>
    </w:tblGrid>
    <w:tr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bidi/>
            <w:spacing w:after="0" w:before="0"/>
            <w:jc w:val="both"/>
          </w:pPr>
          <w:r>
            <w:rPr>
              <w:rFonts w:ascii="Suez One" w:cs="Suez One" w:eastAsia="Suez One" w:hAnsi="Suez One"/>
              <w:b w:val="false"/>
              <w:color w:val="FFFFFF"/>
              <w:sz w:val="23"/>
              <w:szCs w:val="23"/>
              <w:rtl/>
            </w:rPr>
            <w:t xml:space="preserve">מסכת מגילה</w:t>
          </w:r>
          <w:r>
            <w:rPr>
              <w:rFonts w:ascii="Rubik MG" w:cs="Rubik MG" w:eastAsia="Rubik MG" w:hAnsi="Rubik MG"/>
              <w:b w:val="false"/>
              <w:color w:val="D6E0EE"/>
              <w:sz w:val="20"/>
              <w:szCs w:val="20"/>
              <w:rtl/>
            </w:rPr>
            <w:t xml:space="preserve">  ·  כיתה ז'  ·  דפי עבודה</w:t>
          </w:r>
        </w:p>
      </w:tc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keepNext w:val="false"/>
            <w:keepLines/>
            <w:bidi/>
            <w:spacing w:after="0" w:before="0" w:line="279" w:lineRule="auto"/>
            <w:jc w:val="both"/>
          </w:pPr>
          <w:r>
            <w:rPr>
              <w:rFonts w:ascii="Rubik Medium MG" w:cs="Rubik Medium MG" w:eastAsia="Rubik Medium MG" w:hAnsi="Rubik Medium MG"/>
              <w:b w:val="false"/>
              <w:color w:val="F5CF8A"/>
              <w:sz w:val="21"/>
              <w:szCs w:val="21"/>
              <w:rtl/>
            </w:rPr>
            <w:t xml:space="preserve">פרק שלישי – בני העיר · משניות א–ו</w:t>
          </w:r>
        </w:p>
      </w:tc>
    </w:tr>
  </w:tbl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0" w:lineRule="exact"/>
    </w:pPr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bidiVisual/>
      <w:tblW w:type="dxa" w:w="990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4953"/>
      <w:gridCol w:w="4953"/>
    </w:tblGrid>
    <w:tr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bidi/>
            <w:spacing w:after="0" w:before="0"/>
            <w:jc w:val="both"/>
          </w:pPr>
          <w:r>
            <w:rPr>
              <w:rFonts w:ascii="Suez One" w:cs="Suez One" w:eastAsia="Suez One" w:hAnsi="Suez One"/>
              <w:b w:val="false"/>
              <w:color w:val="FFFFFF"/>
              <w:sz w:val="23"/>
              <w:szCs w:val="23"/>
              <w:rtl/>
            </w:rPr>
            <w:t xml:space="preserve">מסכת מגילה</w:t>
          </w:r>
          <w:r>
            <w:rPr>
              <w:rFonts w:ascii="Rubik MG" w:cs="Rubik MG" w:eastAsia="Rubik MG" w:hAnsi="Rubik MG"/>
              <w:b w:val="false"/>
              <w:color w:val="D6E0EE"/>
              <w:sz w:val="20"/>
              <w:szCs w:val="20"/>
              <w:rtl/>
            </w:rPr>
            <w:t xml:space="preserve">  ·  כיתה ז'  ·  דפי עבודה</w:t>
          </w:r>
        </w:p>
      </w:tc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keepNext w:val="false"/>
            <w:keepLines/>
            <w:bidi/>
            <w:spacing w:after="0" w:before="0" w:line="279" w:lineRule="auto"/>
            <w:jc w:val="both"/>
          </w:pPr>
          <w:r>
            <w:rPr>
              <w:rFonts w:ascii="Rubik Medium MG" w:cs="Rubik Medium MG" w:eastAsia="Rubik Medium MG" w:hAnsi="Rubik Medium MG"/>
              <w:b w:val="false"/>
              <w:color w:val="F5CF8A"/>
              <w:sz w:val="21"/>
              <w:szCs w:val="21"/>
              <w:rtl/>
            </w:rPr>
            <w:t xml:space="preserve">פרק רביעי – הקורא עומד · משניות א–י</w:t>
          </w:r>
        </w:p>
      </w:tc>
    </w:tr>
  </w:tbl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Rubik MG" w:cs="Rubik MG" w:hAnsi="Rubik MG"/>
        <w:color w:val="2A1F28"/>
        <w:sz w:val="25"/>
        <w:szCs w:val="25"/>
        <w:rtl/>
      </w:rPr>
    </w:rPrDefault>
    <w:pPrDefault>
      <w:pPr>
        <w:bidi/>
        <w:jc w:val="both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header" Target="header2.xml"/><Relationship Id="rId9" Type="http://schemas.openxmlformats.org/officeDocument/2006/relationships/footer" Target="footer1.xml"/><Relationship Id="rId10" Type="http://schemas.openxmlformats.org/officeDocument/2006/relationships/header" Target="header3.xml"/><Relationship Id="rId11" Type="http://schemas.openxmlformats.org/officeDocument/2006/relationships/footer" Target="footer2.xml"/><Relationship Id="rId12" Type="http://schemas.openxmlformats.org/officeDocument/2006/relationships/header" Target="header4.xml"/><Relationship Id="rId13" Type="http://schemas.openxmlformats.org/officeDocument/2006/relationships/footer" Target="footer3.xml"/><Relationship Id="rId14" Type="http://schemas.openxmlformats.org/officeDocument/2006/relationships/header" Target="header5.xml"/><Relationship Id="rId15" Type="http://schemas.openxmlformats.org/officeDocument/2006/relationships/footer" Target="footer4.xml"/><Relationship Id="rId16" Type="http://schemas.openxmlformats.org/officeDocument/2006/relationships/header" Target="header6.xml"/><Relationship Id="rId17" Type="http://schemas.openxmlformats.org/officeDocument/2006/relationships/footer" Target="footer5.xml"/><Relationship Id="rId18" Type="http://schemas.openxmlformats.org/officeDocument/2006/relationships/header" Target="header7.xml"/><Relationship Id="rId19" Type="http://schemas.openxmlformats.org/officeDocument/2006/relationships/footer" Target="footer6.xml"/><Relationship Id="rId20" Type="http://schemas.openxmlformats.org/officeDocument/2006/relationships/image" Target="media/983c6e60f424ea5bfadbb0c1033ab03008ff6c85.png"/><Relationship Id="rId21" Type="http://schemas.openxmlformats.org/officeDocument/2006/relationships/image" Target="media/2fea3d8dc662858d4460d284f6f5a04e8d1b37b4.png"/><Relationship Id="rId22" Type="http://schemas.openxmlformats.org/officeDocument/2006/relationships/image" Target="media/2ea35fa7d287cff5873634f10b64d85b627e4bbb.png"/><Relationship Id="rId23" Type="http://schemas.openxmlformats.org/officeDocument/2006/relationships/image" Target="media/443a7023b8aff9e421c61b718f109458ae6c71d6.png"/><Relationship Id="rId24" Type="http://schemas.openxmlformats.org/officeDocument/2006/relationships/image" Target="media/286578c0492e86927821787b69aea079183328f9.png"/><Relationship Id="rId25" Type="http://schemas.openxmlformats.org/officeDocument/2006/relationships/image" Target="media/78c63c7f22c8e8e8f315e64fbaae29a2db810581.png"/><Relationship Id="rId26" Type="http://schemas.openxmlformats.org/officeDocument/2006/relationships/image" Target="media/04e1d107950a7b1d4767e168d1644ccfbe30cf4e.png"/><Relationship Id="rId27" Type="http://schemas.openxmlformats.org/officeDocument/2006/relationships/image" Target="media/5c9730f7897575879e371ff6f107592a28dc1d37.png"/><Relationship Id="rId28" Type="http://schemas.openxmlformats.org/officeDocument/2006/relationships/image" Target="media/5e37d74bfd88ffbc0f7f41bf0785a3be32ac444f.png"/><Relationship Id="rId29" Type="http://schemas.openxmlformats.org/officeDocument/2006/relationships/image" Target="media/a272f67d02e23e1866b47c4fe44344864255b315.png"/><Relationship Id="rId30" Type="http://schemas.openxmlformats.org/officeDocument/2006/relationships/image" Target="media/6ad6b8d31549ecb22cffc0933f243384f1958477.png"/><Relationship Id="rId31" Type="http://schemas.openxmlformats.org/officeDocument/2006/relationships/image" Target="media/33436656f45836a125d98517f86a239747e5fd79.png"/><Relationship Id="rId32" Type="http://schemas.openxmlformats.org/officeDocument/2006/relationships/image" Target="media/5eaf52b9b26bf3e4a8f3b82af5d4a5597fa65e2f.png"/><Relationship Id="rId33" Type="http://schemas.openxmlformats.org/officeDocument/2006/relationships/image" Target="media/74ad6ad806bbafdfb24a0832bd945d24c1ce4540.png"/><Relationship Id="rId3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Relationship Id="rId4" Type="http://schemas.openxmlformats.org/officeDocument/2006/relationships/font" Target="fonts/font4.odttf"/><Relationship Id="rId5" Type="http://schemas.openxmlformats.org/officeDocument/2006/relationships/font" Target="fonts/font5.odttf"/><Relationship Id="rId6" Type="http://schemas.openxmlformats.org/officeDocument/2006/relationships/font" Target="fonts/font6.odttf"/></Relationships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er4.xml.rels><?xml version="1.0" encoding="UTF-8"?><Relationships xmlns="http://schemas.openxmlformats.org/package/2006/relationships"/>
</file>

<file path=word/_rels/footer5.xml.rels><?xml version="1.0" encoding="UTF-8"?><Relationships xmlns="http://schemas.openxmlformats.org/package/2006/relationships"/>
</file>

<file path=word/_rels/footer6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97c3d812622c0cdfa3380ba0eb64f9a72d7e12c0.jpg"/></Relationships>
</file>

<file path=word/_rels/header2.xml.rels><?xml version="1.0" encoding="UTF-8"?><Relationships xmlns="http://schemas.openxmlformats.org/package/2006/relationships"><Relationship Id="rId0" Type="http://schemas.openxmlformats.org/officeDocument/2006/relationships/image" Target="media/3cf5ccb5a0f4b25fae1abab9f686c1df2bbb7f88.png"/></Relationships>
</file>

<file path=word/_rels/header3.xml.rels><?xml version="1.0" encoding="UTF-8"?><Relationships xmlns="http://schemas.openxmlformats.org/package/2006/relationships"><Relationship Id="rId0" Type="http://schemas.openxmlformats.org/officeDocument/2006/relationships/image" Target="media/3cf5ccb5a0f4b25fae1abab9f686c1df2bbb7f88.png"/></Relationships>
</file>

<file path=word/_rels/header4.xml.rels><?xml version="1.0" encoding="UTF-8"?><Relationships xmlns="http://schemas.openxmlformats.org/package/2006/relationships"><Relationship Id="rId0" Type="http://schemas.openxmlformats.org/officeDocument/2006/relationships/image" Target="media/3cf5ccb5a0f4b25fae1abab9f686c1df2bbb7f88.png"/></Relationships>
</file>

<file path=word/_rels/header5.xml.rels><?xml version="1.0" encoding="UTF-8"?><Relationships xmlns="http://schemas.openxmlformats.org/package/2006/relationships"><Relationship Id="rId0" Type="http://schemas.openxmlformats.org/officeDocument/2006/relationships/image" Target="media/3cf5ccb5a0f4b25fae1abab9f686c1df2bbb7f88.png"/></Relationships>
</file>

<file path=word/_rels/header6.xml.rels><?xml version="1.0" encoding="UTF-8"?><Relationships xmlns="http://schemas.openxmlformats.org/package/2006/relationships"><Relationship Id="rId0" Type="http://schemas.openxmlformats.org/officeDocument/2006/relationships/image" Target="media/3cf5ccb5a0f4b25fae1abab9f686c1df2bbb7f88.png"/></Relationships>
</file>

<file path=word/_rels/header7.xml.rels><?xml version="1.0" encoding="UTF-8"?><Relationships xmlns="http://schemas.openxmlformats.org/package/2006/relationships"><Relationship Id="rId0" Type="http://schemas.openxmlformats.org/officeDocument/2006/relationships/image" Target="media/d7a910f395dafe263fecea5025cf4e8a2bb6aab8.jp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מסכת מגילה – דפי עבודה</dc:title>
  <cp:revision>1</cp:revision>
  <dcterms:created xsi:type="dcterms:W3CDTF">2026-10-23T04:25:54.771Z</dcterms:created>
  <dcterms:modified xsi:type="dcterms:W3CDTF">2026-10-23T04:25:54.771Z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