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  <w:tblLayout w:type="fixed"/>
      </w:tblPr>
      <w:tblGrid>
        <w:gridCol w:w="2608"/>
        <w:gridCol w:w="7484"/>
      </w:tblGrid>
      <w:tr>
        <w:trPr>
          <w:trHeight w:val="2381" w:hRule="atLeast"/>
        </w:trPr>
        <w:tc>
          <w:tcPr>
            <w:tcW w:type="dxa" w:w="2608"/>
            <w:shd w:val="clear" w:color="auto" w:fill="b5562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3"/>
            <w:shd w:val="clear" w:color="auto" w:fill="b5562d"/>
          </w:tcPr>
          <w:p>
            <w:pPr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bCs/>
                <w:szCs w:val="32"/>
              </w:rPr>
              <w:t>נוֹשֵׂא 6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color w:val="FFFFFF"/>
                <w:sz w:val="60"/>
                <w:rtl/>
                <w:bCs/>
                <w:szCs w:val="60"/>
              </w:rPr>
              <w:t>הַכִּתָּה שֶׁלִּי וְהַקְּהִלָּה</w:t>
            </w:r>
          </w:p>
        </w:tc>
      </w:tr>
    </w:tbl>
    <w:p>
      <w:pPr>
        <w:bidi/>
        <w:spacing w:after="20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cf9176"/>
          <w:left w:val="single" w:sz="12" w:color="cf9176"/>
          <w:bottom w:val="single" w:sz="12" w:color="cf9176"/>
          <w:right w:val="single" w:sz="12" w:color="cf9176"/>
          <w:insideH w:val="single" w:sz="12" w:color="cf9176"/>
          <w:insideV w:val="single" w:sz="12" w:color="cf9176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הַכִּתָּה הִיא קְבוּצָה: כֻּלָּנוּ לוֹמְדִים יַחַד.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b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כְּשֶׁמַּגִּיעַ יֶלֶד חָדָשׁ, מְקַבְּלִים אוֹתוֹ בְּשִׂמְחָה.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מְכַבְּדִים אֶת מִי שֶׁשּׁוֹנֶה מֵאִתָּנוּ.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8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בַּשְּׁכוּנָה גָּרִים שְׁכֵנִים, וְכֻלָּם יַחַד הֵם קְהִלָּה.</w:t>
            </w:r>
          </w:p>
        </w:tc>
      </w:tr>
    </w:tbl>
    <w:p>
      <w:pPr>
        <w:bidi/>
        <w:spacing w:after="200"/>
      </w:pPr>
    </w:p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9f4c28"/>
          <w:left w:val="dashed" w:sz="12" w:color="9f4c28"/>
          <w:bottom w:val="dashed" w:sz="12" w:color="9f4c28"/>
          <w:right w:val="dashed" w:sz="12" w:color="9f4c28"/>
          <w:insideH w:val="dashed" w:sz="12" w:color="9f4c28"/>
          <w:insideV w:val="dashed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בַּכִּתָּה וּבַקְּהִלָּה שׁוֹמְרִים עַל כָּבוֹד וּמְקַבְּלִים כָּל יֶלֶד.</w:t>
            </w:r>
          </w:p>
        </w:tc>
      </w:tr>
    </w:tbl>
    <w:p>
      <w:pPr>
        <w:bidi/>
        <w:spacing w:after="0"/>
      </w:pPr>
      <w:r>
        <w:drawing>
          <wp:inline xmlns:a="http://schemas.openxmlformats.org/drawingml/2006/main" xmlns:pic="http://schemas.openxmlformats.org/drawingml/2006/picture">
            <wp:extent cx="576000" cy="1445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445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>מוֹלֶדֶת, חֶבְרָה וְאֶזְרָחוּת · כִּתָּה ב'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