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אֶפְשָׁר לְשַׁלֵּם בַּחֲנוּת?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רוֹאִים כַּמָּה עוֹלֶה הַמּוּצָר?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7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מַשִּׂיגִים כֶּסֶף?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c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34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מַטְבֵּעַ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5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שְׁטָר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5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כַּרְטִיס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עֲגָלָה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קוֹנִים כָּל דָּבָר שֶׁרוֹאִים בַּפִּרְסֹמֶת.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קוֹנִים רַק מָה שֶׁצָּרִיךְ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חִסָּכוֹן עוֹזֵר לִקְנוֹת דָּבָר חָשׁוּב.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מְשַׁלְּמִים גַּם בְּכַרְטִיס אַשְׁרַאי.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צָרִיךְ וּמָה רוֹצֶה?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14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צָרִיךְ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d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רוֹצֶה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לֶחֶם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מִשְׂחַק מַחְשֵׁב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חָלָב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סֻכָּרִיָּה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5f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נַעֲלַיִים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בָּלוֹן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