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91bed1"/>
          <w:left w:val="single" w:sz="12" w:color="#91bed1"/>
          <w:bottom w:val="single" w:sz="12" w:color="#91bed1"/>
          <w:right w:val="single" w:sz="12" w:color="#91bed1"/>
          <w:insideH w:val="single" w:sz="12" w:color="#91bed1"/>
          <w:insideV w:val="single" w:sz="12" w:color="#91bed1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ddebf1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0d_170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ddebf1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0A6187"/>
                <w:sz w:val="26"/>
                <w:rtl/>
                <w:bCs/>
                <w:szCs w:val="26"/>
              </w:rPr>
              <w:t>דַּף סִכּוּם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סִפּוּר הַמִּשְׁפָּחָה שֶׁלִּי</w:t>
            </w:r>
          </w:p>
        </w:tc>
        <w:tc>
          <w:tcPr>
            <w:tcW w:type="dxa" w:w="1134"/>
            <w:shd w:val="clear" w:color="auto" w:fill="ddebf1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60a1bd"/>
          <w:left w:val="single" w:sz="12" w:color="60a1bd"/>
          <w:bottom w:val="single" w:sz="12" w:color="60a1bd"/>
          <w:right w:val="single" w:sz="12" w:color="60a1bd"/>
          <w:insideH w:val="single" w:sz="12" w:color="60a1bd"/>
          <w:insideV w:val="single" w:sz="12" w:color="60a1bd"/>
        </w:tblBorders>
        <w:tblLayout w:type="fixed"/>
      </w:tblPr>
      <w:tblGrid>
        <w:gridCol w:w="5046"/>
        <w:gridCol w:w="5046"/>
      </w:tblGrid>
      <w:tr>
        <w:trPr>
          <w:trHeight w:val="5103" w:hRule="atLeast"/>
        </w:trPr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512000" cy="1512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0d_170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15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120"/>
            </w:pPr>
            <w:r>
              <w:rPr>
                <w:rFonts w:ascii="Arial" w:hAnsi="Arial" w:cs="Arial"/>
                <w:b w:val="0"/>
                <w:sz w:val="36"/>
                <w:rtl/>
                <w:szCs w:val="36"/>
              </w:rPr>
              <w:t>לְכָל מִשְׁפָּחָה יֵשׁ סִפּוּר: מֵאֵיפֹה הִיא בָּאָה.</w:t>
            </w:r>
          </w:p>
        </w:tc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512000" cy="15120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708_170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15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120"/>
            </w:pPr>
            <w:r>
              <w:rPr>
                <w:rFonts w:ascii="Arial" w:hAnsi="Arial" w:cs="Arial"/>
                <w:b w:val="0"/>
                <w:sz w:val="36"/>
                <w:rtl/>
                <w:szCs w:val="36"/>
              </w:rPr>
              <w:t>מִשְׁפָּחוֹת רַבּוֹת עָלוּ לְאֶרֶץ יִשְׂרָאֵל בְּמָטוֹס אוֹ בָּאֳנִיָּה.</w:t>
            </w:r>
          </w:p>
        </w:tc>
      </w:tr>
      <w:tr>
        <w:trPr>
          <w:trHeight w:val="5103" w:hRule="atLeast"/>
        </w:trPr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512000" cy="15120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33_170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15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120"/>
            </w:pPr>
            <w:r>
              <w:rPr>
                <w:rFonts w:ascii="Arial" w:hAnsi="Arial" w:cs="Arial"/>
                <w:b w:val="0"/>
                <w:sz w:val="36"/>
                <w:rtl/>
                <w:szCs w:val="36"/>
              </w:rPr>
              <w:t>בְּעֵץ מִשְׁפָּחָה רוֹאִים אֶת כָּל הַדּוֹרוֹת.</w:t>
            </w:r>
          </w:p>
        </w:tc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512000" cy="15120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f7_170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15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120"/>
            </w:pPr>
            <w:r>
              <w:rPr>
                <w:rFonts w:ascii="Arial" w:hAnsi="Arial" w:cs="Arial"/>
                <w:b w:val="0"/>
                <w:sz w:val="36"/>
                <w:rtl/>
                <w:szCs w:val="36"/>
              </w:rPr>
              <w:t>תְּמוּנוֹת וַחֲפָצִים יְשָׁנִים מְסַפְּרִים אֶת סִפּוּר הַמִּשְׁפָּחָה.</w:t>
            </w:r>
          </w:p>
        </w:tc>
      </w:tr>
    </w:tbl>
    <w:p>
      <w:pPr>
        <w:bidi/>
        <w:spacing w:after="120"/>
      </w:pPr>
    </w:p>
    <w:tbl>
      <w:tblPr>
        <w:bidiVisual/>
        <w:tblW w:type="auto" w:w="0"/>
        <w:tblLook w:firstColumn="1" w:firstRow="1" w:lastColumn="0" w:lastRow="0" w:noHBand="0" w:noVBand="1" w:val="04A0"/>
        <w:tblBorders>
          <w:top w:val="dashed" w:sz="12" w:color="0a6187"/>
          <w:left w:val="dashed" w:sz="12" w:color="0a6187"/>
          <w:bottom w:val="dashed" w:sz="12" w:color="0a6187"/>
          <w:right w:val="dashed" w:sz="12" w:color="0a6187"/>
          <w:insideH w:val="dashed" w:sz="12" w:color="0a6187"/>
          <w:insideV w:val="dashed" w:sz="12" w:color="0a6187"/>
        </w:tblBorders>
      </w:tblPr>
      <w:tblGrid>
        <w:gridCol w:w="10092"/>
      </w:tblGrid>
      <w:tr>
        <w:tc>
          <w:tcPr>
            <w:tcW w:type="dxa" w:w="10092"/>
            <w:shd w:val="clear" w:color="auto" w:fill="e2eef3"/>
          </w:tcPr>
          <w:p>
            <w:pPr>
              <w:bidi/>
            </w:pPr>
            <w:r>
              <w:rPr>
                <w:rFonts w:ascii="Arial" w:hAnsi="Arial" w:cs="Arial"/>
                <w:b/>
                <w:color w:val="0A6187"/>
                <w:sz w:val="36"/>
                <w:rtl/>
                <w:bCs/>
                <w:szCs w:val="36"/>
              </w:rPr>
              <w:t xml:space="preserve">זִכְרוּ! </w:t>
            </w:r>
            <w:r>
              <w:rPr>
                <w:rFonts w:ascii="Arial" w:hAnsi="Arial" w:cs="Arial"/>
                <w:b w:val="0"/>
                <w:sz w:val="36"/>
                <w:rtl/>
                <w:szCs w:val="36"/>
              </w:rPr>
              <w:t>כָּל מִשְׁפָּחָה בָּאָה עִם סִפּוּר. יַחַד אֲנַחְנוּ עַם אֶחָד בְּאֶרֶץ יִשְׂרָאֵל.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794" w:right="907" w:bottom="737" w:left="907" w:header="720" w:footer="340" w:gutter="0"/>
      <w:pgBorders w:offsetFrom="page">
        <w:top w:val="single" w:sz="18" w:space="22" w:color="E8603C"/>
        <w:left w:val="single" w:sz="18" w:space="22" w:color="E8603C"/>
        <w:bottom w:val="single" w:sz="18" w:space="22" w:color="E8603C"/>
        <w:right w:val="single" w:sz="18" w:space="22" w:color="E8603C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</w:pPr>
    <w:r>
      <w:rPr>
        <w:rFonts w:ascii="Arial" w:hAnsi="Arial" w:cs="Arial"/>
        <w:b w:val="0"/>
        <w:color w:val="6B7280"/>
        <w:sz w:val="20"/>
        <w:rtl/>
        <w:szCs w:val="20"/>
      </w:rPr>
      <w:t xml:space="preserve">מוֹלֶדֶת, חֶבְרָה וְאֶזְרָחוּת · כִּתָּה ב' · דַּף סִכּוּם ·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1</w:t>
    </w:r>
    <w:r>
      <w:rPr>
        <w:sz w:val="20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