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BC3D52"/>
          <w:sz w:val="56"/>
          <w:szCs w:val="56"/>
          <w:rtl/>
        </w:rPr>
        <w:t>🌿 שמירה על הטבע והנוף: שמורות טבע, גנים לאומיים ואחריות לסביבה</w:t>
      </w:r>
    </w:p>
    <w:p>
      <w:pPr>
        <w:bidi/>
        <w:spacing w:before="0" w:after="160"/>
      </w:pPr>
      <w:r>
        <w:rPr>
          <w:sz w:val="36"/>
          <w:szCs w:val="36"/>
          <w:rtl/>
        </w:rPr>
        <w:t>• שמורת טבע וגן לאומי: מה שומרים? – צמחים, בעלי חיים ונוף; דוגמה – עין גדי, החולה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הולכים רק בשבילים המסומנים.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לא קוטפים פרחים מוגנים: כלנית, רקפת, אירוס.</w:t>
      </w:r>
    </w:p>
    <w:p>
      <w:pPr>
        <w:bidi/>
        <w:spacing w:before="0" w:after="160"/>
      </w:pPr>
      <w:r>
        <w:rPr>
          <w:sz w:val="36"/>
          <w:szCs w:val="36"/>
          <w:rtl/>
        </w:rPr>
        <w:t>• לא מאכילים ולא מפריעים לבעלי חיים.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ממחזרים, חוסכים במים ובחשמל, ושומרים על ניקיון החופים והנחלים.</w:t>
      </w:r>
    </w:p>
    <w:p>
      <w:pPr>
        <w:bidi/>
        <w:spacing w:before="0" w:after="120"/>
      </w:pPr>
      <w:r>
        <w:rPr>
          <w:b/>
          <w:bCs/>
          <w:color w:val="BC3D52"/>
          <w:sz w:val="32"/>
          <w:szCs w:val="32"/>
          <w:rtl/>
        </w:rPr>
        <w:t>💡 זכרו! בטבע משאירים רק עקבות ולוקחים רק תמונות.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D6455D"/>
        <w:left w:val="single" w:sz="18" w:space="22" w:color="D6455D"/>
        <w:bottom w:val="single" w:sz="18" w:space="22" w:color="D6455D"/>
        <w:right w:val="single" w:sz="18" w:space="22" w:color="D6455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