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BC3D52"/>
          <w:sz w:val="44"/>
          <w:szCs w:val="44"/>
          <w:rtl/>
        </w:rPr>
        <w:t>שמירה על הטבע והנוף: שמורות טבע, גנים לאומיים ואחריות לסביבה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BC3D52"/>
          <w:sz w:val="24"/>
          <w:szCs w:val="24"/>
          <w:rtl/>
        </w:rPr>
        <w:t>דף סיכום: שמירה על הטבע ועל הנוף בישראל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BC3D52"/>
          <w:sz w:val="28"/>
          <w:szCs w:val="28"/>
          <w:rtl/>
        </w:rPr>
        <w:t>◆ שמורת טבע וגן לאומי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שמורת טבע</w:t>
            </w:r>
          </w:p>
        </w:tc>
        <w:tc>
          <w:tcPr>
            <w:tcW w:type="dxa" w:w="3326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גן לאומי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 שומרים?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צמחים, בעלי חיים ונוף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נוף יפה ואתרים מן העבר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עין גדי, החולה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קיסריה, מצדה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BC3D52"/>
          <w:sz w:val="28"/>
          <w:szCs w:val="28"/>
          <w:rtl/>
        </w:rPr>
        <w:t>◆ כללי התנהגות בטבע</w:t>
      </w:r>
    </w:p>
    <w:p>
      <w:pPr>
        <w:bidi/>
        <w:spacing w:before="0" w:after="20"/>
      </w:pPr>
      <w:r>
        <w:rPr>
          <w:rtl/>
        </w:rPr>
        <w:t>1. הולכים רק בשבילים המסומנים.</w:t>
      </w:r>
    </w:p>
    <w:p>
      <w:pPr>
        <w:bidi/>
        <w:spacing w:before="0" w:after="20"/>
      </w:pPr>
      <w:r>
        <w:rPr>
          <w:rtl/>
        </w:rPr>
        <w:t>2. לא קוטפים פרחים מוגנים: כלנית, רקפת, אירוס.</w:t>
      </w:r>
    </w:p>
    <w:p>
      <w:pPr>
        <w:bidi/>
        <w:spacing w:before="0" w:after="20"/>
      </w:pPr>
      <w:r>
        <w:rPr>
          <w:rtl/>
        </w:rPr>
        <w:t>3. לא מאכילים ולא מפריעים לבעלי חיים.</w:t>
      </w:r>
    </w:p>
    <w:p>
      <w:pPr>
        <w:bidi/>
        <w:spacing w:before="0" w:after="20"/>
      </w:pPr>
      <w:r>
        <w:rPr>
          <w:rtl/>
        </w:rPr>
        <w:t>4. לוקחים את האשפה איתנו.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BC3D52"/>
          <w:sz w:val="28"/>
          <w:szCs w:val="28"/>
          <w:rtl/>
        </w:rPr>
        <w:t>◆ אחריות לסביבה בכל יום</w:t>
      </w:r>
    </w:p>
    <w:p>
      <w:pPr>
        <w:bidi/>
        <w:spacing w:before="0" w:after="40"/>
      </w:pPr>
      <w:r>
        <w:rPr>
          <w:rtl/>
        </w:rPr>
        <w:t>ממחזרים, חוסכים במים ובחשמל, ושומרים על ניקיון החופים והנחלים.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בטבע משאירים רק עקבות ולוקחים רק תמונות.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מצאתם בשמורה שדה של כלניות. מה עושים? ___</w:t>
      </w:r>
    </w:p>
    <w:p>
      <w:pPr>
        <w:bidi/>
        <w:spacing w:before="0" w:after="20"/>
      </w:pPr>
      <w:r>
        <w:rPr>
          <w:rtl/>
        </w:rPr>
        <w:t>1. הכלנית היא פרח מוגן.</w:t>
      </w:r>
    </w:p>
    <w:p>
      <w:pPr>
        <w:bidi/>
        <w:spacing w:before="0" w:after="20"/>
      </w:pPr>
      <w:r>
        <w:rPr>
          <w:rtl/>
        </w:rPr>
        <w:t>2. אסור לקטוף אותה, אבל מותר להסתכל ולצלם.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מצלמים ולא קוטפים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BC3D52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קיסריה ומצדה הם גנים __________.</w:t>
      </w:r>
    </w:p>
    <w:p>
      <w:pPr>
        <w:bidi/>
        <w:spacing w:before="0" w:after="60"/>
      </w:pPr>
      <w:r>
        <w:rPr>
          <w:rtl/>
        </w:rPr>
        <w:t>ב. בשמורה הולכים רק בשבילים ה__________.</w:t>
      </w:r>
    </w:p>
    <w:p>
      <w:pPr>
        <w:bidi/>
        <w:spacing w:before="0" w:after="60"/>
      </w:pPr>
      <w:r>
        <w:rPr>
          <w:rtl/>
        </w:rPr>
        <w:t>ג. את האשפה __________ איתנו הביתה.</w:t>
      </w:r>
    </w:p>
    <w:p>
      <w:pPr>
        <w:bidi/>
        <w:spacing w:before="0" w:after="60"/>
      </w:pPr>
      <w:r>
        <w:rPr>
          <w:rtl/>
        </w:rPr>
        <w:t>ד. האירוס הוא פרח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לאומיים · ב. מסומנים · ג. לוקחים · ד. מוגן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