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shd w:val="clear" w:color="auto" w:fill="7A3E12"/>
            <w:tcMar>
              <w:top w:w="141" w:type="dxa"/>
              <w:left w:w="226" w:type="dxa"/>
              <w:bottom w:w="141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דף עבודה: נר חנוכה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color w:val="FFFFFF"/>
                <w:sz w:val="26"/>
                <w:szCs w:val="26"/>
                <w:rtl/>
              </w:rPr>
              <w:t>גמרא כיתה ז' · מסכת שבת כא ע"ב · סוגיות חנוכה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2494"/>
        <w:gridCol w:w="2494"/>
      </w:tblGrid>
      <w:tr>
        <w:trPr>
          <w:cantSplit/>
        </w:trPr>
        <w:tc>
          <w:tcPr>
            <w:tcW w:type="dxa" w:w="3439"/>
            <w:tcW w:w="4989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שם: ____________________</w:t>
            </w:r>
          </w:p>
        </w:tc>
        <w:tc>
          <w:tcPr>
            <w:tcW w:type="dxa" w:w="3439"/>
            <w:tcW w:w="2494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כיתה: ________</w:t>
            </w:r>
          </w:p>
        </w:tc>
        <w:tc>
          <w:tcPr>
            <w:tcW w:type="dxa" w:w="3439"/>
            <w:tcW w:w="2494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תאריך: ________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bidi/>
        <w:spacing w:before="0" w:after="80" w:line="276" w:lineRule="auto"/>
        <w:jc w:val="both"/>
      </w:pPr>
      <w:r>
        <w:rPr>
          <w:rFonts w:ascii="David Libre" w:hAnsi="David Libre" w:cs="David Libre" w:eastAsia="David Libre"/>
          <w:sz w:val="26"/>
          <w:szCs w:val="26"/>
          <w:rtl/>
        </w:rPr>
        <w:t xml:space="preserve">לפני שאתם עונים, קראו שוב את הקטעים בדף הלימוד. שאלות </w:t>
      </w:r>
      <w:r>
        <w:rPr>
          <w:rFonts w:ascii="David Libre" w:hAnsi="David Libre" w:cs="David Libre" w:eastAsia="David Libre"/>
          <w:sz w:val="26"/>
          <w:szCs w:val="26"/>
          <w:rtl/>
        </w:rPr>
        <w:t>1</w:t>
      </w:r>
      <w:r>
        <w:rPr>
          <w:rFonts w:ascii="David Libre" w:hAnsi="David Libre" w:cs="David Libre" w:eastAsia="David Libre"/>
          <w:sz w:val="26"/>
          <w:szCs w:val="26"/>
          <w:rtl/>
        </w:rPr>
        <w:t>–</w:t>
      </w:r>
      <w:r>
        <w:rPr>
          <w:rFonts w:ascii="David Libre" w:hAnsi="David Libre" w:cs="David Libre" w:eastAsia="David Libre"/>
          <w:sz w:val="26"/>
          <w:szCs w:val="26"/>
          <w:rtl/>
        </w:rPr>
        <w:t>2</w:t>
      </w:r>
      <w:r>
        <w:rPr>
          <w:rFonts w:ascii="David Libre" w:hAnsi="David Libre" w:cs="David Libre" w:eastAsia="David Libre"/>
          <w:sz w:val="26"/>
          <w:szCs w:val="26"/>
          <w:rtl/>
        </w:rPr>
        <w:t xml:space="preserve"> בודקות הבנת מושגים, שאלות </w:t>
      </w:r>
      <w:r>
        <w:rPr>
          <w:rFonts w:ascii="David Libre" w:hAnsi="David Libre" w:cs="David Libre" w:eastAsia="David Libre"/>
          <w:sz w:val="26"/>
          <w:szCs w:val="26"/>
          <w:rtl/>
        </w:rPr>
        <w:t>3</w:t>
      </w:r>
      <w:r>
        <w:rPr>
          <w:rFonts w:ascii="David Libre" w:hAnsi="David Libre" w:cs="David Libre" w:eastAsia="David Libre"/>
          <w:sz w:val="26"/>
          <w:szCs w:val="26"/>
          <w:rtl/>
        </w:rPr>
        <w:t>–</w:t>
      </w:r>
      <w:r>
        <w:rPr>
          <w:rFonts w:ascii="David Libre" w:hAnsi="David Libre" w:cs="David Libre" w:eastAsia="David Libre"/>
          <w:sz w:val="26"/>
          <w:szCs w:val="26"/>
          <w:rtl/>
        </w:rPr>
        <w:t>10</w:t>
      </w:r>
      <w:r>
        <w:rPr>
          <w:rFonts w:ascii="David Libre" w:hAnsi="David Libre" w:cs="David Libre" w:eastAsia="David Libre"/>
          <w:sz w:val="26"/>
          <w:szCs w:val="26"/>
          <w:rtl/>
        </w:rPr>
        <w:t xml:space="preserve"> בודקות הבנת הגמרא ורש"י, ושאלה </w:t>
      </w:r>
      <w:r>
        <w:rPr>
          <w:rFonts w:ascii="David Libre" w:hAnsi="David Libre" w:cs="David Libre" w:eastAsia="David Libre"/>
          <w:sz w:val="26"/>
          <w:szCs w:val="26"/>
          <w:rtl/>
        </w:rPr>
        <w:t>11</w:t>
      </w:r>
      <w:r>
        <w:rPr>
          <w:rFonts w:ascii="David Libre" w:hAnsi="David Libre" w:cs="David Libre" w:eastAsia="David Libre"/>
          <w:sz w:val="26"/>
          <w:szCs w:val="26"/>
          <w:rtl/>
        </w:rPr>
        <w:t xml:space="preserve"> מזמינה אתכם לחשוב.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התאימו כל ביטוי בארמית/בקיצור לפירושו בעברית (כתבו את הפירוש בעמודה הריקה).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6237"/>
      </w:tblGrid>
      <w:tr>
        <w:trPr>
          <w:cantSplit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הביטוי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הפירוש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ת"ר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במערבא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טעמא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תמניא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אע"ג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2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השלימו את הטבלה לפי הברייתא «מצות חנוכה נר איש וביתו».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6237"/>
      </w:tblGrid>
      <w:tr>
        <w:trPr>
          <w:cantSplit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הדרגה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כמה נרות מדליקים בכל לילה?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נר איש וביתו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המהדרין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המהדרין מן המהדרין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3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כמה נרות מדליקים בלילה השלישי של חנוכה – לפי בית שמאי ולפי בית הלל? הסבירו את החישוב.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4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לפי רש"י, מה פירוש «ימים הנכנסים» ומה פירוש «ימים היוצאין»? איזה מהם מתאים לבית שמאי ואיזה לבית הלל?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5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ההסבר השני לשיטת בית שמאי הוא «כנגד פרי החג». מה הם «פרי החג» לפי רש"י, ואיך זה מסביר ירידה במספר הנרות?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6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הכלל שעליו מבוסס ההסבר השני לשיטת בית הלל? תנו דוגמה משלכם למקום שבו אפשר להשתמש בכלל הזה.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7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סדרו את מקומות הנחת הנר לפי הברייתא – מהמקום הרגיל ועד מצב של סכנה – וכתבו ליד כל מקום מתי מניחים בו.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969"/>
        <w:gridCol w:w="5670"/>
      </w:tblGrid>
      <w:tr>
        <w:trPr>
          <w:cantSplit/>
        </w:trPr>
        <w:tc>
          <w:tcPr>
            <w:tcW w:type="dxa" w:w="5159"/>
            <w:tcW w:w="396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המקום</w:t>
            </w:r>
          </w:p>
        </w:tc>
        <w:tc>
          <w:tcPr>
            <w:tcW w:type="dxa" w:w="5159"/>
            <w:tcW w:w="567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מתי?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96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5159"/>
            <w:tcW w:w="567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96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5159"/>
            <w:tcW w:w="567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96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5159"/>
            <w:tcW w:w="567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8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מדוע מניחים את הנר דווקא מבחוץ? ציטטו את רש"י והסבירו במילים שלכם.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9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רבא אומר: «צריך נר אחרת להשתמש לאורה». למה צריך נר נוסף, ומתי אין צורך בו?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10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קראו את הקטע «מאי חנוכה» ומלאו: א. מה עשו היוונים? ב. מה מצאו החשמונאים? ג. איך ידעו שהשמן טהור (לפי רש"י)? ד. מה קבעו בשנה שלאחר מכן?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11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 xml:space="preserve">רש"י מדגיש שחנוכה נקבע «בהלל והודאה» ולא כימים שאסורים במלאכה. מה לדעתכם המשמעות של חג שעיקרו הודאה? כתבו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2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–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3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 xml:space="preserve"> משפטים.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  <w:b/>
        <w:bCs/>
        <w:color w:val="666666"/>
        <w:sz w:val="22"/>
        <w:szCs w:val="22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