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0" w:before="0"/>
        <w:jc w:val="both"/>
      </w:pPr>
      <w:r>
        <w:rPr>
          <w:rFonts w:ascii="Rubik Medium MG" w:cs="Rubik Medium MG" w:hAnsi="Rubik Medium MG"/>
          <w:b w:val="false"/>
          <w:color w:val="5E6470"/>
          <w:sz w:val="22"/>
          <w:szCs w:val="22"/>
          <w:rtl/>
        </w:rPr>
        <w:t xml:space="preserve">בס"ד</w:t>
      </w:r>
    </w:p>
    <w:p>
      <w:pPr>
        <w:keepNext w:val="false"/>
        <w:keepLines/>
        <w:bidi/>
        <w:spacing w:after="0" w:before="0"/>
        <w:jc w:val="center"/>
      </w:pPr>
      <w:r>
        <w:rPr>
          <w:rFonts w:ascii="Secular One MG" w:cs="Secular One MG" w:hAnsi="Secular One MG"/>
          <w:b w:val="false"/>
          <w:color w:val="1F3A5F"/>
          <w:sz w:val="64"/>
          <w:szCs w:val="64"/>
          <w:rtl/>
        </w:rPr>
        <w:t xml:space="preserve">סֵדֶר הַחֲנִיָּה שֶׁל הַשְּׁבָטִים</w:t>
      </w:r>
    </w:p>
    <w:p>
      <w:pPr>
        <w:keepNext w:val="false"/>
        <w:keepLines/>
        <w:bidi/>
        <w:spacing w:after="80" w:before="0"/>
        <w:jc w:val="center"/>
      </w:pPr>
      <w:r>
        <w:rPr>
          <w:rFonts w:ascii="Rubik Medium MG" w:cs="Rubik Medium MG" w:hAnsi="Rubik Medium MG"/>
          <w:b w:val="false"/>
          <w:color w:val="B8902F"/>
          <w:sz w:val="30"/>
          <w:szCs w:val="30"/>
          <w:rtl/>
        </w:rPr>
        <w:t xml:space="preserve">חומש במדבר · פרקים ב–ג · כיתה ה'</w:t>
      </w:r>
    </w:p>
    <w:p>
      <w:pPr>
        <w:bidi/>
        <w:spacing w:after="0" w:before="0"/>
        <w:jc w:val="center"/>
      </w:pPr>
      <w:r>
        <w:drawing>
          <wp:inline distT="0" distB="0" distL="0" distR="0">
            <wp:extent cx="6477000" cy="647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477000" cy="6477000"/>
                    </a:xfrm>
                    <a:prstGeom prst="rect">
                      <a:avLst/>
                    </a:prstGeom>
                  </pic:spPr>
                </pic:pic>
              </a:graphicData>
            </a:graphic>
          </wp:inline>
        </w:drawing>
      </w:r>
    </w:p>
    <w:p>
      <w:pPr>
        <w:keepNext w:val="false"/>
        <w:keepLines/>
        <w:bidi/>
        <w:spacing w:after="80" w:before="80"/>
        <w:jc w:val="center"/>
      </w:pPr>
      <w:r>
        <w:rPr>
          <w:rFonts w:ascii="Rubik Bold MG" w:cs="Rubik Bold MG" w:hAnsi="Rubik Bold MG"/>
          <w:b w:val="false"/>
          <w:color w:val="1F3A5F"/>
          <w:sz w:val="26"/>
          <w:szCs w:val="26"/>
          <w:rtl/>
        </w:rPr>
        <w:t xml:space="preserve">① ② ③ ④ </w:t>
      </w:r>
      <w:r>
        <w:rPr>
          <w:rFonts w:ascii="Rubik Medium MG" w:cs="Rubik Medium MG" w:hAnsi="Rubik Medium MG"/>
          <w:b w:val="false"/>
          <w:color w:val="1F3A5F"/>
          <w:sz w:val="24"/>
          <w:szCs w:val="24"/>
          <w:rtl/>
        </w:rPr>
        <w:t xml:space="preserve">סדר המסע של הדגלים (במדבר י)   ·   </w:t>
      </w:r>
      <w:r>
        <w:rPr>
          <w:rFonts w:ascii="Rubik MG" w:cs="Rubik MG" w:hAnsi="Rubik MG"/>
          <w:b w:val="false"/>
          <w:color w:val="E07B2A"/>
          <w:sz w:val="28"/>
          <w:szCs w:val="28"/>
          <w:rtl/>
        </w:rPr>
        <w:t xml:space="preserve">■ </w:t>
      </w:r>
      <w:r>
        <w:rPr>
          <w:rFonts w:ascii="Rubik Medium MG" w:cs="Rubik Medium MG" w:hAnsi="Rubik Medium MG"/>
          <w:b w:val="false"/>
          <w:color w:val="1F3A5F"/>
          <w:sz w:val="24"/>
          <w:szCs w:val="24"/>
          <w:rtl/>
        </w:rPr>
        <w:t xml:space="preserve">שבט הדגל – במשבצת הצבעונית   ·   </w:t>
      </w:r>
      <w:r>
        <w:rPr>
          <w:rFonts w:ascii="Rubik MG" w:cs="Rubik MG" w:hAnsi="Rubik MG"/>
          <w:b w:val="false"/>
          <w:color w:val="7A55A8"/>
          <w:sz w:val="28"/>
          <w:szCs w:val="28"/>
          <w:rtl/>
        </w:rPr>
        <w:t xml:space="preserve">■ </w:t>
      </w:r>
      <w:r>
        <w:rPr>
          <w:rFonts w:ascii="Rubik Medium MG" w:cs="Rubik Medium MG" w:hAnsi="Rubik Medium MG"/>
          <w:b w:val="false"/>
          <w:color w:val="1F3A5F"/>
          <w:sz w:val="24"/>
          <w:szCs w:val="24"/>
          <w:rtl/>
        </w:rPr>
        <w:t xml:space="preserve">מחנה לוייה – סביב המשכן</w:t>
      </w:r>
    </w:p>
    <w:tbl>
      <w:tblPr>
        <w:bidiVisual/>
        <w:tblW w:type="dxa" w:w="106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66"/>
      </w:tblGrid>
      <w:tr>
        <w:tc>
          <w:tcPr>
            <w:tcW w:type="dxa" w:w="10666"/>
            <w:tcBorders>
              <w:top w:val="single" w:color="B8902F" w:sz="18"/>
              <w:left w:val="single" w:color="B8902F" w:sz="18"/>
              <w:bottom w:val="single" w:color="B8902F" w:sz="18"/>
              <w:right w:val="single" w:color="B8902F" w:sz="18"/>
            </w:tcBorders>
            <w:shd w:fill="FFF8E6" w:color="auto" w:val="clear"/>
            <w:tcMar>
              <w:top w:type="dxa" w:w="100"/>
              <w:left w:type="dxa" w:w="140"/>
              <w:bottom w:type="dxa" w:w="100"/>
              <w:right w:type="dxa" w:w="140"/>
            </w:tcMar>
            <w:vAlign w:val="center"/>
          </w:tcPr>
          <w:p>
            <w:pPr>
              <w:keepNext w:val="false"/>
              <w:keepLines/>
              <w:bidi/>
              <w:spacing w:after="0" w:before="0" w:line="288"/>
              <w:jc w:val="center"/>
            </w:pPr>
            <w:r>
              <w:rPr>
                <w:rFonts w:ascii="David Bold MG" w:cs="David Bold MG" w:hAnsi="David Bold MG"/>
                <w:b w:val="false"/>
                <w:color w:val="1E2430"/>
                <w:sz w:val="36"/>
                <w:szCs w:val="36"/>
                <w:rtl/>
              </w:rPr>
              <w:t xml:space="preserve">אִישׁ עַל־דִּגְלוֹ בְאֹתֹת לְבֵית אֲבֹתָם יַחֲנוּ בְּנֵי יִשְׂרָאֵל מִנֶּגֶד סָבִיב לְאֹהֶל־מוֹעֵד יַחֲנוּ</w:t>
            </w:r>
          </w:p>
          <w:p>
            <w:pPr>
              <w:keepNext w:val="false"/>
              <w:keepLines/>
              <w:bidi/>
              <w:spacing w:after="0" w:before="0"/>
              <w:jc w:val="center"/>
            </w:pPr>
            <w:r>
              <w:rPr>
                <w:rFonts w:ascii="Rubik Medium MG" w:cs="Rubik Medium MG" w:hAnsi="Rubik Medium MG"/>
                <w:b w:val="false"/>
                <w:color w:val="B8902F"/>
                <w:sz w:val="22"/>
                <w:szCs w:val="22"/>
                <w:rtl/>
              </w:rPr>
              <w:t xml:space="preserve">(במדבר ב, ב)</w:t>
            </w:r>
          </w:p>
        </w:tc>
      </w:tr>
    </w:tbl>
    <w:p>
      <w:pPr>
        <w:sectPr>
          <w:pgSz w:w="11906" w:h="16838" w:orient="portrait"/>
          <w:pgMar w:top="620" w:right="620" w:bottom="620" w:left="620" w:header="708" w:footer="708" w:gutter="0"/>
          <w:pgNumType/>
          <w:docGrid w:linePitch="360"/>
        </w:sectPr>
      </w:pPr>
    </w:p>
    <w:p>
      <w:pPr>
        <w:keepNext w:val="false"/>
        <w:keepLines/>
        <w:bidi/>
        <w:spacing w:after="0" w:before="0"/>
        <w:jc w:val="both"/>
      </w:pPr>
      <w:r>
        <w:rPr>
          <w:rFonts w:ascii="Rubik Medium MG" w:cs="Rubik Medium MG" w:hAnsi="Rubik Medium MG"/>
          <w:b w:val="false"/>
          <w:color w:val="5E6470"/>
          <w:sz w:val="22"/>
          <w:szCs w:val="22"/>
          <w:rtl/>
        </w:rPr>
        <w:t xml:space="preserve">בס"ד</w:t>
      </w:r>
    </w:p>
    <w:p>
      <w:pPr>
        <w:keepNext w:val="false"/>
        <w:keepLines/>
        <w:bidi/>
        <w:spacing w:after="40" w:before="0"/>
        <w:jc w:val="center"/>
      </w:pPr>
      <w:r>
        <w:rPr>
          <w:rFonts w:ascii="Rubik Medium MG" w:cs="Rubik Medium MG" w:hAnsi="Rubik Medium MG"/>
          <w:b w:val="false"/>
          <w:color w:val="1E2430"/>
          <w:sz w:val="26"/>
          <w:szCs w:val="26"/>
          <w:rtl/>
        </w:rPr>
        <w:t xml:space="preserve">שם: ____________________     כיתה: ________     תאריך: ____________</w:t>
      </w:r>
    </w:p>
    <w:p>
      <w:pPr>
        <w:keepNext w:val="false"/>
        <w:keepLines/>
        <w:bidi/>
        <w:spacing w:after="20" w:before="0"/>
        <w:jc w:val="center"/>
      </w:pPr>
      <w:r>
        <w:rPr>
          <w:rFonts w:ascii="Secular One MG" w:cs="Secular One MG" w:hAnsi="Secular One MG"/>
          <w:b w:val="false"/>
          <w:color w:val="1F3A5F"/>
          <w:sz w:val="48"/>
          <w:szCs w:val="48"/>
          <w:rtl/>
        </w:rPr>
        <w:t xml:space="preserve">הַשְׁלִימוּ: הֵיכָן חָנָה כָּל שֵׁבֶט?</w:t>
      </w:r>
    </w:p>
    <w:p>
      <w:pPr>
        <w:keepNext w:val="false"/>
        <w:keepLines/>
        <w:bidi/>
        <w:spacing w:after="60" w:before="0" w:line="264"/>
        <w:jc w:val="center"/>
      </w:pPr>
      <w:r>
        <w:rPr>
          <w:rFonts w:ascii="Rubik MG" w:cs="Rubik MG" w:hAnsi="Rubik MG"/>
          <w:b w:val="false"/>
          <w:color w:val="1E2430"/>
          <w:sz w:val="24"/>
          <w:szCs w:val="24"/>
          <w:rtl/>
        </w:rPr>
        <w:t xml:space="preserve">קראו את במדבר פרק ב ופרק ג (פסוקים כג–לח). כתבו בכל משבצת את שם השבט או את משפחת הלוויים מתוך מחסן המילים. בכל צד שבט הדגל נכתב במשבצת שיש בה דגל. כתבו גם את שם הדגל בפס הצבעוני.</w:t>
      </w:r>
    </w:p>
    <w:p>
      <w:pPr>
        <w:bidi/>
        <w:spacing w:after="60" w:before="0"/>
        <w:jc w:val="center"/>
      </w:pPr>
      <w:r>
        <w:drawing>
          <wp:inline distT="0" distB="0" distL="0" distR="0">
            <wp:extent cx="4533900" cy="453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33900" cy="4533900"/>
                    </a:xfrm>
                    <a:prstGeom prst="rect">
                      <a:avLst/>
                    </a:prstGeom>
                  </pic:spPr>
                </pic:pic>
              </a:graphicData>
            </a:graphic>
          </wp:inline>
        </w:drawing>
      </w:r>
    </w:p>
    <w:tbl>
      <w:tblPr>
        <w:bidiVisual/>
        <w:tblW w:type="dxa" w:w="106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66"/>
      </w:tblGrid>
      <w:tr>
        <w:tc>
          <w:tcPr>
            <w:tcW w:type="dxa" w:w="10666"/>
            <w:tcBorders>
              <w:top w:val="single" w:color="1F3A5F" w:sz="16"/>
              <w:left w:val="single" w:color="1F3A5F" w:sz="16"/>
              <w:bottom w:val="single" w:color="1F3A5F" w:sz="16"/>
              <w:right w:val="single" w:color="1F3A5F" w:sz="16"/>
            </w:tcBorders>
            <w:shd w:fill="F4F7FB" w:color="auto" w:val="clear"/>
            <w:tcMar>
              <w:top w:type="dxa" w:w="60"/>
              <w:left w:type="dxa" w:w="140"/>
              <w:bottom w:type="dxa" w:w="60"/>
              <w:right w:type="dxa" w:w="140"/>
            </w:tcMar>
            <w:vAlign w:val="center"/>
          </w:tcPr>
          <w:p>
            <w:pPr>
              <w:keepNext w:val="false"/>
              <w:keepLines/>
              <w:bidi/>
              <w:spacing w:after="40" w:before="0"/>
              <w:jc w:val="center"/>
            </w:pPr>
            <w:r>
              <w:rPr>
                <w:rFonts w:ascii="Rubik Bold MG" w:cs="Rubik Bold MG" w:hAnsi="Rubik Bold MG"/>
                <w:b/>
                <w:bCs/>
                <w:color w:val="1F3A5F"/>
                <w:sz w:val="26"/>
                <w:szCs w:val="26"/>
                <w:rtl/>
              </w:rPr>
              <w:t xml:space="preserve">מחסן מילים</w:t>
            </w:r>
          </w:p>
          <w:tbl>
            <w:tblPr>
              <w:bidiVisual/>
              <w:tblW w:type="dxa" w:w="10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50"/>
              <w:gridCol w:w="1250"/>
              <w:gridCol w:w="1250"/>
              <w:gridCol w:w="1250"/>
              <w:gridCol w:w="1250"/>
              <w:gridCol w:w="1250"/>
              <w:gridCol w:w="1250"/>
              <w:gridCol w:w="1250"/>
            </w:tblGrid>
            <w:tr>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מנשה</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נפתלי</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ראובן</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אשר</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בנימין</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שמעון</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דן</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יששכר</w:t>
                  </w:r>
                </w:p>
              </w:tc>
            </w:tr>
            <w:tr>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יהודה</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אפרים</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זבולון</w:t>
                  </w:r>
                </w:p>
              </w:tc>
              <w:tc>
                <w:tcPr>
                  <w:tcW w:type="dxa" w:w="1250"/>
                  <w:tcBorders>
                    <w:top w:val="single" w:color="9AA6B8" w:sz="12"/>
                    <w:left w:val="single" w:color="9AA6B8" w:sz="12"/>
                    <w:bottom w:val="single" w:color="9AA6B8" w:sz="12"/>
                    <w:right w:val="single" w:color="9AA6B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1E2430"/>
                      <w:sz w:val="26"/>
                      <w:szCs w:val="26"/>
                      <w:rtl/>
                    </w:rPr>
                    <w:t xml:space="preserve">גד</w:t>
                  </w:r>
                </w:p>
              </w:tc>
              <w:tc>
                <w:tcPr>
                  <w:tcW w:type="dxa" w:w="1250"/>
                  <w:tcBorders>
                    <w:top w:val="single" w:color="7A55A8" w:sz="12"/>
                    <w:left w:val="single" w:color="7A55A8" w:sz="12"/>
                    <w:bottom w:val="single" w:color="7A55A8" w:sz="12"/>
                    <w:right w:val="single" w:color="7A55A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4B2E73"/>
                      <w:sz w:val="26"/>
                      <w:szCs w:val="26"/>
                      <w:rtl/>
                    </w:rPr>
                    <w:t xml:space="preserve">בני קהת</w:t>
                  </w:r>
                </w:p>
              </w:tc>
              <w:tc>
                <w:tcPr>
                  <w:tcW w:type="dxa" w:w="1250"/>
                  <w:tcBorders>
                    <w:top w:val="single" w:color="7A55A8" w:sz="12"/>
                    <w:left w:val="single" w:color="7A55A8" w:sz="12"/>
                    <w:bottom w:val="single" w:color="7A55A8" w:sz="12"/>
                    <w:right w:val="single" w:color="7A55A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4B2E73"/>
                      <w:sz w:val="26"/>
                      <w:szCs w:val="26"/>
                      <w:rtl/>
                    </w:rPr>
                    <w:t xml:space="preserve">משה ואהרן ובניו</w:t>
                  </w:r>
                </w:p>
              </w:tc>
              <w:tc>
                <w:tcPr>
                  <w:tcW w:type="dxa" w:w="1250"/>
                  <w:tcBorders>
                    <w:top w:val="single" w:color="7A55A8" w:sz="12"/>
                    <w:left w:val="single" w:color="7A55A8" w:sz="12"/>
                    <w:bottom w:val="single" w:color="7A55A8" w:sz="12"/>
                    <w:right w:val="single" w:color="7A55A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4B2E73"/>
                      <w:sz w:val="26"/>
                      <w:szCs w:val="26"/>
                      <w:rtl/>
                    </w:rPr>
                    <w:t xml:space="preserve">בני מררי</w:t>
                  </w:r>
                </w:p>
              </w:tc>
              <w:tc>
                <w:tcPr>
                  <w:tcW w:type="dxa" w:w="1250"/>
                  <w:tcBorders>
                    <w:top w:val="single" w:color="7A55A8" w:sz="12"/>
                    <w:left w:val="single" w:color="7A55A8" w:sz="12"/>
                    <w:bottom w:val="single" w:color="7A55A8" w:sz="12"/>
                    <w:right w:val="single" w:color="7A55A8" w:sz="12"/>
                  </w:tcBorders>
                  <w:shd w:fill="FFFFFF" w:color="auto" w:val="clear"/>
                  <w:tcMar>
                    <w:top w:type="dxa" w:w="40"/>
                    <w:left w:type="dxa" w:w="140"/>
                    <w:bottom w:type="dxa" w:w="40"/>
                    <w:right w:type="dxa" w:w="140"/>
                  </w:tcMar>
                  <w:vAlign w:val="center"/>
                </w:tcPr>
                <w:p>
                  <w:pPr>
                    <w:keepNext w:val="false"/>
                    <w:keepLines/>
                    <w:bidi/>
                    <w:spacing w:after="0" w:before="0"/>
                    <w:jc w:val="center"/>
                  </w:pPr>
                  <w:r>
                    <w:rPr>
                      <w:rFonts w:ascii="Rubik Bold MG" w:cs="Rubik Bold MG" w:hAnsi="Rubik Bold MG"/>
                      <w:b/>
                      <w:bCs/>
                      <w:color w:val="4B2E73"/>
                      <w:sz w:val="26"/>
                      <w:szCs w:val="26"/>
                      <w:rtl/>
                    </w:rPr>
                    <w:t xml:space="preserve">בני גרשון</w:t>
                  </w:r>
                </w:p>
              </w:tc>
            </w:tr>
          </w:tbl>
          <w:p/>
        </w:tc>
      </w:tr>
    </w:tbl>
    <w:p>
      <w:pPr>
        <w:keepNext/>
        <w:keepLines/>
        <w:bidi/>
        <w:spacing w:after="0" w:before="100"/>
        <w:jc w:val="both"/>
      </w:pPr>
      <w:r>
        <w:rPr>
          <w:rFonts w:ascii="Rubik Bold MG" w:cs="Rubik Bold MG" w:hAnsi="Rubik Bold MG"/>
          <w:b/>
          <w:bCs/>
          <w:color w:val="1F3A5F"/>
          <w:sz w:val="26"/>
          <w:szCs w:val="26"/>
          <w:rtl/>
        </w:rPr>
        <w:t xml:space="preserve">1. </w:t>
      </w:r>
      <w:r>
        <w:rPr>
          <w:rFonts w:ascii="Rubik MG" w:cs="Rubik MG" w:hAnsi="Rubik MG"/>
          <w:b w:val="false"/>
          <w:color w:val="1E2430"/>
          <w:sz w:val="26"/>
          <w:szCs w:val="26"/>
          <w:rtl/>
        </w:rPr>
        <w:t xml:space="preserve">מי נסע ראשון כשבני ישראל יצאו לדרך? </w:t>
      </w:r>
      <w:r>
        <w:rPr>
          <w:rFonts w:ascii="Rubik Medium MG" w:cs="Rubik Medium MG" w:hAnsi="Rubik Medium MG"/>
          <w:b w:val="false"/>
          <w:color w:val="B8902F"/>
          <w:sz w:val="22"/>
          <w:szCs w:val="22"/>
          <w:rtl/>
        </w:rPr>
        <w:t xml:space="preserve">(חפשו: במדבר י, יד)</w:t>
      </w:r>
    </w:p>
    <w:p>
      <w:pPr>
        <w:keepNext w:val="false"/>
        <w:keepLines/>
        <w:pBdr>
          <w:bottom w:val="dashed" w:color="8D96A6" w:sz="6" w:space="1"/>
        </w:pBdr>
        <w:bidi/>
        <w:spacing w:after="0" w:before="0"/>
        <w:jc w:val="center"/>
      </w:pPr>
      <w:r>
        <w:rPr>
          <w:rFonts w:ascii="Rubik MG" w:cs="Rubik MG" w:hAnsi="Rubik MG"/>
          <w:b w:val="false"/>
          <w:color w:val="1E2430"/>
          <w:sz w:val="26"/>
          <w:szCs w:val="26"/>
          <w:rtl/>
        </w:rPr>
        <w:t xml:space="preserve"> </w:t>
      </w:r>
    </w:p>
    <w:p>
      <w:pPr>
        <w:keepNext/>
        <w:keepLines/>
        <w:bidi/>
        <w:spacing w:after="0" w:before="100"/>
        <w:jc w:val="both"/>
      </w:pPr>
      <w:r>
        <w:rPr>
          <w:rFonts w:ascii="Rubik Bold MG" w:cs="Rubik Bold MG" w:hAnsi="Rubik Bold MG"/>
          <w:b/>
          <w:bCs/>
          <w:color w:val="1F3A5F"/>
          <w:sz w:val="26"/>
          <w:szCs w:val="26"/>
          <w:rtl/>
        </w:rPr>
        <w:t xml:space="preserve">2. </w:t>
      </w:r>
      <w:r>
        <w:rPr>
          <w:rFonts w:ascii="Rubik MG" w:cs="Rubik MG" w:hAnsi="Rubik MG"/>
          <w:b w:val="false"/>
          <w:color w:val="1E2430"/>
          <w:sz w:val="26"/>
          <w:szCs w:val="26"/>
          <w:rtl/>
        </w:rPr>
        <w:t xml:space="preserve">מי נסע אחרון, "מְאַסֵּף לְכָל־הַמַּחֲנֹת"? </w:t>
      </w:r>
      <w:r>
        <w:rPr>
          <w:rFonts w:ascii="Rubik Medium MG" w:cs="Rubik Medium MG" w:hAnsi="Rubik Medium MG"/>
          <w:b w:val="false"/>
          <w:color w:val="B8902F"/>
          <w:sz w:val="22"/>
          <w:szCs w:val="22"/>
          <w:rtl/>
        </w:rPr>
        <w:t xml:space="preserve">(חפשו: במדבר י, כה)</w:t>
      </w:r>
    </w:p>
    <w:p>
      <w:pPr>
        <w:keepNext w:val="false"/>
        <w:keepLines/>
        <w:pBdr>
          <w:bottom w:val="dashed" w:color="8D96A6" w:sz="6" w:space="1"/>
        </w:pBdr>
        <w:bidi/>
        <w:spacing w:after="0" w:before="0"/>
        <w:jc w:val="center"/>
      </w:pPr>
      <w:r>
        <w:rPr>
          <w:rFonts w:ascii="Rubik MG" w:cs="Rubik MG" w:hAnsi="Rubik MG"/>
          <w:b w:val="false"/>
          <w:color w:val="1E2430"/>
          <w:sz w:val="26"/>
          <w:szCs w:val="26"/>
          <w:rtl/>
        </w:rPr>
        <w:t xml:space="preserve"> </w:t>
      </w:r>
    </w:p>
    <w:p>
      <w:pPr>
        <w:keepNext/>
        <w:keepLines/>
        <w:bidi/>
        <w:spacing w:after="0" w:before="100"/>
        <w:jc w:val="both"/>
      </w:pPr>
      <w:r>
        <w:rPr>
          <w:rFonts w:ascii="Rubik Bold MG" w:cs="Rubik Bold MG" w:hAnsi="Rubik Bold MG"/>
          <w:b/>
          <w:bCs/>
          <w:color w:val="1F3A5F"/>
          <w:sz w:val="26"/>
          <w:szCs w:val="26"/>
          <w:rtl/>
        </w:rPr>
        <w:t xml:space="preserve">3. </w:t>
      </w:r>
      <w:r>
        <w:rPr>
          <w:rFonts w:ascii="Rubik MG" w:cs="Rubik MG" w:hAnsi="Rubik MG"/>
          <w:b w:val="false"/>
          <w:color w:val="1E2430"/>
          <w:sz w:val="26"/>
          <w:szCs w:val="26"/>
          <w:rtl/>
        </w:rPr>
        <w:t xml:space="preserve">מי חנה "לִפְנֵי הַמִּשְׁכָּן קֵדְמָה", בצד מזרח? </w:t>
      </w:r>
      <w:r>
        <w:rPr>
          <w:rFonts w:ascii="Rubik Medium MG" w:cs="Rubik Medium MG" w:hAnsi="Rubik Medium MG"/>
          <w:b w:val="false"/>
          <w:color w:val="B8902F"/>
          <w:sz w:val="22"/>
          <w:szCs w:val="22"/>
          <w:rtl/>
        </w:rPr>
        <w:t xml:space="preserve">(חפשו: במדבר ג, לח)</w:t>
      </w:r>
    </w:p>
    <w:p>
      <w:pPr>
        <w:keepNext w:val="false"/>
        <w:keepLines/>
        <w:pBdr>
          <w:bottom w:val="dashed" w:color="8D96A6" w:sz="6" w:space="1"/>
        </w:pBdr>
        <w:bidi/>
        <w:spacing w:after="0" w:before="0"/>
        <w:jc w:val="center"/>
      </w:pPr>
      <w:r>
        <w:rPr>
          <w:rFonts w:ascii="Rubik MG" w:cs="Rubik MG" w:hAnsi="Rubik MG"/>
          <w:b w:val="false"/>
          <w:color w:val="1E2430"/>
          <w:sz w:val="26"/>
          <w:szCs w:val="26"/>
          <w:rtl/>
        </w:rPr>
        <w:t xml:space="preserve"> </w:t>
      </w:r>
    </w:p>
    <w:p>
      <w:pPr>
        <w:keepNext/>
        <w:keepLines/>
        <w:bidi/>
        <w:spacing w:after="0" w:before="100"/>
        <w:jc w:val="both"/>
      </w:pPr>
      <w:r>
        <w:rPr>
          <w:rFonts w:ascii="Rubik Bold MG" w:cs="Rubik Bold MG" w:hAnsi="Rubik Bold MG"/>
          <w:b/>
          <w:bCs/>
          <w:color w:val="1F3A5F"/>
          <w:sz w:val="26"/>
          <w:szCs w:val="26"/>
          <w:rtl/>
        </w:rPr>
        <w:t xml:space="preserve">4. </w:t>
      </w:r>
      <w:r>
        <w:rPr>
          <w:rFonts w:ascii="Rubik MG" w:cs="Rubik MG" w:hAnsi="Rubik MG"/>
          <w:b w:val="false"/>
          <w:color w:val="1E2430"/>
          <w:sz w:val="26"/>
          <w:szCs w:val="26"/>
          <w:rtl/>
        </w:rPr>
        <w:t xml:space="preserve">איזה דגל חנה בצד דרום, ליד בני קהת? </w:t>
      </w:r>
      <w:r>
        <w:rPr>
          <w:rFonts w:ascii="Rubik Medium MG" w:cs="Rubik Medium MG" w:hAnsi="Rubik Medium MG"/>
          <w:b w:val="false"/>
          <w:color w:val="B8902F"/>
          <w:sz w:val="22"/>
          <w:szCs w:val="22"/>
          <w:rtl/>
        </w:rPr>
        <w:t xml:space="preserve">(חפשו: במדבר ב, י; ג, כט)</w:t>
      </w:r>
    </w:p>
    <w:p>
      <w:pPr>
        <w:keepNext w:val="false"/>
        <w:keepLines/>
        <w:pBdr>
          <w:bottom w:val="dashed" w:color="8D96A6" w:sz="6" w:space="1"/>
        </w:pBdr>
        <w:bidi/>
        <w:spacing w:after="0" w:before="0"/>
        <w:jc w:val="center"/>
      </w:pPr>
      <w:r>
        <w:rPr>
          <w:rFonts w:ascii="Rubik MG" w:cs="Rubik MG" w:hAnsi="Rubik MG"/>
          <w:b w:val="false"/>
          <w:color w:val="1E2430"/>
          <w:sz w:val="26"/>
          <w:szCs w:val="26"/>
          <w:rtl/>
        </w:rPr>
        <w:t xml:space="preserve"> </w:t>
      </w:r>
    </w:p>
    <w:p>
      <w:pPr>
        <w:sectPr>
          <w:pgSz w:w="11906" w:h="16838" w:orient="portrait"/>
          <w:pgMar w:top="620" w:right="620" w:bottom="620" w:left="620" w:header="708" w:footer="708" w:gutter="0"/>
          <w:pgNumType/>
          <w:docGrid w:linePitch="360"/>
        </w:sectPr>
      </w:pPr>
    </w:p>
    <w:p>
      <w:pPr>
        <w:keepNext w:val="false"/>
        <w:keepLines/>
        <w:bidi/>
        <w:spacing w:after="0" w:before="0"/>
        <w:jc w:val="both"/>
      </w:pPr>
      <w:r>
        <w:rPr>
          <w:rFonts w:ascii="Rubik Medium MG" w:cs="Rubik Medium MG" w:hAnsi="Rubik Medium MG"/>
          <w:b w:val="false"/>
          <w:color w:val="5E6470"/>
          <w:sz w:val="22"/>
          <w:szCs w:val="22"/>
          <w:rtl/>
        </w:rPr>
        <w:t xml:space="preserve">בס"ד</w:t>
      </w:r>
    </w:p>
    <w:p>
      <w:pPr>
        <w:keepNext w:val="false"/>
        <w:keepLines/>
        <w:bidi/>
        <w:spacing w:after="40" w:before="0"/>
        <w:jc w:val="center"/>
      </w:pPr>
      <w:r>
        <w:rPr>
          <w:rFonts w:ascii="Secular One MG" w:cs="Secular One MG" w:hAnsi="Secular One MG"/>
          <w:b w:val="false"/>
          <w:color w:val="1F3A5F"/>
          <w:sz w:val="48"/>
          <w:szCs w:val="48"/>
          <w:rtl/>
        </w:rPr>
        <w:t xml:space="preserve">מַחְווָן – הַשְׁלִימוּ: הֵיכָן חָנָה כָּל שֵׁבֶט?</w:t>
      </w:r>
    </w:p>
    <w:p>
      <w:pPr>
        <w:bidi/>
        <w:spacing w:after="60" w:before="0"/>
        <w:jc w:val="center"/>
      </w:pPr>
      <w:r>
        <w:drawing>
          <wp:inline distT="0" distB="0" distL="0" distR="0">
            <wp:extent cx="5324475" cy="532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24475" cy="5324475"/>
                    </a:xfrm>
                    <a:prstGeom prst="rect">
                      <a:avLst/>
                    </a:prstGeom>
                  </pic:spPr>
                </pic:pic>
              </a:graphicData>
            </a:graphic>
          </wp:inline>
        </w:drawing>
      </w:r>
    </w:p>
    <w:tbl>
      <w:tblPr>
        <w:bidiVisual/>
        <w:tblW w:type="dxa" w:w="1066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66"/>
      </w:tblGrid>
      <w:tr>
        <w:tc>
          <w:tcPr>
            <w:tcW w:type="dxa" w:w="10666"/>
            <w:tcBorders>
              <w:top w:val="single" w:color="2F8A57" w:sz="16"/>
              <w:left w:val="single" w:color="2F8A57" w:sz="16"/>
              <w:bottom w:val="single" w:color="2F8A57" w:sz="16"/>
              <w:right w:val="single" w:color="2F8A57" w:sz="16"/>
            </w:tcBorders>
            <w:shd w:fill="F2FAF5" w:color="auto" w:val="clear"/>
            <w:tcMar>
              <w:top w:type="dxa" w:w="100"/>
              <w:left w:type="dxa" w:w="140"/>
              <w:bottom w:type="dxa" w:w="100"/>
              <w:right w:type="dxa" w:w="140"/>
            </w:tcMar>
            <w:vAlign w:val="center"/>
          </w:tcPr>
          <w:p>
            <w:pPr>
              <w:keepNext w:val="false"/>
              <w:keepLines/>
              <w:bidi/>
              <w:spacing w:after="0" w:before="0"/>
              <w:jc w:val="both"/>
            </w:pPr>
            <w:r>
              <w:rPr>
                <w:rFonts w:ascii="Rubik Bold MG" w:cs="Rubik Bold MG" w:hAnsi="Rubik Bold MG"/>
                <w:b/>
                <w:bCs/>
                <w:color w:val="185C35"/>
                <w:sz w:val="25"/>
                <w:szCs w:val="25"/>
                <w:rtl/>
              </w:rPr>
              <w:t xml:space="preserve">1. מי נסע ראשון כשבני ישראל יצאו לדרך?</w:t>
            </w:r>
          </w:p>
          <w:p>
            <w:pPr>
              <w:keepNext w:val="false"/>
              <w:keepLines/>
              <w:bidi/>
              <w:spacing w:after="60" w:before="0" w:line="264"/>
              <w:jc w:val="both"/>
            </w:pPr>
            <w:r>
              <w:rPr>
                <w:rFonts w:ascii="Rubik MG" w:cs="Rubik MG" w:hAnsi="Rubik MG"/>
                <w:b w:val="false"/>
                <w:color w:val="1E2430"/>
                <w:sz w:val="25"/>
                <w:szCs w:val="25"/>
                <w:rtl/>
              </w:rPr>
              <w:t xml:space="preserve">דֶּגֶל מַחֲנֵה בְנֵי־יְהוּדָה: יהודה, יששכר וזבולון, שחנו במזרח. "וַיִּסַּע דֶּגֶל מַחֲנֵה בְנֵי־יְהוּדָה בָּרִאשֹׁנָה" (י, יד).</w:t>
            </w:r>
          </w:p>
          <w:p>
            <w:pPr>
              <w:keepNext w:val="false"/>
              <w:keepLines/>
              <w:bidi/>
              <w:spacing w:after="0" w:before="0"/>
              <w:jc w:val="both"/>
            </w:pPr>
            <w:r>
              <w:rPr>
                <w:rFonts w:ascii="Rubik Bold MG" w:cs="Rubik Bold MG" w:hAnsi="Rubik Bold MG"/>
                <w:b/>
                <w:bCs/>
                <w:color w:val="185C35"/>
                <w:sz w:val="25"/>
                <w:szCs w:val="25"/>
                <w:rtl/>
              </w:rPr>
              <w:t xml:space="preserve">2. מי נסע אחרון, "מְאַסֵּף לְכָל־הַמַּחֲנֹת"?</w:t>
            </w:r>
          </w:p>
          <w:p>
            <w:pPr>
              <w:keepNext w:val="false"/>
              <w:keepLines/>
              <w:bidi/>
              <w:spacing w:after="60" w:before="0" w:line="264"/>
              <w:jc w:val="both"/>
            </w:pPr>
            <w:r>
              <w:rPr>
                <w:rFonts w:ascii="Rubik MG" w:cs="Rubik MG" w:hAnsi="Rubik MG"/>
                <w:b w:val="false"/>
                <w:color w:val="1E2430"/>
                <w:sz w:val="25"/>
                <w:szCs w:val="25"/>
                <w:rtl/>
              </w:rPr>
              <w:t xml:space="preserve">דֶּגֶל מַחֲנֵה בְנֵי־דָן: דן, אשר ונפתלי, שחנו בצפון. "וְנָסַע דֶּגֶל מַחֲנֵה בְנֵי־דָן מְאַסֵּף לְכָל־הַמַּחֲנֹת" (י, כה).</w:t>
            </w:r>
          </w:p>
          <w:p>
            <w:pPr>
              <w:keepNext w:val="false"/>
              <w:keepLines/>
              <w:bidi/>
              <w:spacing w:after="0" w:before="0"/>
              <w:jc w:val="both"/>
            </w:pPr>
            <w:r>
              <w:rPr>
                <w:rFonts w:ascii="Rubik Bold MG" w:cs="Rubik Bold MG" w:hAnsi="Rubik Bold MG"/>
                <w:b/>
                <w:bCs/>
                <w:color w:val="185C35"/>
                <w:sz w:val="25"/>
                <w:szCs w:val="25"/>
                <w:rtl/>
              </w:rPr>
              <w:t xml:space="preserve">3. מי חנה "לִפְנֵי הַמִּשְׁכָּן קֵדְמָה", בצד מזרח?</w:t>
            </w:r>
          </w:p>
          <w:p>
            <w:pPr>
              <w:keepNext w:val="false"/>
              <w:keepLines/>
              <w:bidi/>
              <w:spacing w:after="60" w:before="0" w:line="264"/>
              <w:jc w:val="both"/>
            </w:pPr>
            <w:r>
              <w:rPr>
                <w:rFonts w:ascii="Rubik MG" w:cs="Rubik MG" w:hAnsi="Rubik MG"/>
                <w:b w:val="false"/>
                <w:color w:val="1E2430"/>
                <w:sz w:val="25"/>
                <w:szCs w:val="25"/>
                <w:rtl/>
              </w:rPr>
              <w:t xml:space="preserve">משה ואהרן ובניו: "וְהַחֹנִים לִפְנֵי הַמִּשְׁכָּן קֵדְמָה... מֹשֶׁה וְאַהֲרֹן וּבָנָיו" (ג, לח).</w:t>
            </w:r>
          </w:p>
          <w:p>
            <w:pPr>
              <w:keepNext w:val="false"/>
              <w:keepLines/>
              <w:bidi/>
              <w:spacing w:after="0" w:before="0"/>
              <w:jc w:val="both"/>
            </w:pPr>
            <w:r>
              <w:rPr>
                <w:rFonts w:ascii="Rubik Bold MG" w:cs="Rubik Bold MG" w:hAnsi="Rubik Bold MG"/>
                <w:b/>
                <w:bCs/>
                <w:color w:val="185C35"/>
                <w:sz w:val="25"/>
                <w:szCs w:val="25"/>
                <w:rtl/>
              </w:rPr>
              <w:t xml:space="preserve">4. איזה דגל חנה בצד דרום, ליד בני קהת?</w:t>
            </w:r>
          </w:p>
          <w:p>
            <w:pPr>
              <w:keepNext w:val="false"/>
              <w:keepLines/>
              <w:bidi/>
              <w:spacing w:after="60" w:before="0" w:line="264"/>
              <w:jc w:val="both"/>
            </w:pPr>
            <w:r>
              <w:rPr>
                <w:rFonts w:ascii="Rubik MG" w:cs="Rubik MG" w:hAnsi="Rubik MG"/>
                <w:b w:val="false"/>
                <w:color w:val="1E2430"/>
                <w:sz w:val="25"/>
                <w:szCs w:val="25"/>
                <w:rtl/>
              </w:rPr>
              <w:t xml:space="preserve">דגל מחנה ראובן (ראובן, שמעון וגד) חנה "תֵּימָנָה" (ב, י), ובני קהת חנו "עַל יֶרֶךְ הַמִּשְׁכָּן תֵּימָנָה" (ג, כט). רש"י (טז, א) מסביר שבגלל השכנות הזאת הצטרפו דתן ואבירם משבט ראובן אל קורח, שהיה מבני קהת.</w:t>
            </w:r>
          </w:p>
          <w:p>
            <w:pPr>
              <w:keepNext w:val="false"/>
              <w:keepLines/>
              <w:bidi/>
              <w:spacing w:after="0" w:before="0" w:line="264"/>
              <w:jc w:val="both"/>
            </w:pPr>
            <w:r>
              <w:rPr>
                <w:rFonts w:ascii="Rubik MG" w:cs="Rubik MG" w:hAnsi="Rubik MG"/>
                <w:b w:val="false"/>
                <w:color w:val="5E6470"/>
                <w:sz w:val="22"/>
                <w:szCs w:val="22"/>
                <w:rtl/>
              </w:rPr>
              <w:t xml:space="preserve">הערה למורה: הפסוקים מונים את שני השבטים שליד שבט הדגל ("וְהַחֹנִים עָלָיו") אך אינם אומרים מי מהם חנה מימינו ומי משמאלו. לכן כל סדר של שני השבטים האלה נכון. מספרי הפקודים של כל דגל מתוך הפסוקים: ב, ט; ב, טז; ב, כד; ב, לא.</w:t>
            </w:r>
          </w:p>
        </w:tc>
      </w:tr>
    </w:tbl>
    <w:sectPr>
      <w:pgSz w:w="11906" w:h="16838" w:orient="portrait"/>
      <w:pgMar w:top="620" w:right="620" w:bottom="620" w:left="6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eastAsia="Rubik MG" w:hAnsi="Rubik MG"/>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5f23c56a895f64939dca20e7cec0c55ab211566.png"/><Relationship Id="rId8" Type="http://schemas.openxmlformats.org/officeDocument/2006/relationships/image" Target="media/8b7341d7dc14fba312b97471f985a83a9096f3b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 הַחֲנִיָּה שֶׁל הַשְּׁבָטִים</dc:title>
  <cp:revision>1</cp:revision>
  <dcterms:created xsi:type="dcterms:W3CDTF">2026-10-23T04:02:09.341Z</dcterms:created>
  <dcterms:modified xsi:type="dcterms:W3CDTF">2026-10-23T04:02:09.341Z</dcterms:modified>
</cp:coreProperties>
</file>

<file path=docProps/custom.xml><?xml version="1.0" encoding="utf-8"?>
<Properties xmlns="http://schemas.openxmlformats.org/officeDocument/2006/custom-properties" xmlns:vt="http://schemas.openxmlformats.org/officeDocument/2006/docPropsVTypes"/>
</file>