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p>
      <w:pPr>
        <w:bidi/>
        <w:spacing w:after="8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3"/>
        <w:gridCol w:w="7295"/>
      </w:tblGrid>
      <w:tr>
        <w:tc>
          <w:tcPr>
            <w:tcW w:type="dxa" w:w="7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726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63"/>
            </w:tblGrid>
            <w:tr>
              <w:tc>
                <w:tcPr>
                  <w:tcW w:type="dxa" w:w="7263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533900" cy="4533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33900" cy="453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7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B8902F"/>
                <w:sz w:val="40"/>
                <w:szCs w:val="40"/>
                <w:rtl/>
              </w:rPr>
              <w:t xml:space="preserve">שלטים לכיתה</w:t>
            </w:r>
          </w:p>
          <w:p>
            <w:pPr>
              <w:keepNext w:val="false"/>
              <w:keepLines/>
              <w:bidi/>
              <w:spacing w:after="200" w:before="0" w:line="26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124"/>
                <w:szCs w:val="124"/>
                <w:rtl/>
              </w:rPr>
              <w:t xml:space="preserve">ספר שמואל א</w:t>
            </w:r>
          </w:p>
          <w:tbl>
            <w:tblPr>
              <w:bidiVisual/>
              <w:tblW w:type="dxa" w:w="3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800"/>
            </w:tblGrid>
            <w:tr>
              <w:tc>
                <w:tcPr>
                  <w:tcW w:type="dxa" w:w="3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B8902F" w:color="auto" w:val="clear"/>
                  <w:tcMar>
                    <w:top w:type="dxa" w:w="60"/>
                    <w:left w:type="dxa" w:w="140"/>
                    <w:bottom w:type="dxa" w:w="6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60"/>
                      <w:szCs w:val="60"/>
                      <w:rtl/>
                    </w:rPr>
                    <w:t xml:space="preserve">כיתה ה'</w:t>
                  </w:r>
                </w:p>
              </w:tc>
            </w:tr>
          </w:tbl>
          <w:p>
            <w:pPr>
              <w:bidi/>
              <w:spacing w:after="52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6595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95"/>
            </w:tblGrid>
            <w:tr>
              <w:tc>
                <w:tcPr>
                  <w:tcW w:type="dxa" w:w="6595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4"/>
                      <w:szCs w:val="64"/>
                      <w:rtl/>
                    </w:rPr>
                    <w:t xml:space="preserve">כִּי־מְכַבְּדַי אֲכַבֵּד וּבֹזַי יֵקָלּוּ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ב, ל)</w:t>
                  </w:r>
                </w:p>
              </w:tc>
            </w:tr>
          </w:tbl>
          <w:p/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שבעה חלקים – לפי הסדר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חלקי ספר שמואל א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single" w:color="B8902F" w:sz="12"/>
          <w:left w:val="single" w:color="B8902F" w:sz="12"/>
          <w:bottom w:val="single" w:color="B8902F" w:sz="12"/>
          <w:right w:val="single" w:color="B8902F" w:sz="12"/>
          <w:insideH w:val="single" w:color="C9D3E0" w:sz="4"/>
          <w:insideV w:val="single" w:color="C9D3E0" w:sz="4"/>
        </w:tblBorders>
        <w:tblLayout w:type="fixed"/>
      </w:tblPr>
      <w:tblGrid>
        <w:gridCol w:w="5000"/>
        <w:gridCol w:w="3800"/>
        <w:gridCol w:w="6038"/>
      </w:tblGrid>
      <w:tr>
        <w:trPr>
          <w:tblHeader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החלק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פרקים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נושא מרכזי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פרקי שמואל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א–ז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לידת שמואל, שילה והארון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המלכת שאול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ח–יב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העם מבקש מלך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קרב מכמש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יג–יד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יונתן ונערו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מלחמת עמלק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טו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שמיעה בקול ה'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משיחת דוד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טז–כ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דוד וגלית, דוד ויונתן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נדודי דוד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כא–כז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דוד בורח משאול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המלחמה בגלבוע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כח–לא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צקלג והגלבוע</w:t>
            </w:r>
          </w:p>
        </w:tc>
      </w:tr>
    </w:tbl>
    <w:p>
      <w:pPr>
        <w:sectPr>
          <w:headerReference w:type="default" r:id="rId9"/>
          <w:footerReference w:type="default" r:id="rId1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8899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5789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789"/>
            </w:tblGrid>
            <w:tr>
              <w:tc>
                <w:tcPr>
                  <w:tcW w:type="dxa" w:w="5789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600450" cy="47625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00450" cy="476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8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200"/>
            </w:tcMar>
            <w:vAlign w:val="center"/>
          </w:tcPr>
          <w:tbl>
            <w:tblPr>
              <w:bidiVisual/>
              <w:tblW w:type="dxa" w:w="8449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49"/>
            </w:tblGrid>
            <w:tr>
              <w:tc>
                <w:tcPr>
                  <w:tcW w:type="dxa" w:w="8449"/>
                  <w:tcBorders>
                    <w:top w:val="single" w:color="B8902F" w:sz="24"/>
                    <w:left w:val="none" w:color="FFFFFF" w:sz="0"/>
                    <w:bottom w:val="single" w:color="B8902F" w:sz="24"/>
                    <w:right w:val="none" w:color="FFFFFF" w:sz="0"/>
                  </w:tcBorders>
                  <w:shd w:fill="1F3A5F" w:color="auto" w:val="clear"/>
                  <w:tcMar>
                    <w:top w:type="dxa" w:w="140"/>
                    <w:left w:type="dxa" w:w="140"/>
                    <w:bottom w:type="dxa" w:w="16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E2C47A"/>
                      <w:sz w:val="32"/>
                      <w:szCs w:val="32"/>
                      <w:rtl/>
                    </w:rPr>
                    <w:t xml:space="preserve">המקומות בספר שמואל א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hAnsi="Secular One MG"/>
                      <w:b w:val="false"/>
                      <w:color w:val="FFFFFF"/>
                      <w:sz w:val="84"/>
                      <w:szCs w:val="84"/>
                      <w:rtl/>
                    </w:rPr>
                    <w:t xml:space="preserve">מפת הספר</w:t>
                  </w:r>
                </w:p>
              </w:tc>
            </w:tr>
          </w:tbl>
          <w:p>
            <w:pPr>
              <w:bidi/>
              <w:spacing w:after="26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8149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0"/>
              <w:gridCol w:w="7389"/>
            </w:tblGrid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1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שילה – המשכן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2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הרמה – עירו של שמואל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3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המצפה – מעמד התשובה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4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אשדוד – הארון בבית דגון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5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בית שמש – הארון חוזר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6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מכמש – יונתן ונערו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7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הגלגל – חידוש המלוכה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8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עמק האלה – דוד וגלית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9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גת – דוד אצל אכיש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10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עין גדי – כנף המעיל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11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צקלג – עיר של דוד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12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עין דור – שאול לפני הקרב</w:t>
                  </w:r>
                </w:p>
              </w:tc>
            </w:tr>
            <w:tr>
              <w:trPr>
                <w:trHeight w:val="47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0"/>
                      <w:szCs w:val="30"/>
                      <w:rtl/>
                    </w:rPr>
                    <w:t xml:space="preserve">13</w:t>
                  </w:r>
                </w:p>
              </w:tc>
              <w:tc>
                <w:tcPr>
                  <w:tcW w:type="dxa" w:w="7389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הר הגלבוע – הקרב האחרון</w:t>
                  </w:r>
                </w:p>
              </w:tc>
            </w:tr>
          </w:tbl>
          <w:p/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פרקי שמואל · פרקים א–ז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שמואל במשכן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3695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3695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0"/>
                      <w:szCs w:val="60"/>
                      <w:rtl/>
                    </w:rPr>
                    <w:t xml:space="preserve">וַיֹּאמֶר שְׁמוּאֵל דַּבֵּר כִּי שֹׁמֵעַ עַבְדֶּךָ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ג, י)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ה' קרא לשמואל בלילה במשכן בשילה. שמואל הקשיב – וגדל להיות נביא לכל ישראל.</w:t>
            </w:r>
          </w:p>
        </w:tc>
      </w:tr>
    </w:tbl>
    <w:p>
      <w:pPr>
        <w:sectPr>
          <w:headerReference w:type="default" r:id="rId13"/>
          <w:footerReference w:type="default" r:id="rId1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המלכת שאול · פרקים ח–יב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שאול – המלך הראשון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3695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3695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וַיִּקַּח שְׁמוּאֵל אֶת־פַּךְ הַשֶּׁמֶן וַיִּצֹק עַל־רֹאשׁוֹ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י, א)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העם ביקש מלך, ושמואל משח את שאול משבט בנימין למלך הראשון על ישראל.</w:t>
            </w:r>
          </w:p>
        </w:tc>
      </w:tr>
    </w:tbl>
    <w:p>
      <w:pPr>
        <w:sectPr>
          <w:headerReference w:type="default" r:id="rId15"/>
          <w:footerReference w:type="default" r:id="rId1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קרב מכמש · פרקים יג–יד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יונתן ונערו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3695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3695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0"/>
                      <w:szCs w:val="60"/>
                      <w:rtl/>
                    </w:rPr>
                    <w:t xml:space="preserve">כִּי אֵין לַה' מַעְצוֹר לְהוֹשִׁיעַ בְּרַב אוֹ בִמְעָט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יד, ו)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יונתן ונושא כליו טיפסו אל מחנה פלשתים, בטחו בה' – וה' הושיע את ישראל.</w:t>
            </w:r>
          </w:p>
        </w:tc>
      </w:tr>
    </w:tbl>
    <w:p>
      <w:pPr>
        <w:sectPr>
          <w:headerReference w:type="default" r:id="rId17"/>
          <w:footerReference w:type="default" r:id="rId1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מלחמת עמלק · פרק טו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שמיעה בקול ה'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3695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3695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0"/>
                      <w:szCs w:val="60"/>
                      <w:rtl/>
                    </w:rPr>
                    <w:t xml:space="preserve">הִנֵּה שְׁמֹעַ מִזֶּבַח טוֹב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טו, כב)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שאול לא קיים את כל ציווי ה'. שמואל לימד: לשמוע בקול ה' חשוב יותר מכל קרבן.</w:t>
            </w:r>
          </w:p>
        </w:tc>
      </w:tr>
    </w:tbl>
    <w:p>
      <w:pPr>
        <w:sectPr>
          <w:headerReference w:type="default" r:id="rId19"/>
          <w:footerReference w:type="default" r:id="rId2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משיחת דוד · פרק טז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דוד נמשח למלך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3695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3695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וַיִּקַּח שְׁמוּאֵל אֶת־קֶרֶן הַשֶּׁמֶן וַיִּמְשַׁח אֹתוֹ בְּקֶרֶב אֶחָיו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טז, יג)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שמואל הלך לבית לחם ומשח את דוד, הצעיר בבני ישי, למלך על ישראל.</w:t>
            </w:r>
          </w:p>
        </w:tc>
      </w:tr>
    </w:tbl>
    <w:p>
      <w:pPr>
        <w:sectPr>
          <w:headerReference w:type="default" r:id="rId21"/>
          <w:footerReference w:type="default" r:id="rId2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דוד וגלית · פרק יז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בשם ה' צבאות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3695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3695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וְאָנֹכִי בָא־אֵלֶיךָ בְּשֵׁם ה' צְבָאוֹת אֱלֹקֵי מַעַרְכוֹת יִשְׂרָאֵל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יז, מה)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גלית חירף את מערכות ישראל. דוד יצא אליו בקלע ובאבן – ובטח בה'.</w:t>
            </w:r>
          </w:p>
        </w:tc>
      </w:tr>
    </w:tbl>
    <w:p>
      <w:pPr>
        <w:sectPr>
          <w:headerReference w:type="default" r:id="rId23"/>
          <w:footerReference w:type="default" r:id="rId2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נדודי דוד · פרק כד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לא פוגעים במשיח ה'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3695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3695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חָלִילָה לִּי מֵה' אִם־אֶעֱשֶׂה אֶת־הַדָּבָר הַזֶּה לַאדֹנִי לִמְשִׁיחַ ה'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כד, ז)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במערה בעין גדי יכול היה דוד לפגוע בשאול – אבל רק כרת את כנף מעילו.</w:t>
            </w:r>
          </w:p>
        </w:tc>
      </w:tr>
    </w:tbl>
    <w:p>
      <w:pPr>
        <w:sectPr>
          <w:headerReference w:type="default" r:id="rId25"/>
          <w:footerReference w:type="default" r:id="rId2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המלחמה בגלבוע · פרקים כח–לא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דוד מציל את השבי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3695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3695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0"/>
                      <w:szCs w:val="60"/>
                      <w:rtl/>
                    </w:rPr>
                    <w:t xml:space="preserve">רְדֹף כִּי־הַשֵּׂג תַּשִּׂיג וְהַצֵּל תַּצִּיל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ל, ח)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עמלק שרפו את צקלג ולקחו שבי. דוד שאל בה', רדף אחריהם והציל את כולם.</w:t>
            </w:r>
          </w:p>
        </w:tc>
      </w:tr>
    </w:tbl>
    <w:p>
      <w:pPr>
        <w:sectPr>
          <w:headerReference w:type="default" r:id="rId27"/>
          <w:footerReference w:type="default" r:id="rId2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האישים בספר שמואל 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דמויות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335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9"/>
        <w:gridCol w:w="160"/>
        <w:gridCol w:w="2739"/>
        <w:gridCol w:w="160"/>
        <w:gridCol w:w="2739"/>
        <w:gridCol w:w="160"/>
        <w:gridCol w:w="2739"/>
        <w:gridCol w:w="160"/>
        <w:gridCol w:w="2739"/>
      </w:tblGrid>
      <w:tr>
        <w:trPr>
          <w:trHeight w:val="2900" w:hRule="atLeast"/>
        </w:trPr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אלקנה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אביו של שמואל, עלה בכל שנה לשילה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עלי הכהן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הכהן בשילה, שפט את ישראל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שמואל הנביא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נביא ושופט, משח את שאול ואת דוד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שאול המלך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המלך הראשון, משבט בנימין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יונתן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בן שאול, גיבור ואוהב את דוד כנפשו</w:t>
            </w:r>
          </w:p>
        </w:tc>
      </w:tr>
      <w:tr>
        <w:trPr>
          <w:trHeight w:val="220" w:hRule="exact"/>
        </w:trPr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2900" w:hRule="atLeast"/>
        </w:trPr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דוד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הרועה מבית לחם שנמשח למלך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אבנר בן נר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שר הצבא של שאול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גלית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הפלשתי מגת שחירף את ישראל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אחימלך הכהן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נתן לדוד לחם וחרב בנוב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נבל הכרמלי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לא רצה לתת דבר לאנשי דוד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Medium MG" w:cs="Rubik Medium MG" w:hAnsi="Rubik Medium MG"/>
          <w:b w:val="false"/>
          <w:color w:val="5E6470"/>
          <w:sz w:val="28"/>
          <w:szCs w:val="28"/>
          <w:rtl/>
        </w:rPr>
        <w:t xml:space="preserve">האישים שלמדנו עליהם בספר במדבר</w:t>
      </w:r>
    </w:p>
    <w:p>
      <w:pPr>
        <w:sectPr>
          <w:headerReference w:type="default" r:id="rId29"/>
          <w:footerReference w:type="default" r:id="rId3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16"/>
                <w:szCs w:val="116"/>
                <w:rtl/>
              </w:rPr>
              <w:t xml:space="preserve">ה' רואה את הלב</w:t>
            </w:r>
          </w:p>
        </w:tc>
      </w:tr>
    </w:tbl>
    <w:p>
      <w:pPr>
        <w:bidi/>
        <w:spacing w:after="3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50"/>
        <w:gridCol w:w="6488"/>
      </w:tblGrid>
      <w:tr>
        <w:tc>
          <w:tcPr>
            <w:tcW w:type="dxa" w:w="8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17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70"/>
            </w:tblGrid>
            <w:tr>
              <w:tc>
                <w:tcPr>
                  <w:tcW w:type="dxa" w:w="8170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114925" cy="34099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14925" cy="3409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98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88"/>
            </w:tblGrid>
            <w:tr>
              <w:tc>
                <w:tcPr>
                  <w:tcW w:type="dxa" w:w="5988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כִּי הָאָדָם יִרְאֶה לַעֵינַיִם וַה' יִרְאֶה לַלֵּבָב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טז, ז)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6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48"/>
                <w:szCs w:val="48"/>
                <w:rtl/>
              </w:rPr>
              <w:t xml:space="preserve">לא שופטים אדם לפי המראה שלו.</w:t>
            </w:r>
          </w:p>
          <w:p>
            <w:pPr>
              <w:keepNext w:val="false"/>
              <w:keepLines/>
              <w:bidi/>
              <w:spacing w:after="16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48"/>
                <w:szCs w:val="48"/>
                <w:rtl/>
              </w:rPr>
              <w:t xml:space="preserve">מה שחשוב באמת – המעשים והלב הטוב.</w:t>
            </w:r>
          </w:p>
        </w:tc>
      </w:tr>
    </w:tbl>
    <w:p>
      <w:pPr>
        <w:sectPr>
          <w:headerReference w:type="default" r:id="rId31"/>
          <w:footerReference w:type="default" r:id="rId3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16"/>
                <w:szCs w:val="116"/>
                <w:rtl/>
              </w:rPr>
              <w:t xml:space="preserve">אהבת רעים</w:t>
            </w:r>
          </w:p>
        </w:tc>
      </w:tr>
    </w:tbl>
    <w:p>
      <w:pPr>
        <w:bidi/>
        <w:spacing w:after="3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50"/>
        <w:gridCol w:w="6488"/>
      </w:tblGrid>
      <w:tr>
        <w:tc>
          <w:tcPr>
            <w:tcW w:type="dxa" w:w="8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17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70"/>
            </w:tblGrid>
            <w:tr>
              <w:tc>
                <w:tcPr>
                  <w:tcW w:type="dxa" w:w="8170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114925" cy="34099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14925" cy="3409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98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88"/>
            </w:tblGrid>
            <w:tr>
              <w:tc>
                <w:tcPr>
                  <w:tcW w:type="dxa" w:w="5988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וְנֶפֶשׁ יְהוֹנָתָן נִקְשְׁרָה בְּנֶפֶשׁ דָּוִד וַיֶּאֱהָבֵהוּ יְהוֹנָתָן כְּנַפְשׁוֹ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יח, א)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6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48"/>
                <w:szCs w:val="48"/>
                <w:rtl/>
              </w:rPr>
              <w:t xml:space="preserve">חבר אמת שמח בהצלחה של חברו ועומד לצדו גם בזמן קשה.</w:t>
            </w:r>
          </w:p>
        </w:tc>
      </w:tr>
    </w:tbl>
    <w:p>
      <w:pPr>
        <w:sectPr>
          <w:headerReference w:type="default" r:id="rId33"/>
          <w:footerReference w:type="default" r:id="rId3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16"/>
                <w:szCs w:val="116"/>
                <w:rtl/>
              </w:rPr>
              <w:t xml:space="preserve">מתחזקים בה'</w:t>
            </w:r>
          </w:p>
        </w:tc>
      </w:tr>
    </w:tbl>
    <w:p>
      <w:pPr>
        <w:bidi/>
        <w:spacing w:after="3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50"/>
        <w:gridCol w:w="6488"/>
      </w:tblGrid>
      <w:tr>
        <w:tc>
          <w:tcPr>
            <w:tcW w:type="dxa" w:w="8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17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70"/>
            </w:tblGrid>
            <w:tr>
              <w:tc>
                <w:tcPr>
                  <w:tcW w:type="dxa" w:w="8170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114925" cy="34099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14925" cy="3409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98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88"/>
            </w:tblGrid>
            <w:tr>
              <w:tc>
                <w:tcPr>
                  <w:tcW w:type="dxa" w:w="5988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וַיִּתְחַזֵּק דָּוִד בַּה' אֱלֹקָיו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(שמואל א ל, ו)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6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48"/>
                <w:szCs w:val="48"/>
                <w:rtl/>
              </w:rPr>
              <w:t xml:space="preserve">גם ברגע הכי קשה דוד לא התייאש – הוא התחזק בה' ופעל.</w:t>
            </w:r>
          </w:p>
          <w:p>
            <w:pPr>
              <w:keepNext w:val="false"/>
              <w:keepLines/>
              <w:bidi/>
              <w:spacing w:after="16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48"/>
                <w:szCs w:val="48"/>
                <w:rtl/>
              </w:rPr>
              <w:t xml:space="preserve">גם אנחנו יכולים להתחזק ולהמשיך הלאה.</w:t>
            </w:r>
          </w:p>
        </w:tc>
      </w:tr>
    </w:tbl>
    <w:sectPr>
      <w:headerReference w:type="default" r:id="rId35"/>
      <w:footerReference w:type="default" r:id="rId36"/>
      <w:pgSz w:w="16838" w:h="11906" w:orient="landscape"/>
      <w:pgMar w:top="760" w:right="1000" w:bottom="700" w:left="1000" w:header="300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368fd55a-748c-ddec-a7b4-dfc82eafb30d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068a35d5-1681-3648-7fa4-a2e59f13833b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51258939-8df4-c925-a4ca-b6dbc4ac2e60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daddf705-37ce-da6f-c865-c8cd4bfc82e0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5" w:fontKey="{ece6f6fb-7124-9e87-b18e-fb9678bf0e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sz w:val="28"/>
        <w:szCs w:val="28"/>
        <w:rtl/>
      </w:rPr>
    </w:rPrDefault>
    <w:pPrDefault>
      <w:pPr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header" Target="header13.xml"/><Relationship Id="rId32" Type="http://schemas.openxmlformats.org/officeDocument/2006/relationships/footer" Target="footer13.xml"/><Relationship Id="rId33" Type="http://schemas.openxmlformats.org/officeDocument/2006/relationships/header" Target="header14.xml"/><Relationship Id="rId34" Type="http://schemas.openxmlformats.org/officeDocument/2006/relationships/footer" Target="footer14.xml"/><Relationship Id="rId35" Type="http://schemas.openxmlformats.org/officeDocument/2006/relationships/header" Target="header15.xml"/><Relationship Id="rId36" Type="http://schemas.openxmlformats.org/officeDocument/2006/relationships/footer" Target="footer15.xml"/><Relationship Id="rId37" Type="http://schemas.openxmlformats.org/officeDocument/2006/relationships/image" Target="media/58cf36c1a8561bbb451a899f331199a76d2ca413.jpg"/><Relationship Id="rId38" Type="http://schemas.openxmlformats.org/officeDocument/2006/relationships/image" Target="media/1ac766e174b9f56ce77fa0ef8bd46e63c5fb23d7.jpg"/><Relationship Id="rId39" Type="http://schemas.openxmlformats.org/officeDocument/2006/relationships/image" Target="media/61c6216e5398f35dec8493b44514ebf42fa7f336.jpg"/><Relationship Id="rId40" Type="http://schemas.openxmlformats.org/officeDocument/2006/relationships/image" Target="media/6eca7499f7171d768779fb238395a3072563f88f.jpg"/><Relationship Id="rId41" Type="http://schemas.openxmlformats.org/officeDocument/2006/relationships/image" Target="media/23e53d2ba9887158c2573e5775c64d8d63aa80c1.jpg"/><Relationship Id="rId42" Type="http://schemas.openxmlformats.org/officeDocument/2006/relationships/image" Target="media/046290005f99e0d677809aedd81679a3a5585550.jpg"/><Relationship Id="rId43" Type="http://schemas.openxmlformats.org/officeDocument/2006/relationships/image" Target="media/02d939131b0193e933af76d401674df86fb5f4a5.jpg"/><Relationship Id="rId44" Type="http://schemas.openxmlformats.org/officeDocument/2006/relationships/image" Target="media/b08cefdd5c711fd51d3dd0fb70d2e1d067bf8df8.jpg"/><Relationship Id="rId45" Type="http://schemas.openxmlformats.org/officeDocument/2006/relationships/image" Target="media/9a2863dbbb718e2e497241c077e0139b3b008e26.jpg"/><Relationship Id="rId46" Type="http://schemas.openxmlformats.org/officeDocument/2006/relationships/image" Target="media/6af5f1cd8ae8a510dfe21db30464a7ce39ea3c54.jpg"/><Relationship Id="rId47" Type="http://schemas.openxmlformats.org/officeDocument/2006/relationships/image" Target="media/0c79e4a3696888f6defb86dd8bbbf7ed3b62c085.jpg"/><Relationship Id="rId48" Type="http://schemas.openxmlformats.org/officeDocument/2006/relationships/image" Target="media/bb9627ef036137469983d84c53847936643fd78f.jpg"/><Relationship Id="rId49" Type="http://schemas.openxmlformats.org/officeDocument/2006/relationships/image" Target="media/edd5b69209fe6540fd86e56afce1c0d54b30a32c.jp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ספר שמואל א – שלטים לכיתה (לרוחב)</dc:title>
  <cp:revision>1</cp:revision>
  <dcterms:created xsi:type="dcterms:W3CDTF">2026-10-23T04:29:00.361Z</dcterms:created>
  <dcterms:modified xsi:type="dcterms:W3CDTF">2026-10-23T04:29:00.361Z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