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Frank Ruhl Libre" w:hAnsi="Frank Ruhl Libre" w:cs="Frank Ruhl Libre" w:eastAsia="Frank Ruhl Libre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B2C6F"/>
              <w:left w:val="single" w:sz="8" w:space="0" w:color="5B2C6F"/>
              <w:bottom w:val="single" w:sz="8" w:space="0" w:color="5B2C6F"/>
              <w:right w:val="single" w:sz="8" w:space="0" w:color="5B2C6F"/>
            </w:tcBorders>
            <w:shd w:val="clear" w:color="auto" w:fill="5B2C6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פָּרָשׁוֹת וַיֵּרָא – וַיְחִי · כִּתָּה ב'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David Libre" w:hAnsi="David Libre" w:cs="David Libre" w:eastAsia="David Libre"/>
          <w:b/>
          <w:bCs/>
          <w:color w:val="8E44AD"/>
          <w:sz w:val="52"/>
          <w:szCs w:val="52"/>
          <w:rtl/>
        </w:rPr>
        <w:t>מַחְוָן – תַּפְזוֹרוֹת</w:t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6C3483"/>
              <w:left w:val="single" w:sz="8" w:space="0" w:color="6C3483"/>
              <w:bottom w:val="single" w:sz="8" w:space="0" w:color="6C3483"/>
              <w:right w:val="single" w:sz="8" w:space="0" w:color="6C3483"/>
            </w:tcBorders>
            <w:shd w:val="clear" w:color="auto" w:fill="6C3483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וַיֵּרָא · חַיֵּי שָׂרָה · תּוֹלְדוֹת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Frank Ruhl Libre" w:hAnsi="Frank Ruhl Libre" w:cs="Frank Ruhl Libre" w:eastAsia="Frank Ruhl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Frank Ruhl Libre" w:hAnsi="Frank Ruhl Libre" w:cs="Frank Ruhl Libre" w:eastAsia="Frank Ruhl Libre"/>
          <w:b/>
          <w:bCs/>
          <w:color w:val="5B2C6F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אַבְרָהָם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אֹהֶל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אוֹרְחִים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יִצְחָק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עֵצִים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גְּמַלִּים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בְּאֵר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מַיִם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עֵשָׂו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יַעֲקֹב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וַיֵּצֵא · וַיִּשְׁלַח · וַיֵּשֶׁב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Frank Ruhl Libre" w:hAnsi="Frank Ruhl Libre" w:cs="Frank Ruhl Libre" w:eastAsia="Frank Ruhl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ף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Frank Ruhl Libre" w:hAnsi="Frank Ruhl Libre" w:cs="Frank Ruhl Libre" w:eastAsia="Frank Ruhl Libre"/>
          <w:b/>
          <w:bCs/>
          <w:color w:val="7E5109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סֻלָּם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אֶבֶן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צֹאן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חֲלוֹם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מִנְחָה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שָׁלוֹם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יוֹסֵף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כְּתֹנֶת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אֲלֻמּוֹת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אַחִים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7b_48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A65"/>
              <w:left w:val="single" w:sz="8" w:space="0" w:color="117A65"/>
              <w:bottom w:val="single" w:sz="8" w:space="0" w:color="117A65"/>
              <w:right w:val="single" w:sz="8" w:space="0" w:color="117A65"/>
            </w:tcBorders>
            <w:shd w:val="clear" w:color="auto" w:fill="117A6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2"/>
                <w:szCs w:val="42"/>
                <w:rtl/>
              </w:rPr>
              <w:t>מִקֵּץ · וַיִּגַּשׁ · וַיְחִי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Frank Ruhl Libre" w:hAnsi="Frank Ruhl Libre" w:cs="Frank Ruhl Libre" w:eastAsia="Frank Ruhl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Frank Ruhl Libre" w:hAnsi="Frank Ruhl Libre" w:cs="Frank Ruhl Libre" w:eastAsia="Frank Ruhl Libre"/>
          <w:b/>
          <w:bCs/>
          <w:color w:val="7D6608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פַּרְעֹה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פָּרוֹת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שִׁבֳּלִים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מִצְרַיִם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לֶחֶם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עֲגָלוֹת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בִּנְיָמִין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בְּרָכָה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יְהוּדָה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נְכָדִים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2_8b_48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